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uple-dashboard-fully-purchased-state"/>
      <w:r>
        <w:t xml:space="preserve">0021 — Couple Dashboard, Fully-Purchased State</w:t>
      </w:r>
      <w:bookmarkEnd w:id="20"/>
    </w:p>
    <w:p>
      <w:pPr>
        <w:pStyle w:val="BlockText"/>
      </w:pPr>
      <w:r>
        <w:rPr>
          <w:b/>
        </w:rPr>
        <w:t xml:space="preserve">Purpose.</w:t>
      </w:r>
      <w:r>
        <w:t xml:space="preserve"> </w:t>
      </w:r>
      <w:r>
        <w:t xml:space="preserve">Visualize what a couple’s event dashboard looks like 14 days before their wedding with</w:t>
      </w:r>
      <w:r>
        <w:t xml:space="preserve"> </w:t>
      </w:r>
      <w:r>
        <w:rPr>
          <w:b/>
        </w:rPr>
        <w:t xml:space="preserve">every paid Setnayan SKU active</w:t>
      </w:r>
      <w:r>
        <w:t xml:space="preserve">. Pure preview — no new product surface is proposed; this validates that the 0000 app shell + every iteration that contributes to the dashboard renders cleanly in the maximal-purchase state.</w:t>
      </w:r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t xml:space="preserve">drafted 2026-05-11</w:t>
      </w:r>
      <w:r>
        <w:t xml:space="preserve"> </w:t>
      </w:r>
      <w:r>
        <w:rPr>
          <w:b/>
        </w:rPr>
        <w:t xml:space="preserve">Companions:</w:t>
      </w:r>
      <w:r>
        <w:t xml:space="preserve"> </w:t>
      </w:r>
      <w:r>
        <w:rPr>
          <w:rStyle w:val="VerbatimChar"/>
        </w:rPr>
        <w:t xml:space="preserve">0021_couple_dashboard_fully_purchased.html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0021_couple_dashboard_fully_purchased.docx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the-scenario"/>
      <w:r>
        <w:t xml:space="preserve">1. The scenario</w:t>
      </w:r>
      <w:bookmarkEnd w:id="21"/>
    </w:p>
    <w:p>
      <w:pPr>
        <w:pStyle w:val="FirstParagraph"/>
      </w:pPr>
      <w:r>
        <w:t xml:space="preserve">Aira Reyes &amp; Boy Delos Santos. Wedding date</w:t>
      </w:r>
      <w:r>
        <w:t xml:space="preserve"> </w:t>
      </w:r>
      <w:r>
        <w:rPr>
          <w:b/>
        </w:rPr>
        <w:t xml:space="preserve">November 15, 2026 at Tagaytay Highlands</w:t>
      </w:r>
      <w:r>
        <w:t xml:space="preserve">. Today is</w:t>
      </w:r>
      <w:r>
        <w:t xml:space="preserve"> </w:t>
      </w:r>
      <w:r>
        <w:rPr>
          <w:b/>
        </w:rPr>
        <w:t xml:space="preserve">November 1, 2026</w:t>
      </w:r>
      <w:r>
        <w:t xml:space="preserve"> </w:t>
      </w:r>
      <w:r>
        <w:t xml:space="preserve">— T-14 days. They’ve already bought everything Setnayan sells.</w:t>
      </w:r>
    </w:p>
    <w:p>
      <w:pPr>
        <w:pStyle w:val="Heading3"/>
      </w:pPr>
      <w:bookmarkStart w:id="22" w:name="active-setnayan-apparatus"/>
      <w:r>
        <w:t xml:space="preserve">Active Setnayan apparatus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Papic · 5 seats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₱2,500</w:t>
            </w:r>
          </w:p>
        </w:tc>
        <w:tc>
          <w:p>
            <w:pPr>
              <w:pStyle w:val="Compact"/>
              <w:jc w:val="left"/>
            </w:pPr>
            <w:r>
              <w:t xml:space="preserve">Active — 5 of 5 claimed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 Camera Bridge</w:t>
            </w:r>
          </w:p>
        </w:tc>
        <w:tc>
          <w:p>
            <w:pPr>
              <w:pStyle w:val="Compact"/>
              <w:jc w:val="left"/>
            </w:pPr>
            <w:r>
              <w:t xml:space="preserve">2 grants</w:t>
            </w:r>
          </w:p>
        </w:tc>
        <w:tc>
          <w:p>
            <w:pPr>
              <w:pStyle w:val="Compact"/>
              <w:jc w:val="left"/>
            </w:pPr>
            <w:r>
              <w:t xml:space="preserve">₱3,000</w:t>
            </w:r>
          </w:p>
        </w:tc>
        <w:tc>
          <w:p>
            <w:pPr>
              <w:pStyle w:val="Compact"/>
              <w:jc w:val="left"/>
            </w:pPr>
            <w:r>
              <w:t xml:space="preserve">Active — 2 of 2 bound (Papic Seat #2 · Live Stream Cam #2)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Stream · Base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₱2,500</w:t>
            </w:r>
          </w:p>
        </w:tc>
        <w:tc>
          <w:p>
            <w:pPr>
              <w:pStyle w:val="Compact"/>
              <w:jc w:val="left"/>
            </w:pPr>
            <w:r>
              <w:t xml:space="preserve">Active — broadcaster set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Stream · +1 Camera add-on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₱2,000</w:t>
            </w:r>
          </w:p>
        </w:tc>
        <w:tc>
          <w:p>
            <w:pPr>
              <w:pStyle w:val="Compact"/>
              <w:jc w:val="left"/>
            </w:pPr>
            <w:r>
              <w:t xml:space="preserve">5 camera slots total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Stream · +1 Hour add-on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₱3,000</w:t>
            </w:r>
          </w:p>
        </w:tc>
        <w:tc>
          <w:p>
            <w:pPr>
              <w:pStyle w:val="Compact"/>
              <w:jc w:val="left"/>
            </w:pPr>
            <w:r>
              <w:t xml:space="preserve">6 hours of stream capacity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Monogram Pack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₱2,000</w:t>
            </w:r>
          </w:p>
        </w:tc>
        <w:tc>
          <w:p>
            <w:pPr>
              <w:pStyle w:val="Compact"/>
              <w:jc w:val="left"/>
            </w:pPr>
            <w:r>
              <w:t xml:space="preserve">Active — event-wide flag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Broadcast Style Pack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₱3,000</w:t>
            </w:r>
          </w:p>
        </w:tc>
        <w:tc>
          <w:p>
            <w:pPr>
              <w:pStyle w:val="Compact"/>
              <w:jc w:val="left"/>
            </w:pPr>
            <w:r>
              <w:t xml:space="preserve">Active — 4 modes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LED Background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₱599</w:t>
            </w:r>
          </w:p>
        </w:tc>
        <w:tc>
          <w:p>
            <w:pPr>
              <w:pStyle w:val="Compact"/>
              <w:jc w:val="left"/>
            </w:pPr>
            <w:r>
              <w:t xml:space="preserve">Rendering — USB ships T-7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Invitation Widgets Pro Bundle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₱200</w:t>
            </w:r>
          </w:p>
        </w:tc>
        <w:tc>
          <w:p>
            <w:pPr>
              <w:pStyle w:val="Compact"/>
              <w:jc w:val="left"/>
            </w:pPr>
            <w:r>
              <w:t xml:space="preserve">Active — all 3 widgets upgraded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Video Highlight (60s)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₱2,000</w:t>
            </w:r>
          </w:p>
        </w:tc>
        <w:tc>
          <w:p>
            <w:pPr>
              <w:pStyle w:val="Compact"/>
              <w:jc w:val="left"/>
            </w:pPr>
            <w:r>
              <w:t xml:space="preserve">Queued — renders post-event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Edited Highlight (3-min)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₱5,000</w:t>
            </w:r>
          </w:p>
        </w:tc>
        <w:tc>
          <w:p>
            <w:pPr>
              <w:pStyle w:val="Compact"/>
              <w:jc w:val="left"/>
            </w:pPr>
            <w:r>
              <w:t xml:space="preserve">Queued — renders post-event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Template Add-ons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₱800</w:t>
            </w:r>
          </w:p>
        </w:tc>
        <w:tc>
          <w:p>
            <w:pPr>
              <w:pStyle w:val="Compact"/>
              <w:jc w:val="left"/>
            </w:pPr>
            <w:r>
              <w:t xml:space="preserve">4 of 14 unlocked premade templates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platform spend</w:t>
            </w:r>
          </w:p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₱26,599</w:t>
            </w:r>
          </w:p>
        </w:tc>
        <w:tc>
          <w:p/>
        </w:tc>
      </w:tr>
    </w:tbl>
    <w:p>
      <w:pPr>
        <w:pStyle w:val="Heading3"/>
      </w:pPr>
      <w:bookmarkStart w:id="23" w:name="state-around-the-wedding"/>
      <w:r>
        <w:t xml:space="preserve">State around the wedding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8 vendors booked</w:t>
      </w:r>
      <w:r>
        <w:t xml:space="preserve"> </w:t>
      </w:r>
      <w:r>
        <w:t xml:space="preserve">— photographer, video, catering, HMUA, florals, lights &amp; sound, mobile bar, coordinator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200 guests invited</w:t>
      </w:r>
      <w:r>
        <w:t xml:space="preserve"> </w:t>
      </w:r>
      <w:r>
        <w:t xml:space="preserve">— 156 RSVP’d attending, 21 declined, 23 still pending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76 guest face enrollments</w:t>
      </w:r>
      <w:r>
        <w:t xml:space="preserve"> </w:t>
      </w:r>
      <w:r>
        <w:t xml:space="preserve">complete (RSVP profile photos + portal uploads)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Mood Board</w:t>
      </w:r>
      <w:r>
        <w:t xml:space="preserve"> </w:t>
      </w:r>
      <w:r>
        <w:t xml:space="preserve">— palettes locked for all roles + venue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Seating Chart</w:t>
      </w:r>
      <w:r>
        <w:t xml:space="preserve"> </w:t>
      </w:r>
      <w:r>
        <w:t xml:space="preserve">— published, 12 tables, all 12 table QR tokens minted, print pack ready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Schedule</w:t>
      </w:r>
      <w:r>
        <w:t xml:space="preserve"> </w:t>
      </w:r>
      <w:r>
        <w:t xml:space="preserve">— 47 day-of timeline items + 14 upcoming vendor meetings in the next 14 days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Budget</w:t>
      </w:r>
      <w:r>
        <w:t xml:space="preserve"> </w:t>
      </w:r>
      <w:r>
        <w:t xml:space="preserve">— ₱712,400 vendor commitments + ₱26,599 Setnayan =</w:t>
      </w:r>
      <w:r>
        <w:t xml:space="preserve"> </w:t>
      </w:r>
      <w:r>
        <w:rPr>
          <w:b/>
        </w:rPr>
        <w:t xml:space="preserve">₱738,999 total</w:t>
      </w:r>
      <w:r>
        <w:t xml:space="preserve">. ₱428,200 already paid. ₱310,799 remaining across 16 milestones (mostly final balances due T-7 to T-3)</w:t>
      </w:r>
    </w:p>
    <w:p>
      <w:pPr>
        <w:pStyle w:val="FirstParagraph"/>
      </w:pPr>
      <w:r>
        <w:t xml:space="preserve">This is what we want to render.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e-8-surfaces"/>
      <w:r>
        <w:t xml:space="preserve">2. The 8 surfaces</w:t>
      </w:r>
      <w:bookmarkEnd w:id="24"/>
    </w:p>
    <w:p>
      <w:pPr>
        <w:pStyle w:val="FirstParagraph"/>
      </w:pPr>
      <w:r>
        <w:t xml:space="preserve">The dashboard is event-scoped at</w:t>
      </w:r>
      <w:r>
        <w:t xml:space="preserve"> </w:t>
      </w:r>
      <w:r>
        <w:rPr>
          <w:rStyle w:val="VerbatimChar"/>
        </w:rPr>
        <w:t xml:space="preserve">setnayan.com/dashboard/[event_id]/...</w:t>
      </w:r>
      <w:r>
        <w:t xml:space="preserve">. Eight surfaces, all clickable in the prototype: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URL section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shows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Overview</w:t>
            </w:r>
            <w:r>
              <w:t xml:space="preserve"> </w:t>
            </w:r>
            <w:r>
              <w:t xml:space="preserve">(home)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(event root)</w:t>
            </w:r>
          </w:p>
        </w:tc>
        <w:tc>
          <w:p>
            <w:pPr>
              <w:pStyle w:val="Compact"/>
              <w:jc w:val="left"/>
            </w:pPr>
            <w:r>
              <w:t xml:space="preserve">Stage indicator,</w:t>
            </w:r>
            <w:r>
              <w:t xml:space="preserve"> </w:t>
            </w:r>
            <w:r>
              <w:t xml:space="preserve">“</w:t>
            </w:r>
            <w:r>
              <w:t xml:space="preserve">what’s next</w:t>
            </w:r>
            <w:r>
              <w:t xml:space="preserve">”</w:t>
            </w:r>
            <w:r>
              <w:t xml:space="preserve"> </w:t>
            </w:r>
            <w:r>
              <w:t xml:space="preserve">cards, active apparatus,</w:t>
            </w:r>
            <w:r>
              <w:t xml:space="preserve"> </w:t>
            </w:r>
            <w:r>
              <w:rPr>
                <w:b/>
              </w:rPr>
              <w:t xml:space="preserve">QR codes &amp; print packs</w:t>
            </w:r>
            <w:r>
              <w:t xml:space="preserve">,</w:t>
            </w:r>
            <w:r>
              <w:t xml:space="preserve"> </w:t>
            </w:r>
            <w:r>
              <w:rPr>
                <w:b/>
              </w:rPr>
              <w:t xml:space="preserve">Planning artifacts</w:t>
            </w:r>
            <w:r>
              <w:t xml:space="preserve">, activity feed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Guest 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/guests</w:t>
            </w:r>
          </w:p>
        </w:tc>
        <w:tc>
          <w:p>
            <w:pPr>
              <w:pStyle w:val="Compact"/>
              <w:jc w:val="left"/>
            </w:pPr>
            <w:r>
              <w:t xml:space="preserve">200 invitees as one continuous list with expandable group headers (Table / Role / Side / Custom). Mobile uses a bottom-sheet filter &amp; sort popup.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Vendors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/vendors</w:t>
            </w:r>
          </w:p>
        </w:tc>
        <w:tc>
          <w:p>
            <w:pPr>
              <w:pStyle w:val="Compact"/>
              <w:jc w:val="left"/>
            </w:pPr>
            <w:r>
              <w:t xml:space="preserve">8 booked vendors.</w:t>
            </w:r>
            <w:r>
              <w:t xml:space="preserve"> </w:t>
            </w:r>
            <w:r>
              <w:rPr>
                <w:b/>
              </w:rPr>
              <w:t xml:space="preserve">Mobile uses a tap-to-expand card pattern</w:t>
            </w:r>
            <w:r>
              <w:t xml:space="preserve"> </w:t>
            </w:r>
            <w:r>
              <w:t xml:space="preserve">— see 2.2b below. Desktop shows the full card inline.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Schedule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/schedule</w:t>
            </w:r>
          </w:p>
        </w:tc>
        <w:tc>
          <w:p>
            <w:pPr>
              <w:pStyle w:val="Compact"/>
              <w:jc w:val="left"/>
            </w:pPr>
            <w:r>
              <w:t xml:space="preserve">Day-of timeline + vendor meetings, .ics export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In-App Services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/services</w:t>
            </w:r>
          </w:p>
        </w:tc>
        <w:tc>
          <w:p>
            <w:pPr>
              <w:pStyle w:val="Compact"/>
              <w:jc w:val="left"/>
            </w:pPr>
            <w:r>
              <w:t xml:space="preserve">Every purchased apparatus with active status, deep-link to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Seat Plan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/seating</w:t>
            </w:r>
          </w:p>
        </w:tc>
        <w:tc>
          <w:p>
            <w:pPr>
              <w:pStyle w:val="Compact"/>
              <w:jc w:val="left"/>
            </w:pPr>
            <w:r>
              <w:t xml:space="preserve">Published seating chart canvas + 12 table QRs + Print Pack download (12 MB PDF).</w:t>
            </w:r>
            <w:r>
              <w:t xml:space="preserve"> </w:t>
            </w:r>
            <w:r>
              <w:rPr>
                <w:b/>
              </w:rPr>
              <w:t xml:space="preserve">Desktop: tables show every chair with profile photo or side-coded initials (per 0008 chair-circle interaction rule).</w:t>
            </w:r>
            <w:r>
              <w:t xml:space="preserve"> </w:t>
            </w:r>
            <w:r>
              <w:t xml:space="preserve">Mobile: tables only — chairs are too dense to render usefully on a phone screen. Tap a table on mobile → bottom sheet shows that table’s guests as a list.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Landing Page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/invitation</w:t>
            </w:r>
          </w:p>
        </w:tc>
        <w:tc>
          <w:p>
            <w:pPr>
              <w:pStyle w:val="Compact"/>
              <w:jc w:val="left"/>
            </w:pPr>
            <w:r>
              <w:t xml:space="preserve">Couple’s public landing page editor with widget toggles, theme settings, live preview, page-view analytics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QR Hub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/qr-codes</w:t>
            </w:r>
          </w:p>
        </w:tc>
        <w:tc>
          <w:p>
            <w:pPr>
              <w:pStyle w:val="Compact"/>
              <w:jc w:val="left"/>
            </w:pPr>
            <w:r>
              <w:t xml:space="preserve">All 5 QR sets consolidated · TTL rules visible per set · re-mint / re-issue actions · Print Pack regen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Gallery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/gallery</w:t>
            </w:r>
          </w:p>
        </w:tc>
        <w:tc>
          <w:p>
            <w:pPr>
              <w:pStyle w:val="Compact"/>
              <w:jc w:val="left"/>
            </w:pPr>
            <w:r>
              <w:t xml:space="preserve">All event media in 5 sections — Papic photos, Panood broadcast recording, Patiktok guest reels, Video Messages from the voice/video guestbook, AI Highlights (60s + 3-min). Pre-event = placeholder explainers; post-event = live media library with 7-day couple-review gate before guest unlock.</w:t>
            </w:r>
          </w:p>
        </w:tc>
      </w:tr>
    </w:tbl>
    <w:p>
      <w:pPr>
        <w:pStyle w:val="BodyText"/>
      </w:pPr>
      <w:r>
        <w:t xml:space="preserve">Mobile uses the 4-tab bottom-nav from 0000 (Guests / Vendors / Schedule / Services). Surfaces 1 (Overview), 6 (Seat Plan), 7 (Landing Page), 8 (QR Hub), 9 (Gallery) are reached via Home cards or the</w:t>
      </w:r>
      <w:r>
        <w:t xml:space="preserve"> </w:t>
      </w:r>
      <w:r>
        <w:rPr>
          <w:b/>
        </w:rPr>
        <w:t xml:space="preserve">dashboard home icon</w:t>
      </w:r>
      <w:r>
        <w:t xml:space="preserve"> </w:t>
      </w:r>
      <w:r>
        <w:t xml:space="preserve">(see 2.0a below).</w:t>
      </w:r>
    </w:p>
    <w:p>
      <w:pPr>
        <w:pStyle w:val="Heading3"/>
      </w:pPr>
      <w:bookmarkStart w:id="25" w:name="Xdc73e3bb6180239081bdc3182ee1a42f299b277"/>
      <w:r>
        <w:t xml:space="preserve">2.0a Home layout · Guided mode default · DIY toggle</w:t>
      </w:r>
      <w:bookmarkEnd w:id="25"/>
    </w:p>
    <w:p>
      <w:pPr>
        <w:pStyle w:val="FirstParagraph"/>
      </w:pPr>
      <w:r>
        <w:t xml:space="preserve">Home is the daily-driver. Couples spend more time here than anywhere else. The layout is intentionally</w:t>
      </w:r>
      <w:r>
        <w:t xml:space="preserve"> </w:t>
      </w:r>
      <w:r>
        <w:rPr>
          <w:b/>
        </w:rPr>
        <w:t xml:space="preserve">calmer than a dashboard</w:t>
      </w:r>
      <w:r>
        <w:t xml:space="preserve"> </w:t>
      </w:r>
      <w:r>
        <w:t xml:space="preserve">— closer to a friend giving you the day’s checklist than an analytics screen.</w:t>
      </w:r>
    </w:p>
    <w:p>
      <w:pPr>
        <w:pStyle w:val="BodyText"/>
      </w:pPr>
      <w:r>
        <w:rPr>
          <w:b/>
        </w:rPr>
        <w:t xml:space="preserve">Top-to-bottom order: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Warm welcome row.</w:t>
      </w:r>
      <w:r>
        <w:t xml:space="preserve"> </w:t>
      </w:r>
      <w:r>
        <w:t xml:space="preserve">“</w:t>
      </w:r>
      <w:r>
        <w:t xml:space="preserve">Good morning, Aira</w:t>
      </w:r>
      <w:r>
        <w:t xml:space="preserve">”</w:t>
      </w:r>
      <w:r>
        <w:t xml:space="preserve"> </w:t>
      </w:r>
      <w:r>
        <w:t xml:space="preserve">+ date +</w:t>
      </w:r>
      <w:r>
        <w:t xml:space="preserve"> </w:t>
      </w:r>
      <w:r>
        <w:t xml:space="preserve">“</w:t>
      </w:r>
      <w:r>
        <w:t xml:space="preserve">14 days until you marry Boy in Tagaytay</w:t>
      </w:r>
      <w:r>
        <w:t xml:space="preserve">”</w:t>
      </w:r>
      <w:r>
        <w:t xml:space="preserve"> </w:t>
      </w:r>
      <w:r>
        <w:t xml:space="preserve">in italic Cormorant. Right-side:</w:t>
      </w:r>
      <w:r>
        <w:t xml:space="preserve"> </w:t>
      </w:r>
      <w:r>
        <w:rPr>
          <w:b/>
        </w:rPr>
        <w:t xml:space="preserve">Mode toggle pill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✦ Guided · DIY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Stage strip.</w:t>
      </w:r>
      <w:r>
        <w:t xml:space="preserve"> </w:t>
      </w:r>
      <w:r>
        <w:t xml:space="preserve">6-stage lifecycle bar with the current stage highlighted. Labels under each pip. No</w:t>
      </w:r>
      <w:r>
        <w:t xml:space="preserve"> </w:t>
      </w:r>
      <w:r>
        <w:t xml:space="preserve">“</w:t>
      </w:r>
      <w:r>
        <w:t xml:space="preserve">stage banner</w:t>
      </w:r>
      <w:r>
        <w:t xml:space="preserve">”</w:t>
      </w:r>
      <w:r>
        <w:t xml:space="preserve"> </w:t>
      </w:r>
      <w:r>
        <w:t xml:space="preserve">wall block — just the strip.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Hero · NEXT UP card.</w:t>
      </w:r>
      <w:r>
        <w:t xml:space="preserve"> </w:t>
      </w:r>
      <w:r>
        <w:t xml:space="preserve">ONE highlight: the most imminent thing the couple needs to do/attend. Tomorrow’s walkthrough by default. Single CTA button + a soft</w:t>
      </w:r>
      <w:r>
        <w:t xml:space="preserve"> </w:t>
      </w:r>
      <w:r>
        <w:t xml:space="preserve">“</w:t>
      </w:r>
      <w:r>
        <w:t xml:space="preserve">view full schedule</w:t>
      </w:r>
      <w:r>
        <w:t xml:space="preserve">”</w:t>
      </w:r>
      <w:r>
        <w:t xml:space="preserve"> </w:t>
      </w:r>
      <w:r>
        <w:t xml:space="preserve">link. Gradient-accent background distinguishes it from everything else.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Your wedding journey · step N of 9.</w:t>
      </w:r>
      <w:r>
        <w:t xml:space="preserve"> </w:t>
      </w:r>
      <w:r>
        <w:t xml:space="preserve">The Guided Planner checklist (see 2.0b). Steps 1–6 collapsed and dim if completed. Step 7 (current) expanded with mini-checklist + CTA. Steps 8–9 dim placeholders ahead.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Continue planning · 8-tile navigation grid.</w:t>
      </w:r>
      <w:r>
        <w:t xml:space="preserve"> </w:t>
      </w:r>
      <w:r>
        <w:t xml:space="preserve">All 9 surfaces accessible from one grid: Guests · Vendors · Schedule · Services · Seat Plan · Landing Page · QR Hub · Gallery. Each tile shows a one-line metric (</w:t>
      </w:r>
      <w:r>
        <w:t xml:space="preserve">“</w:t>
      </w:r>
      <w:r>
        <w:t xml:space="preserve">156 ✓ · 23 pending</w:t>
      </w:r>
      <w:r>
        <w:t xml:space="preserve">”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Recent activity.</w:t>
      </w:r>
      <w:r>
        <w:t xml:space="preserve"> </w:t>
      </w:r>
      <w:r>
        <w:t xml:space="preserve">Compact dashed-divider list. 4-5 most recent events.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Setnayan Pay info card.</w:t>
      </w:r>
      <w:r>
        <w:t xml:space="preserve"> </w:t>
      </w:r>
      <w:r>
        <w:t xml:space="preserve">Small, one-line — opt-in convenience reminder, not a sales pitch.</w:t>
      </w:r>
    </w:p>
    <w:p>
      <w:pPr>
        <w:pStyle w:val="FirstParagraph"/>
      </w:pPr>
      <w:r>
        <w:rPr>
          <w:b/>
        </w:rPr>
        <w:t xml:space="preserve">Removed from V1 Home</w:t>
      </w:r>
      <w:r>
        <w:t xml:space="preserve"> </w:t>
      </w:r>
      <w:r>
        <w:t xml:space="preserve">(moved to their proper tabs):</w:t>
      </w:r>
      <w:r>
        <w:t xml:space="preserve"> </w:t>
      </w:r>
      <w:r>
        <w:t xml:space="preserve">- Full</w:t>
      </w:r>
      <w:r>
        <w:t xml:space="preserve"> </w:t>
      </w:r>
      <w:r>
        <w:t xml:space="preserve">“</w:t>
      </w:r>
      <w:r>
        <w:t xml:space="preserve">Active Setnayan apparatus</w:t>
      </w:r>
      <w:r>
        <w:t xml:space="preserve">”</w:t>
      </w:r>
      <w:r>
        <w:t xml:space="preserve"> </w:t>
      </w:r>
      <w:r>
        <w:t xml:space="preserve">detail cards → Services tab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Add more to your event</w:t>
      </w:r>
      <w:r>
        <w:t xml:space="preserve">”</w:t>
      </w:r>
      <w:r>
        <w:t xml:space="preserve"> </w:t>
      </w:r>
      <w:r>
        <w:t xml:space="preserve">upsell catalog → Services tab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Vendor pulse</w:t>
      </w:r>
      <w:r>
        <w:t xml:space="preserve">”</w:t>
      </w:r>
      <w:r>
        <w:t xml:space="preserve"> </w:t>
      </w:r>
      <w:r>
        <w:t xml:space="preserve">ring row → Vendors tab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Vendor readiness</w:t>
      </w:r>
      <w:r>
        <w:t xml:space="preserve">”</w:t>
      </w:r>
      <w:r>
        <w:t xml:space="preserve"> </w:t>
      </w:r>
      <w:r>
        <w:t xml:space="preserve">6-row table → Vendors tab</w:t>
      </w:r>
      <w:r>
        <w:t xml:space="preserve"> </w:t>
      </w:r>
      <w:r>
        <w:t xml:space="preserve">- QR codes 4-tile section → QR Hub surface</w:t>
      </w:r>
      <w:r>
        <w:t xml:space="preserve"> </w:t>
      </w:r>
      <w:r>
        <w:t xml:space="preserve">- Planning artifacts 3-card section → represented in the new navigation grid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What’s next</w:t>
      </w:r>
      <w:r>
        <w:t xml:space="preserve">”</w:t>
      </w:r>
      <w:r>
        <w:t xml:space="preserve"> </w:t>
      </w:r>
      <w:r>
        <w:t xml:space="preserve">3-card row → consolidated into the Guided journey current-step block + the NEXT UP hero</w:t>
      </w:r>
    </w:p>
    <w:p>
      <w:pPr>
        <w:pStyle w:val="BodyText"/>
      </w:pPr>
      <w:r>
        <w:t xml:space="preserve">The result is a Home that scans in 3 seconds: hero · journey · grid. The detail still exists; it just lives where it belongs.</w:t>
      </w:r>
    </w:p>
    <w:p>
      <w:pPr>
        <w:pStyle w:val="Heading3"/>
      </w:pPr>
      <w:bookmarkStart w:id="26" w:name="b-guided-planner-the-9-step-journey"/>
      <w:r>
        <w:t xml:space="preserve">2.0b Guided Planner · the 9-step journey</w:t>
      </w:r>
      <w:bookmarkEnd w:id="26"/>
    </w:p>
    <w:p>
      <w:pPr>
        <w:pStyle w:val="FirstParagraph"/>
      </w:pPr>
      <w:r>
        <w:t xml:space="preserve">A wedding journey is a</w:t>
      </w:r>
      <w:r>
        <w:t xml:space="preserve"> </w:t>
      </w:r>
      <w:r>
        <w:rPr>
          <w:b/>
        </w:rPr>
        <w:t xml:space="preserve">9-step checklist</w:t>
      </w:r>
      <w:r>
        <w:t xml:space="preserve"> </w:t>
      </w:r>
      <w:r>
        <w:t xml:space="preserve">that maps to the 6 lifecycle stages: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Maps to 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Set your date + venue</w:t>
            </w:r>
          </w:p>
        </w:tc>
        <w:tc>
          <w:p>
            <w:pPr>
              <w:pStyle w:val="Compact"/>
              <w:jc w:val="left"/>
            </w:pPr>
            <w:r>
              <w:t xml:space="preserve">Discovery → Planning</w:t>
            </w:r>
          </w:p>
        </w:tc>
        <w:tc>
          <w:p>
            <w:pPr>
              <w:pStyle w:val="Compact"/>
              <w:jc w:val="left"/>
            </w:pPr>
            <w:r>
              <w:t xml:space="preserve">Months 1–2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Build your guest list</w:t>
            </w:r>
          </w:p>
        </w:tc>
        <w:tc>
          <w:p>
            <w:pPr>
              <w:pStyle w:val="Compact"/>
              <w:jc w:val="left"/>
            </w:pPr>
            <w:r>
              <w:t xml:space="preserve">Planning</w:t>
            </w:r>
          </w:p>
        </w:tc>
        <w:tc>
          <w:p>
            <w:pPr>
              <w:pStyle w:val="Compact"/>
              <w:jc w:val="left"/>
            </w:pPr>
            <w:r>
              <w:t xml:space="preserve">Month 2–3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 invitations</w:t>
            </w:r>
          </w:p>
        </w:tc>
        <w:tc>
          <w:p>
            <w:pPr>
              <w:pStyle w:val="Compact"/>
              <w:jc w:val="left"/>
            </w:pPr>
            <w:r>
              <w:t xml:space="preserve">Planning → Confirmation</w:t>
            </w:r>
          </w:p>
        </w:tc>
        <w:tc>
          <w:p>
            <w:pPr>
              <w:pStyle w:val="Compact"/>
              <w:jc w:val="left"/>
            </w:pPr>
            <w:r>
              <w:t xml:space="preserve">Month 4–5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Book your core vendors</w:t>
            </w:r>
          </w:p>
        </w:tc>
        <w:tc>
          <w:p>
            <w:pPr>
              <w:pStyle w:val="Compact"/>
              <w:jc w:val="left"/>
            </w:pPr>
            <w:r>
              <w:t xml:space="preserve">Confirmation</w:t>
            </w:r>
          </w:p>
        </w:tc>
        <w:tc>
          <w:p>
            <w:pPr>
              <w:pStyle w:val="Compact"/>
              <w:jc w:val="left"/>
            </w:pPr>
            <w:r>
              <w:t xml:space="preserve">Months 4–8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Plan your reception look</w:t>
            </w:r>
          </w:p>
        </w:tc>
        <w:tc>
          <w:p>
            <w:pPr>
              <w:pStyle w:val="Compact"/>
              <w:jc w:val="left"/>
            </w:pPr>
            <w:r>
              <w:t xml:space="preserve">Confirmation → Final Prep</w:t>
            </w:r>
          </w:p>
        </w:tc>
        <w:tc>
          <w:p>
            <w:pPr>
              <w:pStyle w:val="Compact"/>
              <w:jc w:val="left"/>
            </w:pPr>
            <w:r>
              <w:t xml:space="preserve">Months 7–10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Set up Setnayan capture</w:t>
            </w:r>
          </w:p>
        </w:tc>
        <w:tc>
          <w:p>
            <w:pPr>
              <w:pStyle w:val="Compact"/>
              <w:jc w:val="left"/>
            </w:pPr>
            <w:r>
              <w:t xml:space="preserve">Final Prep</w:t>
            </w:r>
          </w:p>
        </w:tc>
        <w:tc>
          <w:p>
            <w:pPr>
              <w:pStyle w:val="Compact"/>
              <w:jc w:val="left"/>
            </w:pPr>
            <w:r>
              <w:t xml:space="preserve">Months 8–11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Final-week confirmations</w:t>
            </w:r>
          </w:p>
        </w:tc>
        <w:tc>
          <w:p>
            <w:pPr>
              <w:pStyle w:val="Compact"/>
              <w:jc w:val="left"/>
            </w:pPr>
            <w:r>
              <w:t xml:space="preserve">Final Prep</w:t>
            </w:r>
          </w:p>
        </w:tc>
        <w:tc>
          <w:p>
            <w:pPr>
              <w:pStyle w:val="Compact"/>
              <w:jc w:val="left"/>
            </w:pPr>
            <w:r>
              <w:t xml:space="preserve">Last 2 weeks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Event day</w:t>
            </w:r>
          </w:p>
        </w:tc>
        <w:tc>
          <w:p>
            <w:pPr>
              <w:pStyle w:val="Compact"/>
              <w:jc w:val="left"/>
            </w:pPr>
            <w:r>
              <w:t xml:space="preserve">Event Day</w:t>
            </w:r>
          </w:p>
        </w:tc>
        <w:tc>
          <w:p>
            <w:pPr>
              <w:pStyle w:val="Compact"/>
              <w:jc w:val="left"/>
            </w:pPr>
            <w:r>
              <w:t xml:space="preserve">The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Post-event</w:t>
            </w:r>
          </w:p>
        </w:tc>
        <w:tc>
          <w:p>
            <w:pPr>
              <w:pStyle w:val="Compact"/>
              <w:jc w:val="left"/>
            </w:pPr>
            <w:r>
              <w:t xml:space="preserve">Wrap</w:t>
            </w:r>
          </w:p>
        </w:tc>
        <w:tc>
          <w:p>
            <w:pPr>
              <w:pStyle w:val="Compact"/>
              <w:jc w:val="left"/>
            </w:pPr>
            <w:r>
              <w:t xml:space="preserve">Days 1–30 after</w:t>
            </w:r>
          </w:p>
        </w:tc>
      </w:tr>
    </w:tbl>
    <w:p>
      <w:pPr>
        <w:pStyle w:val="BodyText"/>
      </w:pPr>
      <w:r>
        <w:rPr>
          <w:b/>
        </w:rPr>
        <w:t xml:space="preserve">Guided mode (default for new accounts)</w:t>
      </w:r>
      <w:r>
        <w:t xml:space="preserve"> </w:t>
      </w:r>
      <w:r>
        <w:t xml:space="preserve">surfaces this checklist prominently on Home. Each step:</w:t>
      </w:r>
      <w:r>
        <w:t xml:space="preserve"> </w:t>
      </w:r>
      <w:r>
        <w:t xml:space="preserve">- Completed: dim with checkmark + month it was completed</w:t>
      </w:r>
      <w:r>
        <w:t xml:space="preserve"> </w:t>
      </w:r>
      <w:r>
        <w:t xml:space="preserve">- Current: highlighted with accent gradient + mini-todo list + CTA</w:t>
      </w:r>
      <w:r>
        <w:t xml:space="preserve"> </w:t>
      </w:r>
      <w:r>
        <w:t xml:space="preserve">- Future: dim placeholder with the date it’ll activate</w:t>
      </w:r>
    </w:p>
    <w:p>
      <w:pPr>
        <w:pStyle w:val="BodyText"/>
      </w:pPr>
      <w:r>
        <w:t xml:space="preserve">Each step links to the relevant surface(s) so couples can dive in without hunting.</w:t>
      </w:r>
    </w:p>
    <w:p>
      <w:pPr>
        <w:pStyle w:val="BodyText"/>
      </w:pPr>
      <w:r>
        <w:rPr>
          <w:b/>
        </w:rPr>
        <w:t xml:space="preserve">DIY mode (opt-out)</w:t>
      </w:r>
      <w:r>
        <w:t xml:space="preserve"> </w:t>
      </w:r>
      <w:r>
        <w:t xml:space="preserve">hides the journey checklist. Couples who prefer to manage everything from the navigation grid + activity feed flip to DIY via the top-right pill.</w:t>
      </w:r>
      <w:r>
        <w:t xml:space="preserve"> </w:t>
      </w:r>
      <w:r>
        <w:rPr>
          <w:b/>
        </w:rPr>
        <w:t xml:space="preserve">Decisions persist across both modes</w:t>
      </w:r>
      <w:r>
        <w:t xml:space="preserve"> </w:t>
      </w:r>
      <w:r>
        <w:t xml:space="preserve">— flipping back to Guided shows the journey advanced based on what you’ve done.</w:t>
      </w:r>
    </w:p>
    <w:p>
      <w:pPr>
        <w:pStyle w:val="BodyText"/>
      </w:pPr>
      <w:r>
        <w:t xml:space="preserve">For confidence:</w:t>
      </w:r>
      <w:r>
        <w:t xml:space="preserve"> </w:t>
      </w:r>
      <w:r>
        <w:rPr>
          <w:b/>
        </w:rPr>
        <w:t xml:space="preserve">new accounts default to Guided.</w:t>
      </w:r>
      <w:r>
        <w:t xml:space="preserve"> </w:t>
      </w:r>
      <w:r>
        <w:t xml:space="preserve">A couple who actively flips to DIY remains DIY across sessions (stored in</w:t>
      </w:r>
      <w:r>
        <w:t xml:space="preserve"> </w:t>
      </w:r>
      <w:r>
        <w:rPr>
          <w:rStyle w:val="VerbatimChar"/>
        </w:rPr>
        <w:t xml:space="preserve">users.planner_mode</w:t>
      </w:r>
      <w:r>
        <w:t xml:space="preserve">). A</w:t>
      </w:r>
      <w:r>
        <w:t xml:space="preserve"> </w:t>
      </w:r>
      <w:r>
        <w:t xml:space="preserve">“</w:t>
      </w:r>
      <w:r>
        <w:t xml:space="preserve">Talk to a Setnayan planner</w:t>
      </w:r>
      <w:r>
        <w:t xml:space="preserve">”</w:t>
      </w:r>
      <w:r>
        <w:t xml:space="preserve"> </w:t>
      </w:r>
      <w:r>
        <w:t xml:space="preserve">link in Guided mode (V2 when concierge service exists) is reserved for stuck couples.</w:t>
      </w:r>
    </w:p>
    <w:p>
      <w:pPr>
        <w:pStyle w:val="BodyText"/>
      </w:pPr>
      <w:r>
        <w:t xml:space="preserve">Schema:</w:t>
      </w:r>
    </w:p>
    <w:p>
      <w:pPr>
        <w:pStyle w:val="SourceCode"/>
      </w:pPr>
      <w:r>
        <w:rPr>
          <w:rStyle w:val="VerbatimChar"/>
        </w:rPr>
        <w:t xml:space="preserve">users.planner_mode enum('guided','diy') default 'guided'</w:t>
      </w:r>
      <w:r>
        <w:br/>
      </w:r>
      <w:r>
        <w:rPr>
          <w:rStyle w:val="VerbatimChar"/>
        </w:rPr>
        <w:t xml:space="preserve">event_journey_steps(event_id, step_id, completed_at?, started_at?)  -- 9 rows per event</w:t>
      </w:r>
    </w:p>
    <w:p>
      <w:pPr>
        <w:pStyle w:val="FirstParagraph"/>
      </w:pPr>
      <w:r>
        <w:t xml:space="preserve">The 9 rows are seeded when the event is created. Steps auto-complete based on real platform actions (e.g., Step 3 marks complete when invitations have been sent + at least 1 RSVP recorded; Step 4 marks complete when ≥3 vendors are in Accepted or Active stage; etc.). Couple can manually mark a step done or undo it.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c-profile-avatar-dashboard-home-shortcut"/>
      <w:r>
        <w:t xml:space="preserve">2.0c Profile avatar = dashboard home shortcut</w:t>
      </w:r>
      <w:bookmarkEnd w:id="27"/>
    </w:p>
    <w:p>
      <w:pPr>
        <w:pStyle w:val="FirstParagraph"/>
      </w:pPr>
      <w:r>
        <w:t xml:space="preserve">The couple’s</w:t>
      </w:r>
      <w:r>
        <w:t xml:space="preserve"> </w:t>
      </w:r>
      <w:r>
        <w:rPr>
          <w:b/>
        </w:rPr>
        <w:t xml:space="preserve">profile avatar in the upper-right</w:t>
      </w:r>
      <w:r>
        <w:t xml:space="preserve"> </w:t>
      </w:r>
      <w:r>
        <w:t xml:space="preserve">of every app bar is the always-visible</w:t>
      </w:r>
      <w:r>
        <w:t xml:space="preserve"> </w:t>
      </w:r>
      <w:r>
        <w:t xml:space="preserve">“</w:t>
      </w:r>
      <w:r>
        <w:t xml:space="preserve">jump to dashboard</w:t>
      </w:r>
      <w:r>
        <w:t xml:space="preserve">”</w:t>
      </w:r>
      <w:r>
        <w:t xml:space="preserve"> </w:t>
      </w:r>
      <w:r>
        <w:t xml:space="preserve">affordance. Clicking it returns to the Overview / Home surface from anywhere in the app. A soft accent ring around the avatar signals it’s interactive.</w:t>
      </w:r>
    </w:p>
    <w:p>
      <w:pPr>
        <w:pStyle w:val="BodyText"/>
      </w:pPr>
      <w:r>
        <w:t xml:space="preserve">Desktop: 30px round avatar with initials (e.g.,</w:t>
      </w:r>
      <w:r>
        <w:t xml:space="preserve"> </w:t>
      </w:r>
      <w:r>
        <w:t xml:space="preserve">“</w:t>
      </w:r>
      <w:r>
        <w:t xml:space="preserve">AB</w:t>
      </w:r>
      <w:r>
        <w:t xml:space="preserve">”</w:t>
      </w:r>
      <w:r>
        <w:t xml:space="preserve"> </w:t>
      </w:r>
      <w:r>
        <w:t xml:space="preserve">for Aira &amp; Boy) — shown as a profile photo once the couple uploads one (face-enrollment image doubles as their profile photo).</w:t>
      </w:r>
    </w:p>
    <w:p>
      <w:pPr>
        <w:pStyle w:val="BodyText"/>
      </w:pPr>
      <w:r>
        <w:t xml:space="preserve">Mobile: 22px round avatar with the same initials/photo.</w:t>
      </w:r>
    </w:p>
    <w:p>
      <w:pPr>
        <w:pStyle w:val="BodyText"/>
      </w:pPr>
      <w:r>
        <w:t xml:space="preserve">The avatar is the profile picture by convention; tapping it doubles as both</w:t>
      </w:r>
      <w:r>
        <w:t xml:space="preserve"> </w:t>
      </w:r>
      <w:r>
        <w:t xml:space="preserve">“</w:t>
      </w:r>
      <w:r>
        <w:t xml:space="preserve">this is me</w:t>
      </w:r>
      <w:r>
        <w:t xml:space="preserve">”</w:t>
      </w:r>
      <w:r>
        <w:t xml:space="preserve"> </w:t>
      </w:r>
      <w:r>
        <w:t xml:space="preserve">identity and</w:t>
      </w:r>
      <w:r>
        <w:t xml:space="preserve"> </w:t>
      </w:r>
      <w:r>
        <w:t xml:space="preserve">“</w:t>
      </w:r>
      <w:r>
        <w:t xml:space="preserve">take me home.</w:t>
      </w:r>
      <w:r>
        <w:t xml:space="preserve">”</w:t>
      </w:r>
      <w:r>
        <w:t xml:space="preserve"> </w:t>
      </w:r>
      <w:r>
        <w:t xml:space="preserve">No separate dashboard icon needed — keeps the chrome clean and matches the native-app pattern most couples already know.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qr-token-rules-per-qr-type-locked"/>
      <w:r>
        <w:t xml:space="preserve">2.1 QR token rules — per QR type (locked)</w:t>
      </w:r>
      <w:bookmarkEnd w:id="28"/>
    </w:p>
    <w:p>
      <w:pPr>
        <w:pStyle w:val="FirstParagraph"/>
      </w:pPr>
      <w:r>
        <w:t xml:space="preserve">Rules are applied</w:t>
      </w:r>
      <w:r>
        <w:t xml:space="preserve"> </w:t>
      </w:r>
      <w:r>
        <w:rPr>
          <w:b/>
        </w:rPr>
        <w:t xml:space="preserve">per QR code, not blanket</w:t>
      </w:r>
      <w:r>
        <w:t xml:space="preserve">. Each QR type has its own profile.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QR set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No-password?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Regen cost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Time-locked usage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How-to video on activation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Pre-event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Event Join QR</w:t>
            </w:r>
          </w:p>
        </w:tc>
        <w:tc>
          <w:p>
            <w:pPr>
              <w:pStyle w:val="Compact"/>
              <w:jc w:val="left"/>
            </w:pPr>
            <w:r>
              <w:t xml:space="preserve">event_date + 90 days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Table QRs</w:t>
            </w:r>
          </w:p>
        </w:tc>
        <w:tc>
          <w:p>
            <w:pPr>
              <w:pStyle w:val="Compact"/>
              <w:jc w:val="left"/>
            </w:pPr>
            <w:r>
              <w:t xml:space="preserve">event_date + 30 days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free (re-publish idempotent)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Personal guest QRs</w:t>
            </w:r>
          </w:p>
        </w:tc>
        <w:tc>
          <w:p>
            <w:pPr>
              <w:pStyle w:val="Compact"/>
              <w:jc w:val="left"/>
            </w:pPr>
            <w:r>
              <w:t xml:space="preserve">event_date + 90 days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Papic seat claim QR</w:t>
            </w:r>
          </w:p>
        </w:tc>
        <w:tc>
          <w:p>
            <w:pPr>
              <w:pStyle w:val="Compact"/>
              <w:jc w:val="left"/>
            </w:pPr>
            <w:r>
              <w:t xml:space="preserve">one-shot · consumed on claim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₱500 per regen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Nov 15 capture window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Patiktok access QR</w:t>
            </w:r>
          </w:p>
        </w:tc>
        <w:tc>
          <w:p>
            <w:pPr>
              <w:pStyle w:val="Compact"/>
              <w:jc w:val="left"/>
            </w:pPr>
            <w:r>
              <w:t xml:space="preserve">one-shot per guest · consumed on claim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₱500 per regen</w:t>
            </w:r>
          </w:p>
        </w:tc>
        <w:tc>
          <w:p>
            <w:pPr>
              <w:pStyle w:val="Compact"/>
              <w:jc w:val="left"/>
            </w:pPr>
            <w:r>
              <w:t xml:space="preserve">— (post-event 90 days)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Panood broadcaster QR</w:t>
            </w:r>
          </w:p>
        </w:tc>
        <w:tc>
          <w:p>
            <w:pPr>
              <w:pStyle w:val="Compact"/>
              <w:jc w:val="left"/>
            </w:pPr>
            <w:r>
              <w:t xml:space="preserve">one-shot · consumed on claim</w:t>
            </w:r>
          </w:p>
        </w:tc>
        <w:tc>
          <w:p>
            <w:pPr>
              <w:pStyle w:val="Compact"/>
              <w:jc w:val="left"/>
            </w:pPr>
            <w:r>
              <w:t xml:space="preserve">(not specified)</w:t>
            </w:r>
          </w:p>
        </w:tc>
        <w:tc>
          <w:p>
            <w:pPr>
              <w:pStyle w:val="Compact"/>
              <w:jc w:val="left"/>
            </w:pPr>
            <w:r>
              <w:t xml:space="preserve">(not specified)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6 hrs of purchased stream capacity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yes</w:t>
            </w:r>
          </w:p>
        </w:tc>
      </w:tr>
    </w:tbl>
    <w:p>
      <w:pPr>
        <w:pStyle w:val="BodyText"/>
      </w:pPr>
      <w:r>
        <w:rPr>
          <w:b/>
        </w:rPr>
        <w:t xml:space="preserve">Rules explained: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password.</w:t>
      </w:r>
      <w:r>
        <w:t xml:space="preserve"> </w:t>
      </w:r>
      <w:r>
        <w:t xml:space="preserve">For QR-based services, the QR itself IS the credential. No additional password gate.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Regen cost.</w:t>
      </w:r>
      <w:r>
        <w:t xml:space="preserve"> </w:t>
      </w:r>
      <w:r>
        <w:t xml:space="preserve">₱500 per regeneration (proposed). Covers lost phone / lost place card / accidental QR leak. Revokes prior token.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Time-locked usage.</w:t>
      </w:r>
      <w:r>
        <w:t xml:space="preserve"> </w:t>
      </w:r>
      <w:r>
        <w:t xml:space="preserve">Service is accessible from the dashboard anytime, but actual usage is bounded to a specific window. Papic capture is the wedding day. Panood usage is bounded by the hours purchased (Aira &amp; Boy have 6 hrs).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How-to video on activation.</w:t>
      </w:r>
      <w:r>
        <w:t xml:space="preserve"> </w:t>
      </w:r>
      <w:r>
        <w:t xml:space="preserve">When a QR is scanned for the first time, a short tutorial video plays explaining how to use that service. Video is per-QR (Papic operator sees Papic instructions; Patiktok guest sees Patiktok instructions; Panood broadcaster sees broadcaster console).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Pre-event connection.</w:t>
      </w:r>
      <w:r>
        <w:t xml:space="preserve"> </w:t>
      </w:r>
      <w:r>
        <w:t xml:space="preserve">Devices can pair / register before the actual time window opens. Status displays as</w:t>
      </w:r>
      <w:r>
        <w:t xml:space="preserve"> </w:t>
      </w:r>
      <w:r>
        <w:t xml:space="preserve">“</w:t>
      </w:r>
      <w:r>
        <w:t xml:space="preserve">Connected · waiting for [window].</w:t>
      </w:r>
      <w:r>
        <w:t xml:space="preserve">”</w:t>
      </w:r>
      <w:r>
        <w:t xml:space="preserve"> </w:t>
      </w:r>
      <w:r>
        <w:t xml:space="preserve">When the window opens, devices auto-activate.</w:t>
      </w:r>
    </w:p>
    <w:p>
      <w:pPr>
        <w:pStyle w:val="FirstParagraph"/>
      </w:pPr>
      <w:r>
        <w:rPr>
          <w:b/>
        </w:rPr>
        <w:t xml:space="preserve">Two more rules baked in.</w:t>
      </w:r>
      <w:r>
        <w:t xml:space="preserve"> </w:t>
      </w:r>
      <w:r>
        <w:t xml:space="preserve">(a) No cross-event reuse: every token carries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; tokens from another wedding are rejected. (b) Print Pack regeneration: re-minting any printable QR auto-regenerates the Print Pack PDF; old PDF downloads still resolve but flag as</w:t>
      </w:r>
      <w:r>
        <w:t xml:space="preserve"> </w:t>
      </w:r>
      <w:r>
        <w:t xml:space="preserve">“</w:t>
      </w:r>
      <w:r>
        <w:t xml:space="preserve">outdated.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2965c73cb583e0ef466fb7e694b261e6e34b061"/>
      <w:r>
        <w:t xml:space="preserve">2.2 Naming — Papic · Patiktok · Panood (the media trio)</w:t>
      </w:r>
      <w:bookmarkEnd w:id="29"/>
    </w:p>
    <w:p>
      <w:pPr>
        <w:pStyle w:val="FirstParagraph"/>
      </w:pPr>
      <w:r>
        <w:t xml:space="preserve">Setnayan’s media services use Filipino-coined names: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Locked behaviors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Papic</w:t>
            </w:r>
          </w:p>
        </w:tc>
        <w:tc>
          <w:p>
            <w:pPr>
              <w:pStyle w:val="Compact"/>
              <w:jc w:val="left"/>
            </w:pPr>
            <w:r>
              <w:t xml:space="preserve">Native paparazzi capture (Papic = paparazzi)</w:t>
            </w:r>
          </w:p>
        </w:tc>
        <w:tc>
          <w:p>
            <w:pPr>
              <w:pStyle w:val="Compact"/>
              <w:jc w:val="left"/>
            </w:pPr>
            <w:r>
              <w:t xml:space="preserve">Seat claim QRs, no password, ₱500 regen, capture-window time-lock, how-to video, pre-event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Panood</w:t>
            </w:r>
          </w:p>
        </w:tc>
        <w:tc>
          <w:p>
            <w:pPr>
              <w:pStyle w:val="Compact"/>
              <w:jc w:val="left"/>
            </w:pPr>
            <w:r>
              <w:t xml:space="preserve">Live broadcast (Panood =</w:t>
            </w:r>
            <w:r>
              <w:t xml:space="preserve"> </w:t>
            </w:r>
            <w:r>
              <w:t xml:space="preserve">“</w:t>
            </w:r>
            <w:r>
              <w:t xml:space="preserve">to watch</w:t>
            </w:r>
            <w:r>
              <w:t xml:space="preserve">”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Broadcaster QR, time-locked to purchased hours, how-to video, pre-event connection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Patiktok</w:t>
            </w:r>
          </w:p>
        </w:tc>
        <w:tc>
          <w:p>
            <w:pPr>
              <w:pStyle w:val="Compact"/>
              <w:jc w:val="left"/>
            </w:pPr>
            <w:r>
              <w:t xml:space="preserve">Guest reel builder (Patiktok = tiktok-style reels)</w:t>
            </w:r>
          </w:p>
        </w:tc>
        <w:tc>
          <w:p>
            <w:pPr>
              <w:pStyle w:val="Compact"/>
              <w:jc w:val="left"/>
            </w:pPr>
            <w:r>
              <w:t xml:space="preserve">Per-guest access QRs, no password, ₱500 regen, how-to video, pre-event connection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7ebcfd2e1f59beb263abd691d476ab52a034d64"/>
      <w:r>
        <w:t xml:space="preserve">2.2a Guest List · spreadsheet bulk-edit mode (locked)</w:t>
      </w:r>
      <w:bookmarkEnd w:id="30"/>
    </w:p>
    <w:p>
      <w:pPr>
        <w:pStyle w:val="FirstParagraph"/>
      </w:pPr>
      <w:r>
        <w:t xml:space="preserve">The Guest List surface offers three view modes on desktop: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 · Card</w:t>
            </w:r>
          </w:p>
        </w:tc>
        <w:tc>
          <w:p>
            <w:pPr>
              <w:pStyle w:val="Compact"/>
              <w:jc w:val="left"/>
            </w:pPr>
            <w:r>
              <w:t xml:space="preserve">Reviewing seating, scanning RSVPs</w:t>
            </w:r>
          </w:p>
        </w:tc>
        <w:tc>
          <w:p>
            <w:pPr>
              <w:pStyle w:val="Compact"/>
              <w:jc w:val="left"/>
            </w:pPr>
            <w:r>
              <w:t xml:space="preserve">Default. Continuous list, expandable group headers.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 · Spreadsheet</w:t>
            </w:r>
          </w:p>
        </w:tc>
        <w:tc>
          <w:p>
            <w:pPr>
              <w:pStyle w:val="Compact"/>
              <w:jc w:val="left"/>
            </w:pPr>
            <w:r>
              <w:t xml:space="preserve">Bulk entry, paste from clipboard, batch updates</w:t>
            </w:r>
          </w:p>
        </w:tc>
        <w:tc>
          <w:p>
            <w:pPr>
              <w:pStyle w:val="Compact"/>
              <w:jc w:val="left"/>
            </w:pPr>
            <w:r>
              <w:t xml:space="preserve">Google Sheets-style table. Live-synced via Supabase Realtime. Coordinator can co-edit. Cursor presence shown per editor.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Seat plan view</w:t>
            </w:r>
          </w:p>
        </w:tc>
        <w:tc>
          <w:p>
            <w:pPr>
              <w:pStyle w:val="Compact"/>
              <w:jc w:val="left"/>
            </w:pPr>
            <w:r>
              <w:t xml:space="preserve">Visual seat-by-seat editing</w:t>
            </w:r>
          </w:p>
        </w:tc>
        <w:tc>
          <w:p>
            <w:pPr>
              <w:pStyle w:val="Compact"/>
              <w:jc w:val="left"/>
            </w:pPr>
            <w:r>
              <w:t xml:space="preserve">Renders the seating chart canvas (see Seat Plan surface).</w:t>
            </w:r>
          </w:p>
        </w:tc>
      </w:tr>
    </w:tbl>
    <w:p>
      <w:pPr>
        <w:pStyle w:val="BodyText"/>
      </w:pPr>
      <w:r>
        <w:rPr>
          <w:b/>
        </w:rPr>
        <w:t xml:space="preserve">Synced co-editing.</w:t>
      </w:r>
      <w:r>
        <w:t xml:space="preserve"> </w:t>
      </w:r>
      <w:r>
        <w:t xml:space="preserve">Both couple and coordinator (when granted thread access per 0019) can edit the spreadsheet simultaneously. Each editor’s active cell highlights in their assigned color (couple = accent, coordinator = groom blue). Last-write-wins per cell; conflicts surface a tiny</w:t>
      </w:r>
      <w:r>
        <w:t xml:space="preserve"> </w:t>
      </w:r>
      <w:r>
        <w:t xml:space="preserve">“</w:t>
      </w:r>
      <w:r>
        <w:t xml:space="preserve">X edited this 2s ago</w:t>
      </w:r>
      <w:r>
        <w:t xml:space="preserve">”</w:t>
      </w:r>
      <w:r>
        <w:t xml:space="preserve"> </w:t>
      </w:r>
      <w:r>
        <w:t xml:space="preserve">inline hint. No locking.</w:t>
      </w:r>
    </w:p>
    <w:p>
      <w:pPr>
        <w:pStyle w:val="BodyText"/>
      </w:pPr>
      <w:r>
        <w:rPr>
          <w:b/>
        </w:rPr>
        <w:t xml:space="preserve">CSV / Google Sheets bridge.</w:t>
      </w:r>
      <w:r>
        <w:t xml:space="preserve"> </w:t>
      </w:r>
      <w:r>
        <w:t xml:space="preserve">For couples who’d rather work outside the app: export the full list as CSV, edit in Google Sheets or Excel, import back. Setnayan matches existing rows by guest_id; re-imports update without duplicating. New rows flag as</w:t>
      </w:r>
      <w:r>
        <w:t xml:space="preserve"> </w:t>
      </w:r>
      <w:r>
        <w:t xml:space="preserve">“</w:t>
      </w:r>
      <w:r>
        <w:t xml:space="preserve">pending review</w:t>
      </w:r>
      <w:r>
        <w:t xml:space="preserve">”</w:t>
      </w:r>
      <w:r>
        <w:t xml:space="preserve"> </w:t>
      </w:r>
      <w:r>
        <w:t xml:space="preserve">before going live, preventing accidental garbage data. Paste-from-clipboard also accepts TSV directly.</w:t>
      </w:r>
    </w:p>
    <w:p>
      <w:pPr>
        <w:pStyle w:val="BodyText"/>
      </w:pPr>
      <w:r>
        <w:rPr>
          <w:b/>
        </w:rPr>
        <w:t xml:space="preserve">Mobile note.</w:t>
      </w:r>
      <w:r>
        <w:t xml:space="preserve"> </w:t>
      </w:r>
      <w:r>
        <w:t xml:space="preserve">Spreadsheet view is desktop-only. On mobile, the</w:t>
      </w:r>
      <w:r>
        <w:t xml:space="preserve"> </w:t>
      </w:r>
      <w:r>
        <w:t xml:space="preserve">“</w:t>
      </w:r>
      <w:r>
        <w:t xml:space="preserve">Bulk edit</w:t>
      </w:r>
      <w:r>
        <w:t xml:space="preserve">”</w:t>
      </w:r>
      <w:r>
        <w:t xml:space="preserve"> </w:t>
      </w:r>
      <w:r>
        <w:t xml:space="preserve">CTA points to:</w:t>
      </w:r>
      <w:r>
        <w:t xml:space="preserve"> </w:t>
      </w:r>
      <w:r>
        <w:t xml:space="preserve">“</w:t>
      </w:r>
      <w:r>
        <w:t xml:space="preserve">Open this on your laptop or import a CSV from your phone.</w:t>
      </w:r>
      <w:r>
        <w:t xml:space="preserve">”</w:t>
      </w:r>
      <w:r>
        <w:t xml:space="preserve"> </w:t>
      </w:r>
      <w:r>
        <w:t xml:space="preserve">Mobile users do bulk entry via the CSV import flow, then refine on the spreadsheet on a larger screen.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c23cfae8c5c2bb6e0d83444c74fb05d64f97e18"/>
      <w:r>
        <w:t xml:space="preserve">2.3a Per-vendor 6-stage readiness tracker (locked)</w:t>
      </w:r>
      <w:bookmarkEnd w:id="31"/>
    </w:p>
    <w:p>
      <w:pPr>
        <w:pStyle w:val="FirstParagraph"/>
      </w:pPr>
      <w:r>
        <w:t xml:space="preserve">Every booked vendor exposes a 6-stage progress bar. The vendor self-updates from their own dashboard; the couple and the coordinator have read-only view. State changes log to</w:t>
      </w:r>
      <w:r>
        <w:t xml:space="preserve"> </w:t>
      </w:r>
      <w:r>
        <w:rPr>
          <w:rStyle w:val="VerbatimChar"/>
        </w:rPr>
        <w:t xml:space="preserve">vendor_stage_log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(vendor_id, event_id, from_stage, to_stage, actor_id, transitioned_at)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timing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Planning Locked</w:t>
            </w:r>
          </w:p>
        </w:tc>
        <w:tc>
          <w:p>
            <w:pPr>
              <w:pStyle w:val="Compact"/>
              <w:jc w:val="left"/>
            </w:pPr>
            <w:r>
              <w:t xml:space="preserve">Contract signed, milestones agreed, scope frozen</w:t>
            </w:r>
          </w:p>
        </w:tc>
        <w:tc>
          <w:p>
            <w:pPr>
              <w:pStyle w:val="Compact"/>
              <w:jc w:val="left"/>
            </w:pPr>
            <w:r>
              <w:t xml:space="preserve">Weeks/months pre-event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Preparing Materials</w:t>
            </w:r>
          </w:p>
        </w:tc>
        <w:tc>
          <w:p>
            <w:pPr>
              <w:pStyle w:val="Compact"/>
              <w:jc w:val="left"/>
            </w:pPr>
            <w:r>
              <w:t xml:space="preserve">Sourcing, prep, kit assembly</w:t>
            </w:r>
          </w:p>
        </w:tc>
        <w:tc>
          <w:p>
            <w:pPr>
              <w:pStyle w:val="Compact"/>
              <w:jc w:val="left"/>
            </w:pPr>
            <w:r>
              <w:t xml:space="preserve">T-30 to T-3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 to Deploy</w:t>
            </w:r>
          </w:p>
        </w:tc>
        <w:tc>
          <w:p>
            <w:pPr>
              <w:pStyle w:val="Compact"/>
              <w:jc w:val="left"/>
            </w:pPr>
            <w:r>
              <w:t xml:space="preserve">Materials packed, team scheduled, ready to leave</w:t>
            </w:r>
          </w:p>
        </w:tc>
        <w:tc>
          <w:p>
            <w:pPr>
              <w:pStyle w:val="Compact"/>
              <w:jc w:val="left"/>
            </w:pPr>
            <w:r>
              <w:t xml:space="preserve">T-1 to event morning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Arrived On-Site</w:t>
            </w:r>
          </w:p>
        </w:tc>
        <w:tc>
          <w:p>
            <w:pPr>
              <w:pStyle w:val="Compact"/>
              <w:jc w:val="left"/>
            </w:pPr>
            <w:r>
              <w:t xml:space="preserve">Team checked in at venue</w:t>
            </w:r>
          </w:p>
        </w:tc>
        <w:tc>
          <w:p>
            <w:pPr>
              <w:pStyle w:val="Compact"/>
              <w:jc w:val="left"/>
            </w:pPr>
            <w:r>
              <w:t xml:space="preserve">Event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Installing</w:t>
            </w:r>
          </w:p>
        </w:tc>
        <w:tc>
          <w:p>
            <w:pPr>
              <w:pStyle w:val="Compact"/>
              <w:jc w:val="left"/>
            </w:pPr>
            <w:r>
              <w:t xml:space="preserve">Actively setting up</w:t>
            </w:r>
          </w:p>
        </w:tc>
        <w:tc>
          <w:p>
            <w:pPr>
              <w:pStyle w:val="Compact"/>
              <w:jc w:val="left"/>
            </w:pPr>
            <w:r>
              <w:t xml:space="preserve">Event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Ready for Event</w:t>
            </w:r>
          </w:p>
        </w:tc>
        <w:tc>
          <w:p>
            <w:pPr>
              <w:pStyle w:val="Compact"/>
              <w:jc w:val="left"/>
            </w:pPr>
            <w:r>
              <w:t xml:space="preserve">Setup complete, waiting for first guests</w:t>
            </w:r>
          </w:p>
        </w:tc>
        <w:tc>
          <w:p>
            <w:pPr>
              <w:pStyle w:val="Compact"/>
              <w:jc w:val="left"/>
            </w:pPr>
            <w:r>
              <w:t xml:space="preserve">Event day, pre-guest-arrival</w:t>
            </w:r>
          </w:p>
        </w:tc>
      </w:tr>
    </w:tbl>
    <w:p>
      <w:pPr>
        <w:pStyle w:val="BodyText"/>
      </w:pPr>
      <w:r>
        <w:rPr>
          <w:b/>
        </w:rPr>
        <w:t xml:space="preserve">Where it’s surfaced: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Home (Overview)</w:t>
      </w:r>
      <w:r>
        <w:t xml:space="preserve"> </w:t>
      </w:r>
      <w:r>
        <w:t xml:space="preserve">— aggregate readiness summary: how many vendors at each stage (e.g.,</w:t>
      </w:r>
      <w:r>
        <w:t xml:space="preserve"> </w:t>
      </w:r>
      <w:r>
        <w:t xml:space="preserve">“</w:t>
      </w:r>
      <w:r>
        <w:t xml:space="preserve">5/8 at stage 2</w:t>
      </w:r>
      <w:r>
        <w:t xml:space="preserve">”</w:t>
      </w:r>
      <w:r>
        <w:t xml:space="preserve">). Updates in real time.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Vendors tab</w:t>
      </w:r>
      <w:r>
        <w:t xml:space="preserve"> </w:t>
      </w:r>
      <w:r>
        <w:t xml:space="preserve">— each vendor card shows the 6-pip strip + current stage label + last updated timestamp.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Coordinator</w:t>
      </w:r>
      <w:r>
        <w:t xml:space="preserve"> </w:t>
      </w:r>
      <w:r>
        <w:t xml:space="preserve">— sees the same data through their per-thread access (per 0019 spec) when granted by the couple.</w:t>
      </w:r>
    </w:p>
    <w:p>
      <w:pPr>
        <w:pStyle w:val="BodyText"/>
      </w:pPr>
      <w:r>
        <w:rPr>
          <w:b/>
        </w:rPr>
        <w:t xml:space="preserve">Why stages, not just payment.</w:t>
      </w:r>
      <w:r>
        <w:t xml:space="preserve"> </w:t>
      </w:r>
      <w:r>
        <w:t xml:space="preserve">Pre-event, the couple cares about money. Approaching the event, they care about readiness. Stage tracking is the readiness signal. The mobile design enforces this — on mobile the Vendors view leads with stages, not payments (see 2.3b).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b-mobile-vital-info-rule-locked"/>
      <w:r>
        <w:t xml:space="preserve">2.3b Mobile vital-info rule (locked)</w:t>
      </w:r>
      <w:bookmarkEnd w:id="32"/>
    </w:p>
    <w:p>
      <w:pPr>
        <w:pStyle w:val="FirstParagraph"/>
      </w:pPr>
      <w:r>
        <w:t xml:space="preserve">On mobile, every surface shows only the</w:t>
      </w:r>
      <w:r>
        <w:t xml:space="preserve"> </w:t>
      </w:r>
      <w:r>
        <w:rPr>
          <w:b/>
        </w:rPr>
        <w:t xml:space="preserve">currently-vital</w:t>
      </w:r>
      <w:r>
        <w:t xml:space="preserve"> </w:t>
      </w:r>
      <w:r>
        <w:t xml:space="preserve">information for the lifecycle stage.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What’s vital on mobile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What’s hidden on mobile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/ Planning</w:t>
            </w:r>
          </w:p>
        </w:tc>
        <w:tc>
          <w:p>
            <w:pPr>
              <w:pStyle w:val="Compact"/>
              <w:jc w:val="left"/>
            </w:pPr>
            <w:r>
              <w:t xml:space="preserve">Vendor name, category, payment progress</w:t>
            </w:r>
          </w:p>
        </w:tc>
        <w:tc>
          <w:p>
            <w:pPr>
              <w:pStyle w:val="Compact"/>
              <w:jc w:val="left"/>
            </w:pPr>
            <w:r>
              <w:t xml:space="preserve">Stage tracker (vendors haven’t started)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Confirmation / Final Prep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Stage tracker · readiness focus</w:t>
            </w:r>
          </w:p>
        </w:tc>
        <w:tc>
          <w:p>
            <w:pPr>
              <w:pStyle w:val="Compact"/>
              <w:jc w:val="left"/>
            </w:pPr>
            <w:r>
              <w:t xml:space="preserve">Payment details (move to Budget surface)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Day</w:t>
            </w:r>
          </w:p>
        </w:tc>
        <w:tc>
          <w:p>
            <w:pPr>
              <w:pStyle w:val="Compact"/>
              <w:jc w:val="left"/>
            </w:pPr>
            <w:r>
              <w:t xml:space="preserve">Stage tracker · live updates</w:t>
            </w:r>
          </w:p>
        </w:tc>
        <w:tc>
          <w:p>
            <w:pPr>
              <w:pStyle w:val="Compact"/>
              <w:jc w:val="left"/>
            </w:pPr>
            <w:r>
              <w:t xml:space="preserve">Everything else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Wrap</w:t>
            </w:r>
          </w:p>
        </w:tc>
        <w:tc>
          <w:p>
            <w:pPr>
              <w:pStyle w:val="Compact"/>
              <w:jc w:val="left"/>
            </w:pPr>
            <w:r>
              <w:t xml:space="preserve">Gallery state · download counts</w:t>
            </w:r>
          </w:p>
        </w:tc>
        <w:tc>
          <w:p>
            <w:pPr>
              <w:pStyle w:val="Compact"/>
              <w:jc w:val="left"/>
            </w:pPr>
            <w:r>
              <w:t xml:space="preserve">Stage tracker (all done)</w:t>
            </w:r>
          </w:p>
        </w:tc>
      </w:tr>
    </w:tbl>
    <w:p>
      <w:pPr>
        <w:pStyle w:val="BodyText"/>
      </w:pPr>
      <w:r>
        <w:t xml:space="preserve">Aira &amp; Boy are in Final Prep (T-14). Mobile Vendors view shows: vendor name + category +</w:t>
      </w:r>
      <w:r>
        <w:t xml:space="preserve"> </w:t>
      </w:r>
      <w:r>
        <w:rPr>
          <w:b/>
        </w:rPr>
        <w:t xml:space="preserve">6-pip stage bar + current stage label</w:t>
      </w:r>
      <w:r>
        <w:t xml:space="preserve">. Payment info is one tap away in Budget surface, not on the vendor list.</w:t>
      </w:r>
    </w:p>
    <w:p>
      <w:pPr>
        <w:pStyle w:val="BodyText"/>
      </w:pPr>
      <w:r>
        <w:t xml:space="preserve">Desktop carries fuller detail (stage + payment + meetings + chat) because the larger viewport supports it; mobile triages aggressively.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-vendor-ingress-egress-locked"/>
      <w:r>
        <w:t xml:space="preserve">2.3c Vendor ingress / egress (locked)</w:t>
      </w:r>
      <w:bookmarkEnd w:id="33"/>
    </w:p>
    <w:p>
      <w:pPr>
        <w:pStyle w:val="FirstParagraph"/>
      </w:pPr>
      <w:r>
        <w:t xml:space="preserve">Vendors don’t just have a</w:t>
      </w:r>
      <w:r>
        <w:t xml:space="preserve"> </w:t>
      </w:r>
      <w:r>
        <w:t xml:space="preserve">“</w:t>
      </w:r>
      <w:r>
        <w:t xml:space="preserve">service window.</w:t>
      </w:r>
      <w:r>
        <w:t xml:space="preserve">”</w:t>
      </w:r>
      <w:r>
        <w:t xml:space="preserve"> </w:t>
      </w:r>
      <w:r>
        <w:t xml:space="preserve">On event day each vendor has: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Ingress</w:t>
      </w:r>
      <w:r>
        <w:t xml:space="preserve"> </w:t>
      </w:r>
      <w:r>
        <w:t xml:space="preserve">— when they arrive on-site and start set-up. Begins hours before the service window for installer-heavy vendors (florals, lighting, catering).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Service window</w:t>
      </w:r>
      <w:r>
        <w:t xml:space="preserve"> </w:t>
      </w:r>
      <w:r>
        <w:t xml:space="preserve">— when their service is actually live to guests.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Egress</w:t>
      </w:r>
      <w:r>
        <w:t xml:space="preserve"> </w:t>
      </w:r>
      <w:r>
        <w:t xml:space="preserve">— when they tear down and leave. Often runs past midnight for sound/lights/catering crews.</w:t>
      </w:r>
    </w:p>
    <w:p>
      <w:pPr>
        <w:pStyle w:val="FirstParagraph"/>
      </w:pPr>
      <w:r>
        <w:t xml:space="preserve">Aira &amp; Boy’s ingress/egress table (modeled in the Schedule surface) shows total on-site time per vendor — useful for venue load-in coordination, vendor parking allocation, and crew-meal headcount. Coordinator surfaces this prominently; couple sees it as reference.</w:t>
      </w:r>
    </w:p>
    <w:p>
      <w:pPr>
        <w:pStyle w:val="BodyText"/>
      </w:pPr>
      <w:r>
        <w:rPr>
          <w:b/>
        </w:rPr>
        <w:t xml:space="preserve">Schema.</w:t>
      </w:r>
      <w:r>
        <w:t xml:space="preserve"> </w:t>
      </w:r>
      <w:r>
        <w:rPr>
          <w:rStyle w:val="VerbatimChar"/>
        </w:rPr>
        <w:t xml:space="preserve">vendor_event_window(vendor_booking_id, ingress_at, service_start_at, service_end_at, egress_at)</w:t>
      </w:r>
      <w:r>
        <w:t xml:space="preserve">. Per-event so vendors with multiple wedding dates carry independent windows.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5b16e3720a659ad179b2bc039689c92b31ea89b"/>
      <w:r>
        <w:t xml:space="preserve">2.3d Extend-hours / extend-units for time-locked services (locked)</w:t>
      </w:r>
      <w:bookmarkEnd w:id="34"/>
    </w:p>
    <w:p>
      <w:pPr>
        <w:pStyle w:val="FirstParagraph"/>
      </w:pPr>
      <w:r>
        <w:t xml:space="preserve">Couples can buy more capacity for time-locked services</w:t>
      </w:r>
      <w:r>
        <w:t xml:space="preserve"> </w:t>
      </w:r>
      <w:r>
        <w:rPr>
          <w:b/>
        </w:rPr>
        <w:t xml:space="preserve">continuously and at any time</w:t>
      </w:r>
      <w:r>
        <w:t xml:space="preserve"> </w:t>
      </w:r>
      <w:r>
        <w:t xml:space="preserve">— not just at initial purchase: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Extension SKU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Papic</w:t>
            </w:r>
          </w:p>
        </w:tc>
        <w:tc>
          <w:p>
            <w:pPr>
              <w:pStyle w:val="Compact"/>
              <w:jc w:val="left"/>
            </w:pPr>
            <w:r>
              <w:t xml:space="preserve">+ Seat (₱500) · + Extra Day (₱500)</w:t>
            </w:r>
          </w:p>
        </w:tc>
        <w:tc>
          <w:p>
            <w:pPr>
              <w:pStyle w:val="Compact"/>
              <w:jc w:val="left"/>
            </w:pPr>
            <w:r>
              <w:t xml:space="preserve">per unit</w:t>
            </w:r>
          </w:p>
        </w:tc>
        <w:tc>
          <w:p>
            <w:pPr>
              <w:pStyle w:val="Compact"/>
              <w:jc w:val="left"/>
            </w:pPr>
            <w:r>
              <w:t xml:space="preserve">Day-extension widens the capture window beyond Nov 15 (rehearsal-dinner shoots, post-wedding brunch)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Panood</w:t>
            </w:r>
          </w:p>
        </w:tc>
        <w:tc>
          <w:p>
            <w:pPr>
              <w:pStyle w:val="Compact"/>
              <w:jc w:val="left"/>
            </w:pPr>
            <w:r>
              <w:t xml:space="preserve">+ 1 Hour (₱1,000) · + 1 Camera (₱1,000)</w:t>
            </w:r>
          </w:p>
        </w:tc>
        <w:tc>
          <w:p>
            <w:pPr>
              <w:pStyle w:val="Compact"/>
              <w:jc w:val="left"/>
            </w:pPr>
            <w:r>
              <w:t xml:space="preserve">per unit</w:t>
            </w:r>
          </w:p>
        </w:tc>
        <w:tc>
          <w:p>
            <w:pPr>
              <w:pStyle w:val="Compact"/>
              <w:jc w:val="left"/>
            </w:pPr>
            <w:r>
              <w:t xml:space="preserve">Already in V1 spec; surface the buy-more button on the active service card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Patiktok</w:t>
            </w:r>
          </w:p>
        </w:tc>
        <w:tc>
          <w:p>
            <w:pPr>
              <w:pStyle w:val="Compact"/>
              <w:jc w:val="left"/>
            </w:pPr>
            <w:r>
              <w:t xml:space="preserve">+ Extend reel window (₱500) · + Template (₱200 each)</w:t>
            </w:r>
          </w:p>
        </w:tc>
        <w:tc>
          <w:p>
            <w:pPr>
              <w:pStyle w:val="Compact"/>
              <w:jc w:val="left"/>
            </w:pPr>
            <w:r>
              <w:t xml:space="preserve">per unit</w:t>
            </w:r>
          </w:p>
        </w:tc>
        <w:tc>
          <w:p>
            <w:pPr>
              <w:pStyle w:val="Compact"/>
              <w:jc w:val="left"/>
            </w:pPr>
            <w:r>
              <w:t xml:space="preserve">Default reel window is event_date + 90 days; extension pushes the deadline back 30 days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AI Highlight</w:t>
            </w:r>
          </w:p>
        </w:tc>
        <w:tc>
          <w:p>
            <w:pPr>
              <w:pStyle w:val="Compact"/>
              <w:jc w:val="left"/>
            </w:pPr>
            <w:r>
              <w:t xml:space="preserve">+ Another render (₱2,000 / 60s or ₱5,000 / 3 min)</w:t>
            </w:r>
          </w:p>
        </w:tc>
        <w:tc>
          <w:p>
            <w:pPr>
              <w:pStyle w:val="Compact"/>
              <w:jc w:val="left"/>
            </w:pPr>
            <w:r>
              <w:t xml:space="preserve">per unit</w:t>
            </w:r>
          </w:p>
        </w:tc>
        <w:tc>
          <w:p>
            <w:pPr>
              <w:pStyle w:val="Compact"/>
              <w:jc w:val="left"/>
            </w:pPr>
            <w:r>
              <w:t xml:space="preserve">Multi-purchase by spec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 Camera Bridge</w:t>
            </w:r>
          </w:p>
        </w:tc>
        <w:tc>
          <w:p>
            <w:pPr>
              <w:pStyle w:val="Compact"/>
              <w:jc w:val="left"/>
            </w:pPr>
            <w:r>
              <w:t xml:space="preserve">+ Grant (₱1,500)</w:t>
            </w:r>
          </w:p>
        </w:tc>
        <w:tc>
          <w:p>
            <w:pPr>
              <w:pStyle w:val="Compact"/>
              <w:jc w:val="left"/>
            </w:pPr>
            <w:r>
              <w:t xml:space="preserve">per unit</w:t>
            </w:r>
          </w:p>
        </w:tc>
        <w:tc>
          <w:p>
            <w:pPr>
              <w:pStyle w:val="Compact"/>
              <w:jc w:val="left"/>
            </w:pPr>
            <w:r>
              <w:t xml:space="preserve">Adds another bound DSLR slot</w:t>
            </w:r>
          </w:p>
        </w:tc>
      </w:tr>
    </w:tbl>
    <w:p>
      <w:pPr>
        <w:pStyle w:val="BodyText"/>
      </w:pPr>
      <w:r>
        <w:t xml:space="preserve">Surfaced in two places: the Active services section on Home (per-card</w:t>
      </w:r>
      <w:r>
        <w:t xml:space="preserve"> </w:t>
      </w:r>
      <w:r>
        <w:t xml:space="preserve">“</w:t>
      </w:r>
      <w:r>
        <w:t xml:space="preserve">Extend</w:t>
      </w:r>
      <w:r>
        <w:t xml:space="preserve">”</w:t>
      </w:r>
      <w:r>
        <w:t xml:space="preserve"> </w:t>
      </w:r>
      <w:r>
        <w:t xml:space="preserve">CTAs) AND a dedicated</w:t>
      </w:r>
      <w:r>
        <w:t xml:space="preserve"> </w:t>
      </w:r>
      <w:r>
        <w:t xml:space="preserve">“</w:t>
      </w:r>
      <w:r>
        <w:t xml:space="preserve">Upgrades available</w:t>
      </w:r>
      <w:r>
        <w:t xml:space="preserve">”</w:t>
      </w:r>
      <w:r>
        <w:t xml:space="preserve"> </w:t>
      </w:r>
      <w:r>
        <w:t xml:space="preserve">section on the Services catalog. Same apply-then-pay flow as the original purchase.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e-upgrade-to-___-prompts-locked"/>
      <w:r>
        <w:t xml:space="preserve">2.3e "Upgrade to ___" prompts (locked)</w:t>
      </w:r>
      <w:bookmarkEnd w:id="35"/>
    </w:p>
    <w:p>
      <w:pPr>
        <w:pStyle w:val="FirstParagraph"/>
      </w:pPr>
      <w:r>
        <w:t xml:space="preserve">For couples who haven’t bought the highest tier of a tiered service, the Services catalog surfaces the next tier with an Upgrade CTA. Examples (when applicable):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Papic 3-seat purchased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Upgrade to 5-seat · +₱1,000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Upgrade to 8-seat · +₱2,500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AI Video Highlight (60s) purchased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Upgrade to AI Edited Highlight (3 min) · +₱3,000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 Bundle purchased</w:t>
      </w:r>
      <w:r>
        <w:t xml:space="preserve"> </w:t>
      </w:r>
      <w:r>
        <w:t xml:space="preserve">(top widget tier) → no upgrade; show</w:t>
      </w:r>
      <w:r>
        <w:t xml:space="preserve"> </w:t>
      </w:r>
      <w:r>
        <w:t xml:space="preserve">“</w:t>
      </w:r>
      <w:r>
        <w:t xml:space="preserve">Already at top tier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Live Stream purchased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Add Panood Base · ₱2,500</w:t>
      </w:r>
      <w:r>
        <w:t xml:space="preserve">”</w:t>
      </w:r>
    </w:p>
    <w:p>
      <w:pPr>
        <w:pStyle w:val="FirstParagraph"/>
      </w:pPr>
      <w:r>
        <w:t xml:space="preserve">Future SKUs that don’t yet exist in V1 (Photo Book printing, photojournalism, etc.) show as</w:t>
      </w:r>
      <w:r>
        <w:t xml:space="preserve"> </w:t>
      </w:r>
      <w:r>
        <w:t xml:space="preserve">“</w:t>
      </w:r>
      <w:r>
        <w:t xml:space="preserve">Notify me</w:t>
      </w:r>
      <w:r>
        <w:t xml:space="preserve">”</w:t>
      </w:r>
      <w:r>
        <w:t xml:space="preserve"> </w:t>
      </w:r>
      <w:r>
        <w:t xml:space="preserve">coming-soon cards in the same upgrade list.</w:t>
      </w:r>
    </w:p>
    <w:p>
      <w:pPr>
        <w:pStyle w:val="BodyText"/>
      </w:pPr>
      <w:r>
        <w:t xml:space="preserve">In Aira &amp; Boy’s case the prototype displays the upgrade catalog regardless — even though they have every base SKU, multi-purchasable extensions (more seats, more hours, more grants) always show as upgrade paths.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66853f761897319f006a479542c9c4541fe8d92"/>
      <w:r>
        <w:t xml:space="preserve">2.4 Deferred — built into the Vendor iteration (0022)</w:t>
      </w:r>
      <w:bookmarkEnd w:id="36"/>
    </w:p>
    <w:p>
      <w:pPr>
        <w:pStyle w:val="FirstParagraph"/>
      </w:pPr>
      <w:r>
        <w:t xml:space="preserve">The following four mechanisms surface but are not yet built in this couple-facing prototype. They land in iteration 0022 (the vendor dashboard prototype):</w:t>
      </w:r>
    </w:p>
    <w:p>
      <w:pPr>
        <w:pStyle w:val="Heading3"/>
      </w:pPr>
      <w:bookmarkStart w:id="37" w:name="Xd2f0e37433777ce8be51ea3b2552992785c3785"/>
      <w:r>
        <w:t xml:space="preserve">2.4a Vendor Pro · weekly subscription (not per-event)</w:t>
      </w:r>
      <w:bookmarkEnd w:id="37"/>
    </w:p>
    <w:p>
      <w:pPr>
        <w:pStyle w:val="FirstParagraph"/>
      </w:pPr>
      <w:r>
        <w:t xml:space="preserve">Vendor accounts are free during launch (per the locked 0015 memory). Post-launch, vendors who want Pro features (in-app scheduler, multi-service calendars, in-app payments + QR retrieval) subscribe</w:t>
      </w:r>
      <w:r>
        <w:t xml:space="preserve"> </w:t>
      </w:r>
      <w:r>
        <w:rPr>
          <w:b/>
        </w:rPr>
        <w:t xml:space="preserve">by the week, not per event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 photographer running 10 weddings in one week pays for</w:t>
      </w:r>
      <w:r>
        <w:t xml:space="preserve"> </w:t>
      </w:r>
      <w:r>
        <w:rPr>
          <w:b/>
        </w:rPr>
        <w:t xml:space="preserve">one week of Pro</w:t>
      </w:r>
      <w:r>
        <w:t xml:space="preserve"> </w:t>
      </w:r>
      <w:r>
        <w:t xml:space="preserve">— covers all 10 events.</w:t>
      </w:r>
    </w:p>
    <w:p>
      <w:pPr>
        <w:numPr>
          <w:ilvl w:val="0"/>
          <w:numId w:val="1006"/>
        </w:numPr>
        <w:pStyle w:val="Compact"/>
      </w:pPr>
      <w:r>
        <w:t xml:space="preserve">Subscription auto-renews weekly; vendor can pause anytime; charged weeks include unlimited events.</w:t>
      </w:r>
    </w:p>
    <w:p>
      <w:pPr>
        <w:numPr>
          <w:ilvl w:val="0"/>
          <w:numId w:val="1006"/>
        </w:numPr>
        <w:pStyle w:val="Compact"/>
      </w:pPr>
      <w:r>
        <w:t xml:space="preserve">Photography teams, stylists, ateliers, planners, and any other vendor type can subscribe under the same Pro tier.</w:t>
      </w:r>
    </w:p>
    <w:p>
      <w:pPr>
        <w:numPr>
          <w:ilvl w:val="0"/>
          <w:numId w:val="1006"/>
        </w:numPr>
        <w:pStyle w:val="Compact"/>
      </w:pPr>
      <w:r>
        <w:t xml:space="preserve">Free vendors (non-Pro) retain basic visibility on the marketplace + chat with couples + accept bookings — but skip the Pro scheduler / multi-service calendar / QR-per-guest retrieval features.</w:t>
      </w:r>
    </w:p>
    <w:p>
      <w:pPr>
        <w:pStyle w:val="Heading3"/>
      </w:pPr>
      <w:bookmarkStart w:id="38" w:name="X24ab9646794ffc8c681cbe496e9d329e02e45fc"/>
      <w:r>
        <w:t xml:space="preserve">2.4b One calendar per service for multi-service vendors</w:t>
      </w:r>
      <w:bookmarkEnd w:id="38"/>
    </w:p>
    <w:p>
      <w:pPr>
        <w:pStyle w:val="FirstParagraph"/>
      </w:pPr>
      <w:r>
        <w:t xml:space="preserve">A vendor offering, e.g.,</w:t>
      </w:r>
      <w:r>
        <w:t xml:space="preserve"> </w:t>
      </w:r>
      <w:r>
        <w:t xml:space="preserve">“</w:t>
      </w:r>
      <w:r>
        <w:t xml:space="preserve">Wedding Documentary,</w:t>
      </w:r>
      <w:r>
        <w:t xml:space="preserve">”</w:t>
      </w:r>
      <w:r>
        <w:t xml:space="preserve"> </w:t>
      </w:r>
      <w:r>
        <w:t xml:space="preserve">“</w:t>
      </w:r>
      <w:r>
        <w:t xml:space="preserve">Prenup Shoot,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Engagement Session</w:t>
      </w:r>
      <w:r>
        <w:t xml:space="preserve">”</w:t>
      </w:r>
      <w:r>
        <w:t xml:space="preserve"> </w:t>
      </w:r>
      <w:r>
        <w:t xml:space="preserve">gets</w:t>
      </w:r>
      <w:r>
        <w:t xml:space="preserve"> </w:t>
      </w:r>
      <w:r>
        <w:rPr>
          <w:b/>
        </w:rPr>
        <w:t xml:space="preserve">three separate calendars</w:t>
      </w:r>
      <w:r>
        <w:t xml:space="preserve"> </w:t>
      </w:r>
      <w:r>
        <w:t xml:space="preserve">— one per service — plus a unified master view. Each service-calendar shows that service’s bookings, blocks, and lead-time requirements. Premium-tier feature; non-Pro vendors get a single combined calendar.</w:t>
      </w:r>
    </w:p>
    <w:p>
      <w:pPr>
        <w:pStyle w:val="Heading3"/>
      </w:pPr>
      <w:bookmarkStart w:id="39" w:name="X6bafb0c4a77aaddf4073281f11a4722b78150b0"/>
      <w:r>
        <w:t xml:space="preserve">2.4c In-app crew &amp; teams — fixed rates with deductions</w:t>
      </w:r>
      <w:bookmarkEnd w:id="39"/>
    </w:p>
    <w:p>
      <w:pPr>
        <w:pStyle w:val="FirstParagraph"/>
      </w:pPr>
      <w:r>
        <w:t>When Setnayan provides crew/personnel through the app (operators-for-hire, second photographers, on-call broadcasters, etc.), pricing follows a fixed-rate structure: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Per-project rate</w:t>
      </w:r>
      <w:r>
        <w:t xml:space="preserve"> </w:t>
      </w:r>
      <w:r>
        <w:t xml:space="preserve">— fixed amount the couple pays for the crew member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Per-extension rate</w:t>
      </w:r>
      <w:r>
        <w:t xml:space="preserve"> </w:t>
      </w:r>
      <w:r>
        <w:t xml:space="preserve">— fixed hourly rate for extending the engagement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Tax %</w:t>
      </w:r>
      <w:r>
        <w:t xml:space="preserve"> </w:t>
      </w:r>
      <w:r>
        <w:t xml:space="preserve">— withholding tax deducted from the crew member’s share (PH BIR rules)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In-app service %</w:t>
      </w:r>
      <w:r>
        <w:rPr>
          <w:b/>
        </w:rPr>
        <w:t xml:space="preserve"> </w:t>
      </w:r>
      <w:r>
        <w:t xml:space="preserve"> </w:t>
      </w:r>
      <w:r>
        <w:t>— Setnayan’s cut, deducted from the gross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Crew net payout</w:t>
      </w:r>
      <w:r>
        <w:t xml:space="preserve"> </w:t>
      </w:r>
      <w:r>
        <w:t xml:space="preserve">— what the crew member actually receives, calculated as</w:t>
      </w:r>
      <w:r>
        <w:t xml:space="preserve"> </w:t>
      </w:r>
      <w:r>
        <w:rPr>
          <w:rStyle w:val="VerbatimChar"/>
        </w:rPr>
        <w:t xml:space="preserve">gross − tax − in_app_fee</w:t>
      </w:r>
    </w:p>
    <w:p>
      <w:pPr>
        <w:pStyle w:val="FirstParagraph"/>
      </w:pPr>
      <w:r>
        <w:t xml:space="preserve">Schema:</w:t>
      </w:r>
      <w:r>
        <w:t xml:space="preserve"> </w:t>
      </w:r>
      <w:r>
        <w:rPr>
          <w:rStyle w:val="VerbatimChar"/>
        </w:rPr>
        <w:t xml:space="preserve">crew_member(rate_per_project_php, rate_per_extension_hour_php, tax_pct, in_app_fee_pct, active)</w:t>
      </w:r>
      <w:r>
        <w:t xml:space="preserve">.</w:t>
      </w:r>
    </w:p>
    <w:p>
      <w:pPr>
        <w:pStyle w:val="Heading3"/>
      </w:pPr>
      <w:bookmarkStart w:id="40" w:name="Xfb05dc12f10a0569475b928a5d19fcd7e22b3e2"/>
      <w:r>
        <w:t xml:space="preserve">2.4d QR-as-a-service for vendor types beyond V1</w:t>
      </w:r>
      <w:bookmarkEnd w:id="40"/>
    </w:p>
    <w:p>
      <w:pPr>
        <w:pStyle w:val="FirstParagraph"/>
      </w:pPr>
      <w:r>
        <w:t xml:space="preserve">Photography teams, stylists, ateliers, florists, and any vendor needing per-guest QR retrieval (e.g., florist wanting to scan-and-deliver each guest’s table bouquet) can opt into using Setnayan’s QR infrastructure. They apply via the vendor dashboard; the corresponding Pro fee covers their use. Each scanned QR lookup runs through Setnayan’s auth and event-scoping rules — no cross-event reuse.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b-mobile-vendor-card-pattern-locked"/>
      <w:r>
        <w:t xml:space="preserve">2.2b Mobile Vendor Card pattern (locked)</w:t>
      </w:r>
      <w:bookmarkEnd w:id="41"/>
    </w:p>
    <w:p>
      <w:pPr>
        <w:pStyle w:val="FirstParagraph"/>
      </w:pPr>
      <w:r>
        <w:rPr>
          <w:b/>
        </w:rPr>
        <w:t xml:space="preserve">Collapsed card</w:t>
      </w:r>
      <w:r>
        <w:t xml:space="preserve"> </w:t>
      </w:r>
      <w:r>
        <w:t xml:space="preserve">(default state in the Vendors list):</w:t>
      </w:r>
    </w:p>
    <w:p>
      <w:pPr>
        <w:numPr>
          <w:ilvl w:val="0"/>
          <w:numId w:val="1008"/>
        </w:numPr>
        <w:pStyle w:val="Compact"/>
      </w:pPr>
      <w:r>
        <w:t xml:space="preserve">Photo on the left · 72×72 square · vendor cover image</w:t>
      </w:r>
    </w:p>
    <w:p>
      <w:pPr>
        <w:numPr>
          <w:ilvl w:val="0"/>
          <w:numId w:val="1008"/>
        </w:numPr>
        <w:pStyle w:val="Compact"/>
      </w:pPr>
      <w:r>
        <w:t xml:space="preserve">Three rows beside the photo: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Category</w:t>
      </w:r>
      <w:r>
        <w:t xml:space="preserve"> </w:t>
      </w:r>
      <w:r>
        <w:t xml:space="preserve">(DM Mono small caps, accent color — e.g., PHOTOGRAPHY · DOCUMENTARY)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Vendor name</w:t>
      </w:r>
      <w:r>
        <w:t xml:space="preserve"> </w:t>
      </w:r>
      <w:r>
        <w:t xml:space="preserve">(bold body)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Contact person</w:t>
      </w:r>
      <w:r>
        <w:t xml:space="preserve"> </w:t>
      </w:r>
      <w:r>
        <w:t xml:space="preserve">(regular, ink-soft)</w:t>
      </w:r>
    </w:p>
    <w:p>
      <w:pPr>
        <w:numPr>
          <w:ilvl w:val="0"/>
          <w:numId w:val="1008"/>
        </w:numPr>
        <w:pStyle w:val="Compact"/>
      </w:pPr>
      <w:r>
        <w:t xml:space="preserve">A small</w:t>
      </w:r>
      <w:r>
        <w:t xml:space="preserve"> </w:t>
      </w:r>
      <w:r>
        <w:t xml:space="preserve">“</w:t>
      </w:r>
      <w:r>
        <w:rPr>
          <w:b/>
        </w:rPr>
        <w:t xml:space="preserve">Date: (task)</w:t>
      </w:r>
      <w:r>
        <w:t xml:space="preserve">”</w:t>
      </w:r>
      <w:r>
        <w:t xml:space="preserve"> </w:t>
      </w:r>
      <w:r>
        <w:t xml:space="preserve">pill</w:t>
      </w:r>
      <w:r>
        <w:t xml:space="preserve"> </w:t>
      </w:r>
      <w:r>
        <w:rPr>
          <w:b/>
        </w:rPr>
        <w:t xml:space="preserve">below the photo</w:t>
      </w:r>
      <w:r>
        <w:t xml:space="preserve"> </w:t>
      </w:r>
      <w:r>
        <w:t xml:space="preserve">— the next appointment / scheduled task with this vendor (e.g., NOV 10 · Walkthrough)</w:t>
      </w:r>
    </w:p>
    <w:p>
      <w:pPr>
        <w:numPr>
          <w:ilvl w:val="0"/>
          <w:numId w:val="1008"/>
        </w:numPr>
        <w:pStyle w:val="Compact"/>
      </w:pPr>
      <w:r>
        <w:t xml:space="preserve">Chevron</w:t>
      </w:r>
      <w:r>
        <w:t xml:space="preserve"> </w:t>
      </w:r>
      <w:r>
        <w:rPr>
          <w:rStyle w:val="VerbatimChar"/>
        </w:rPr>
        <w:t xml:space="preserve">▾</w:t>
      </w:r>
      <w:r>
        <w:t xml:space="preserve"> </w:t>
      </w:r>
      <w:r>
        <w:t xml:space="preserve">on the right hinting at tap-to-expand</w:t>
      </w:r>
    </w:p>
    <w:p>
      <w:pPr>
        <w:pStyle w:val="FirstParagraph"/>
      </w:pPr>
      <w:r>
        <w:rPr>
          <w:b/>
        </w:rPr>
        <w:t xml:space="preserve">Expanded card</w:t>
      </w:r>
      <w:r>
        <w:t xml:space="preserve"> </w:t>
      </w:r>
      <w:r>
        <w:t xml:space="preserve">(tap to open inline):</w:t>
      </w:r>
    </w:p>
    <w:p>
      <w:pPr>
        <w:numPr>
          <w:ilvl w:val="0"/>
          <w:numId w:val="1010"/>
        </w:numPr>
        <w:pStyle w:val="Compact"/>
      </w:pPr>
      <w:r>
        <w:t xml:space="preserve">Same header row at the top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Progress bar</w:t>
      </w:r>
      <w:r>
        <w:t xml:space="preserve"> </w:t>
      </w:r>
      <w:r>
        <w:t xml:space="preserve">— the 6-stage vendor readiness tracker, with current stage label + last-updated timestamp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Payment bar</w:t>
      </w:r>
      <w:r>
        <w:t xml:space="preserve"> </w:t>
      </w:r>
      <w:r>
        <w:t xml:space="preserve">— visual percent bar with amounts (₱X / ₱Y · N% paid · status)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Four action buttons</w:t>
      </w:r>
      <w:r>
        <w:t xml:space="preserve"> </w:t>
      </w:r>
      <w:r>
        <w:t xml:space="preserve">in a single row: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📞 CALL</w:t>
      </w:r>
      <w:r>
        <w:t xml:space="preserve"> </w:t>
      </w:r>
      <w:r>
        <w:t xml:space="preserve">— dials vendor’s mobile number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💬 CHAT</w:t>
      </w:r>
      <w:r>
        <w:t xml:space="preserve"> </w:t>
      </w:r>
      <w:r>
        <w:t xml:space="preserve">— opens the chat thread (per 0019)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📹 MEET</w:t>
      </w:r>
      <w:r>
        <w:t xml:space="preserve"> </w:t>
      </w:r>
      <w:r>
        <w:t xml:space="preserve">— starts/joins a video meeting (Daily.co)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👁 VIEW</w:t>
      </w:r>
      <w:r>
        <w:t xml:space="preserve"> </w:t>
      </w:r>
      <w:r>
        <w:t xml:space="preserve">— opens the dedicated Vendor Profile screen</w:t>
      </w:r>
    </w:p>
    <w:p>
      <w:pPr>
        <w:pStyle w:val="FirstParagraph"/>
      </w:pPr>
      <w:r>
        <w:t xml:space="preserve">The card is the touch-zone for the whole interaction. Only one card expanded at a time on mobile.</w:t>
      </w:r>
    </w:p>
    <w:p>
      <w:pPr>
        <w:pStyle w:val="Heading2"/>
      </w:pPr>
      <w:bookmarkStart w:id="42" w:name="X5b4cd2613e92676dc4d06d0900a5484c14a7c85"/>
      <w:r>
        <w:t xml:space="preserve">2.2c Vendor Profile screen (opened by tap VIEW)</w:t>
      </w:r>
      <w:bookmarkEnd w:id="42"/>
    </w:p>
    <w:p>
      <w:pPr>
        <w:pStyle w:val="FirstParagraph"/>
      </w:pPr>
      <w:r>
        <w:t xml:space="preserve">A dedicated detail screen for one vendor. Five blocks stacked: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Hero</w:t>
      </w:r>
      <w:r>
        <w:t xml:space="preserve"> </w:t>
      </w:r>
      <w:r>
        <w:t xml:space="preserve">— large round vendor photo, category eyebrow, vendor name (display font), contact person, certified / years badges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Communication row</w:t>
      </w:r>
      <w:r>
        <w:t xml:space="preserve"> </w:t>
      </w:r>
      <w:r>
        <w:t xml:space="preserve">— 3 buttons: CALL · CHAT · MEET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Documents &amp; payment row</w:t>
      </w:r>
      <w:r>
        <w:t xml:space="preserve"> </w:t>
      </w:r>
      <w:r>
        <w:t xml:space="preserve">— 3 buttons: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📄 View contract</w:t>
      </w:r>
      <w:r>
        <w:t xml:space="preserve"> </w:t>
      </w:r>
      <w:r>
        <w:t xml:space="preserve">— opens the signed PDF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📎 View files · N</w:t>
      </w:r>
      <w:r>
        <w:t xml:space="preserve"> </w:t>
      </w:r>
      <w:r>
        <w:t xml:space="preserve">— opens the thread file shelf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💰 Make payment</w:t>
      </w:r>
      <w:r>
        <w:t xml:space="preserve"> </w:t>
      </w:r>
      <w:r>
        <w:t xml:space="preserve">— shown only when balance &gt; 0 · displays due date + amount · routes to next-milestone payment flow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Package carousel</w:t>
      </w:r>
      <w:r>
        <w:t xml:space="preserve"> </w:t>
      </w:r>
      <w:r>
        <w:t xml:space="preserve">— every package this vendor is providing for this event, side-by-side swipeable.</w:t>
      </w:r>
    </w:p>
    <w:p>
      <w:pPr>
        <w:numPr>
          <w:ilvl w:val="1"/>
          <w:numId w:val="1014"/>
        </w:numPr>
        <w:pStyle w:val="Compact"/>
      </w:pPr>
      <w:r>
        <w:t xml:space="preserve">Each package card shows: package eyebrow (PACKAGE N · TYPE), package name (display font), and a</w:t>
      </w:r>
      <w:r>
        <w:t xml:space="preserve"> </w:t>
      </w:r>
      <w:r>
        <w:rPr>
          <w:b/>
        </w:rPr>
        <w:t xml:space="preserve">tappable price button</w:t>
      </w:r>
      <w:r>
        <w:t xml:space="preserve"> </w:t>
      </w:r>
      <w:r>
        <w:t xml:space="preserve">that reveals the inclusions list</w:t>
      </w:r>
    </w:p>
    <w:p>
      <w:pPr>
        <w:numPr>
          <w:ilvl w:val="1"/>
          <w:numId w:val="1014"/>
        </w:numPr>
        <w:pStyle w:val="Compact"/>
      </w:pPr>
      <w:r>
        <w:t xml:space="preserve">Multi-service vendors (e.g., a photographer providing Wedding Day + Prenup) show multiple cards · carousel dots indicate position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Booking history / activity log</w:t>
      </w:r>
      <w:r>
        <w:t xml:space="preserve"> </w:t>
      </w:r>
      <w:r>
        <w:t xml:space="preserve">— append-only timeline of every action on this vendor relationship: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BOOKED</w:t>
      </w:r>
      <w:r>
        <w:t xml:space="preserve"> </w:t>
      </w:r>
      <w:r>
        <w:t xml:space="preserve">· initial booking + package + amount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REVISION</w:t>
      </w:r>
      <w:r>
        <w:t xml:space="preserve"> </w:t>
      </w:r>
      <w:r>
        <w:t xml:space="preserve">· scope changes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PAID</w:t>
      </w:r>
      <w:r>
        <w:t xml:space="preserve"> </w:t>
      </w:r>
      <w:r>
        <w:t xml:space="preserve">· each milestone payment with date + amount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ADDED</w:t>
      </w:r>
      <w:r>
        <w:t xml:space="preserve"> </w:t>
      </w:r>
      <w:r>
        <w:t xml:space="preserve">· additional packages or inclusions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UPDATE</w:t>
      </w:r>
      <w:r>
        <w:t xml:space="preserve"> </w:t>
      </w:r>
      <w:r>
        <w:t xml:space="preserve">· stage transitions (vendor self-reported)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SCHEDULED</w:t>
      </w:r>
      <w:r>
        <w:t xml:space="preserve"> </w:t>
      </w:r>
      <w:r>
        <w:t xml:space="preserve">· meetings + on-site activities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DUE</w:t>
      </w:r>
      <w:r>
        <w:t xml:space="preserve"> </w:t>
      </w:r>
      <w:r>
        <w:t xml:space="preserve">· upcoming payments / deadlines</w:t>
      </w:r>
    </w:p>
    <w:p>
      <w:pPr>
        <w:pStyle w:val="FirstParagraph"/>
      </w:pPr>
      <w:r>
        <w:t xml:space="preserve">Schema-wise, the activity log reads from</w:t>
      </w:r>
      <w:r>
        <w:t xml:space="preserve"> </w:t>
      </w:r>
      <w:r>
        <w:rPr>
          <w:rStyle w:val="VerbatimChar"/>
        </w:rPr>
        <w:t xml:space="preserve">event_activity_log WHERE vendor_id = $1 ORDER BY created_at</w:t>
      </w:r>
      <w:r>
        <w:t xml:space="preserve"> </w:t>
      </w:r>
      <w:r>
        <w:t xml:space="preserve">— same audit log we use everywhere else, filtered to this vendor.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3" w:name="Xc54d9ec299817afa3a0efa55442294316b073a1"/>
      <w:r>
        <w:t xml:space="preserve">Refund / dispute menu on the vendor detail view (locked 2026-05-12)</w:t>
      </w:r>
      <w:bookmarkEnd w:id="43"/>
    </w:p>
    <w:p>
      <w:pPr>
        <w:pStyle w:val="FirstParagraph"/>
      </w:pPr>
      <w:r>
        <w:t xml:space="preserve">When a customer opens a booked vendor’s detail page, the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menu at the top-right contains (in addition to existing options):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Request a refund</w:t>
      </w:r>
      <w:r>
        <w:t xml:space="preserve"> </w:t>
      </w:r>
      <w:r>
        <w:t xml:space="preserve">→ opens a modal:</w:t>
      </w:r>
    </w:p>
    <w:p>
      <w:pPr>
        <w:numPr>
          <w:ilvl w:val="1"/>
          <w:numId w:val="1017"/>
        </w:numPr>
        <w:pStyle w:val="Compact"/>
      </w:pPr>
      <w:r>
        <w:t xml:space="preserve">Reason picker (Vendor didn’t deliver / Quality issue / Force majeure event / Mutual cancellation / Other)</w:t>
      </w:r>
    </w:p>
    <w:p>
      <w:pPr>
        <w:numPr>
          <w:ilvl w:val="1"/>
          <w:numId w:val="1017"/>
        </w:numPr>
        <w:pStyle w:val="Compact"/>
      </w:pPr>
      <w:r>
        <w:t xml:space="preserve">Free-form description (required, min 50 chars)</w:t>
      </w:r>
    </w:p>
    <w:p>
      <w:pPr>
        <w:numPr>
          <w:ilvl w:val="1"/>
          <w:numId w:val="1017"/>
        </w:numPr>
        <w:pStyle w:val="Compact"/>
      </w:pPr>
      <w:r>
        <w:t xml:space="preserve">Evidence upload (optional photos / files)</w:t>
      </w:r>
    </w:p>
    <w:p>
      <w:pPr>
        <w:numPr>
          <w:ilvl w:val="1"/>
          <w:numId w:val="1017"/>
        </w:numPr>
        <w:pStyle w:val="Compact"/>
      </w:pPr>
      <w:r>
        <w:t xml:space="preserve">Refund amount requested (defaults to amount paid; customer can specify partial)</w:t>
      </w:r>
    </w:p>
    <w:p>
      <w:pPr>
        <w:numPr>
          <w:ilvl w:val="1"/>
          <w:numId w:val="1017"/>
        </w:numPr>
        <w:pStyle w:val="Compact"/>
      </w:pPr>
      <w:r>
        <w:t xml:space="preserve">Submit → creates a row in</w:t>
      </w:r>
      <w:r>
        <w:t xml:space="preserve"> </w:t>
      </w:r>
      <w:r>
        <w:rPr>
          <w:rStyle w:val="VerbatimChar"/>
        </w:rPr>
        <w:t xml:space="preserve">dispute_resolutions</w:t>
      </w:r>
      <w:r>
        <w:t xml:space="preserve"> </w:t>
      </w:r>
      <w:r>
        <w:t xml:space="preserve">(see 0023 schema) with</w:t>
      </w:r>
      <w:r>
        <w:t xml:space="preserve"> </w:t>
      </w:r>
      <w:r>
        <w:rPr>
          <w:rStyle w:val="VerbatimChar"/>
        </w:rPr>
        <w:t xml:space="preserve">cause = 'refund_request'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 = 'pending_mediation'</w:t>
      </w:r>
    </w:p>
    <w:p>
      <w:pPr>
        <w:numPr>
          <w:ilvl w:val="1"/>
          <w:numId w:val="1017"/>
        </w:numPr>
        <w:pStyle w:val="Compact"/>
      </w:pPr>
      <w:r>
        <w:t xml:space="preserve">Notifies vendor immediately (in-app + email via 0028) — vendor has 48 hours to respond before escalating to Disputes Handler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Open a dispute</w:t>
      </w:r>
      <w:r>
        <w:t xml:space="preserve"> </w:t>
      </w:r>
      <w:r>
        <w:t xml:space="preserve">→ similar modal but with</w:t>
      </w:r>
      <w:r>
        <w:t xml:space="preserve"> </w:t>
      </w:r>
      <w:r>
        <w:rPr>
          <w:rStyle w:val="VerbatimChar"/>
        </w:rPr>
        <w:t xml:space="preserve">cause = 'general_dispute'</w:t>
      </w:r>
      <w:r>
        <w:t xml:space="preserve"> </w:t>
      </w:r>
      <w:r>
        <w:t xml:space="preserve">(used for non-refund disputes like contract terms, vendor behavior, etc.)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Flag force majeure</w:t>
      </w:r>
      <w:r>
        <w:t xml:space="preserve"> </w:t>
      </w:r>
      <w:r>
        <w:t xml:space="preserve">→ opens the dedicated force-majeure flow specced in 0019 § Force majeure flag flow — handles natural disaster / illness / venue cancellation reschedule paths via a 4-option mediation modal (Reschedule / Partial refund / Full refund / Switch vendor), with 7-day auto-escalation to the Disputes Handler if no agreement is reached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Mediation history</w:t>
      </w:r>
      <w:r>
        <w:t xml:space="preserve"> </w:t>
      </w:r>
      <w:r>
        <w:t xml:space="preserve">→ if there’s an open or resolved dispute, opens the chat thread that Setnayan’s Disputes Handler joined</w:t>
      </w:r>
    </w:p>
    <w:p>
      <w:pPr>
        <w:pStyle w:val="FirstParagraph"/>
      </w:pPr>
      <w:r>
        <w:t xml:space="preserve">Mobile parity: same menu, condensed via the existing</w:t>
      </w:r>
      <w:r>
        <w:t xml:space="preserve"> </w:t>
      </w:r>
      <w:r>
        <w:rPr>
          <w:rStyle w:val="VerbatimChar"/>
        </w:rPr>
        <w:t xml:space="preserve">...</w:t>
      </w:r>
      <w:r>
        <w:t xml:space="preserve"> </w:t>
      </w:r>
      <w:r>
        <w:t xml:space="preserve">overflow pattern.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4" w:name="Xf30acead0b9070798232240a983cdf730b44ab7"/>
      <w:r>
        <w:t xml:space="preserve">Exclusive offer row on customer’s vendor detail (locked 2026-05-12)</w:t>
      </w:r>
      <w:bookmarkEnd w:id="44"/>
    </w:p>
    <w:p>
      <w:pPr>
        <w:pStyle w:val="FirstParagraph"/>
      </w:pPr>
      <w:r>
        <w:t xml:space="preserve">Mirror the marketing-site exclusive-offer surface (0015) on the customer’s vendor detail card inside their dashboard. When the customer has selected a vendor and is reviewing the bundle, the exclusive offer appears prominently as a tinted row inside the service detail card. Already-booked customers see</w:t>
      </w:r>
      <w:r>
        <w:t xml:space="preserve"> </w:t>
      </w:r>
      <w:r>
        <w:t xml:space="preserve">“</w:t>
      </w:r>
      <w:r>
        <w:t xml:space="preserve">✓ Setnayan Exclusive applied</w:t>
      </w:r>
      <w:r>
        <w:t xml:space="preserve">”</w:t>
      </w:r>
      <w:r>
        <w:t xml:space="preserve"> </w:t>
      </w:r>
      <w:r>
        <w:t xml:space="preserve">badge.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d-review-visibility-rule-locked"/>
      <w:r>
        <w:t xml:space="preserve">2.2d Review-visibility rule (locked)</w:t>
      </w:r>
      <w:bookmarkEnd w:id="45"/>
    </w:p>
    <w:p>
      <w:pPr>
        <w:pStyle w:val="FirstParagraph"/>
      </w:pPr>
      <w:r>
        <w:t xml:space="preserve">Reviews behave differently in different contexts. The rule is</w:t>
      </w:r>
      <w:r>
        <w:t xml:space="preserve"> </w:t>
      </w:r>
      <w:r>
        <w:rPr>
          <w:b/>
        </w:rPr>
        <w:t xml:space="preserve">when the review serves a decision</w:t>
      </w:r>
      <w:r>
        <w:t xml:space="preserve">, show it.</w:t>
      </w:r>
      <w:r>
        <w:t xml:space="preserve"> </w:t>
      </w:r>
      <w:r>
        <w:rPr>
          <w:b/>
        </w:rPr>
        <w:t xml:space="preserve">When it serves no decision</w:t>
      </w:r>
      <w:r>
        <w:t xml:space="preserve">, hide it.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Surface / context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Reviews visible?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Marketplace · Discovery (pre-book)</w:t>
            </w:r>
          </w:p>
        </w:tc>
        <w:tc>
          <w:p>
            <w:pPr>
              <w:pStyle w:val="Compact"/>
              <w:jc w:val="left"/>
            </w:pPr>
            <w:r>
              <w:t xml:space="preserve">✅ Yes — couples need them to evaluate</w:t>
            </w:r>
          </w:p>
        </w:tc>
        <w:tc>
          <w:p>
            <w:pPr>
              <w:pStyle w:val="Compact"/>
              <w:jc w:val="left"/>
            </w:pPr>
            <w:r>
              <w:t xml:space="preserve">Reviews help the couple decide which vendor to book. Show ratings, distribution, sample reviews,</w:t>
            </w:r>
            <w:r>
              <w:t xml:space="preserve"> </w:t>
            </w:r>
            <w:r>
              <w:t xml:space="preserve">“</w:t>
            </w:r>
            <w:r>
              <w:t xml:space="preserve">all reviews →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Booked vendor · planning stage</w:t>
            </w:r>
            <w:r>
              <w:t xml:space="preserve"> </w:t>
            </w:r>
            <w:r>
              <w:t xml:space="preserve">(Discovery → Final Prep)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No</w:t>
            </w:r>
            <w:r>
              <w:t xml:space="preserve"> </w:t>
            </w:r>
            <w:r>
              <w:t xml:space="preserve">— hide both reviews and review prompts</w:t>
            </w:r>
          </w:p>
        </w:tc>
        <w:tc>
          <w:p>
            <w:pPr>
              <w:pStyle w:val="Compact"/>
              <w:jc w:val="left"/>
            </w:pPr>
            <w:r>
              <w:t xml:space="preserve">Couple has already committed. Showing past reviews now adds anxiety without serving a decision. Showing future-review prompts is premature.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Booked vendor · Wrap stage</w:t>
            </w:r>
            <w:r>
              <w:t xml:space="preserve"> </w:t>
            </w:r>
            <w:r>
              <w:t xml:space="preserve">(event_date &lt; today)</w:t>
            </w:r>
          </w:p>
        </w:tc>
        <w:tc>
          <w:p>
            <w:pPr>
              <w:pStyle w:val="Compact"/>
              <w:jc w:val="left"/>
            </w:pPr>
            <w:r>
              <w:t xml:space="preserve">✅ Yes — both reviews and</w:t>
            </w:r>
            <w:r>
              <w:t xml:space="preserve"> </w:t>
            </w:r>
            <w:r>
              <w:t xml:space="preserve">“</w:t>
            </w:r>
            <w:r>
              <w:t xml:space="preserve">leave a review</w:t>
            </w:r>
            <w:r>
              <w:t xml:space="preserve">”</w:t>
            </w:r>
            <w:r>
              <w:t xml:space="preserve"> </w:t>
            </w: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Couple is now the reviewer. They see Mariposa's existing reviews + their own</w:t>
            </w:r>
            <w:r>
              <w:t xml:space="preserve"> </w:t>
            </w:r>
            <w:r>
              <w:t xml:space="preserve">“</w:t>
            </w:r>
            <w:r>
              <w:t xml:space="preserve">Review your wedding vendors</w:t>
            </w:r>
            <w:r>
              <w:t xml:space="preserve">”</w:t>
            </w:r>
            <w:r>
              <w:t xml:space="preserve"> </w:t>
            </w:r>
            <w:r>
              <w:t xml:space="preserve">prompt.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Vendor side · 0022</w:t>
            </w:r>
          </w:p>
        </w:tc>
        <w:tc>
          <w:p>
            <w:pPr>
              <w:pStyle w:val="Compact"/>
              <w:jc w:val="left"/>
            </w:pPr>
            <w:r>
              <w:t xml:space="preserve">Always visible</w:t>
            </w:r>
          </w:p>
        </w:tc>
        <w:tc>
          <w:p>
            <w:pPr>
              <w:pStyle w:val="Compact"/>
              <w:jc w:val="left"/>
            </w:pPr>
            <w:r>
              <w:t xml:space="preserve">Vendors see their own rating + recent reviews on their dashboard regardless of any single event's stage.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 side · 0023</w:t>
            </w:r>
          </w:p>
        </w:tc>
        <w:tc>
          <w:p>
            <w:pPr>
              <w:pStyle w:val="Compact"/>
              <w:jc w:val="left"/>
            </w:pPr>
            <w:r>
              <w:t xml:space="preserve">Always visible</w:t>
            </w:r>
          </w:p>
        </w:tc>
        <w:tc>
          <w:p>
            <w:pPr>
              <w:pStyle w:val="Compact"/>
              <w:jc w:val="left"/>
            </w:pPr>
            <w:r>
              <w:t xml:space="preserve">Admin sees all reviews for moderation purposes.</w:t>
            </w:r>
          </w:p>
        </w:tc>
      </w:tr>
    </w:tbl>
    <w:p>
      <w:pPr>
        <w:pStyle w:val="BodyText"/>
      </w:pPr>
      <w:r>
        <w:rPr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vendor_reviews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vendor_id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$context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'marketplace_discovery'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always show on marketplace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$context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'vendor_dashboard'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-- vendors always see their own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$context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-- admin always sees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($context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'booked_vendor_view'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$event_stage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'wrap'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In Aira &amp; Boy’s current state (T-14, Final Prep), the Vendor Profile screen shows NO reviews and NO review-request prompt for Mariposa Bloom. They'll automatically appear on Nov 16 (event_date + 1 day) when the event flips to Wrap stage and the cron sends the review request.</w:t>
      </w:r>
    </w:p>
    <w:p>
      <w:pPr>
        <w:pStyle w:val="BodyText"/>
      </w:pPr>
      <w:r>
        <w:t xml:space="preserve">The same rule applies to all 8 of their vendors: review surfaces stay quiet during planning, then activate together post-event.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the-services-vs-home-rule-locked"/>
      <w:r>
        <w:t xml:space="preserve">2.3 The Services vs Home rule (locked)</w:t>
      </w:r>
      <w:bookmarkEnd w:id="46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Services tab</w:t>
      </w:r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catalog</w:t>
      </w:r>
      <w:r>
        <w:t xml:space="preserve">. It’s where couples</w:t>
      </w:r>
      <w:r>
        <w:t xml:space="preserve"> </w:t>
      </w:r>
      <w:r>
        <w:rPr>
          <w:b/>
        </w:rPr>
        <w:t xml:space="preserve">avail of new services</w:t>
      </w:r>
      <w:r>
        <w:t xml:space="preserve"> </w:t>
      </w:r>
      <w:r>
        <w:t xml:space="preserve">(browse + apply). Each SKU shows price, status (Active / Available to apply), and the appropriate CTA.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Home (Overview)</w:t>
      </w:r>
      <w:r>
        <w:t xml:space="preserve"> </w:t>
      </w:r>
      <w:r>
        <w:t xml:space="preserve">is where</w:t>
      </w:r>
      <w:r>
        <w:t xml:space="preserve"> </w:t>
      </w:r>
      <w:r>
        <w:rPr>
          <w:b/>
        </w:rPr>
        <w:t xml:space="preserve">availed products live</w:t>
      </w:r>
      <w:r>
        <w:t xml:space="preserve">. Every active service shows up here in full detail — grouped by category (Capture &amp; broadcast / Branding &amp; styling / AI &amp; physical / Patiktok &amp; templates).</w:t>
      </w:r>
    </w:p>
    <w:p>
      <w:pPr>
        <w:pStyle w:val="FirstParagraph"/>
      </w:pPr>
      <w:r>
        <w:t xml:space="preserve">In the prototype, Aira &amp; Boy have availed of everything, so every Services tile shows</w:t>
      </w:r>
      <w:r>
        <w:t xml:space="preserve"> </w:t>
      </w:r>
      <w:r>
        <w:t xml:space="preserve">“</w:t>
      </w:r>
      <w:r>
        <w:t xml:space="preserve">Active · Manage</w:t>
      </w:r>
      <w:r>
        <w:t xml:space="preserve">”</w:t>
      </w:r>
      <w:r>
        <w:t xml:space="preserve"> </w:t>
      </w:r>
      <w:r>
        <w:t xml:space="preserve">and the full detail lives at the top of Home.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7d3c0f177e1fa6745f37036f1c266588ed0813f"/>
      <w:r>
        <w:t xml:space="preserve">3. Overview surface — the</w:t>
      </w:r>
      <w:r>
        <w:t xml:space="preserve"> </w:t>
      </w:r>
      <w:r>
        <w:t xml:space="preserve">“</w:t>
      </w:r>
      <w:r>
        <w:t xml:space="preserve">everything is humming</w:t>
      </w:r>
      <w:r>
        <w:t xml:space="preserve">”</w:t>
      </w:r>
      <w:r>
        <w:t xml:space="preserve"> </w:t>
      </w:r>
      <w:r>
        <w:t xml:space="preserve">view</w:t>
      </w:r>
      <w:bookmarkEnd w:id="47"/>
    </w:p>
    <w:p>
      <w:pPr>
        <w:pStyle w:val="FirstParagraph"/>
      </w:pPr>
      <w:r>
        <w:t xml:space="preserve">This is the most opinionated screen in the dashboard. It’s the daily-driver — the couple lands here when they open Setnayan, and it tells them, in order of importance:</w:t>
      </w:r>
    </w:p>
    <w:p>
      <w:pPr>
        <w:pStyle w:val="Heading3"/>
      </w:pPr>
      <w:bookmarkStart w:id="48" w:name="lifecycle-stage-banner"/>
      <w:r>
        <w:t xml:space="preserve">3.1 Lifecycle stage banner</w:t>
      </w:r>
      <w:bookmarkEnd w:id="48"/>
    </w:p>
    <w:p>
      <w:pPr>
        <w:pStyle w:val="FirstParagraph"/>
      </w:pPr>
      <w:r>
        <w:t xml:space="preserve">A single horizontal strip across the top showing the 6 wedding stages (see 0022 spec for full definition). Current stage</w:t>
      </w:r>
      <w:r>
        <w:t xml:space="preserve"> </w:t>
      </w:r>
      <w:r>
        <w:rPr>
          <w:b/>
        </w:rPr>
        <w:t xml:space="preserve">highlighted in accent</w:t>
      </w:r>
      <w:r>
        <w:t xml:space="preserve">:</w:t>
      </w:r>
      <w:r>
        <w:t xml:space="preserve"> </w:t>
      </w:r>
      <w:r>
        <w:rPr>
          <w:b/>
        </w:rPr>
        <w:t xml:space="preserve">Final Prep</w:t>
      </w:r>
      <w:r>
        <w:t xml:space="preserve"> </w:t>
      </w:r>
      <w:r>
        <w:t xml:space="preserve">(T-30 to T-1). Days remaining:</w:t>
      </w:r>
      <w:r>
        <w:t xml:space="preserve"> </w:t>
      </w:r>
      <w:r>
        <w:rPr>
          <w:b/>
        </w:rPr>
        <w:t xml:space="preserve">14</w:t>
      </w:r>
      <w:r>
        <w:t xml:space="preserve">.</w:t>
      </w:r>
    </w:p>
    <w:p>
      <w:pPr>
        <w:pStyle w:val="Heading3"/>
      </w:pPr>
      <w:bookmarkStart w:id="49" w:name="whats-next-cards-3-cards"/>
      <w:r>
        <w:t xml:space="preserve">3.2</w:t>
      </w:r>
      <w:r>
        <w:t xml:space="preserve"> </w:t>
      </w:r>
      <w:r>
        <w:t xml:space="preserve">“</w:t>
      </w:r>
      <w:r>
        <w:t xml:space="preserve">What’s next</w:t>
      </w:r>
      <w:r>
        <w:t xml:space="preserve">”</w:t>
      </w:r>
      <w:r>
        <w:t xml:space="preserve"> </w:t>
      </w:r>
      <w:r>
        <w:t xml:space="preserve">cards (3 cards)</w:t>
      </w:r>
      <w:bookmarkEnd w:id="49"/>
    </w:p>
    <w:p>
      <w:pPr>
        <w:pStyle w:val="FirstParagraph"/>
      </w:pPr>
      <w:r>
        <w:t xml:space="preserve">Algorithmically surfaced based on what’s not yet done + what’s deadline-imminent. For Aira &amp; Boy at T-14, the three cards are: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Send reminders to 23 pending RSVPs</w:t>
      </w:r>
      <w:r>
        <w:t xml:space="preserve"> </w:t>
      </w:r>
      <w:r>
        <w:t xml:space="preserve">— opens Guest List filtered to pending. (CTA:</w:t>
      </w:r>
      <w:r>
        <w:t xml:space="preserve"> </w:t>
      </w:r>
      <w:r>
        <w:t xml:space="preserve">“</w:t>
      </w:r>
      <w:r>
        <w:t xml:space="preserve">Send reminder email</w:t>
      </w:r>
      <w:r>
        <w:t xml:space="preserve">”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Confirm Mariposa Bloom payment milestone #3 (₱30,000 balance) — due Nov 8</w:t>
      </w:r>
      <w:r>
        <w:t xml:space="preserve"> </w:t>
      </w:r>
      <w:r>
        <w:t xml:space="preserve">— opens Budget. (CTA:</w:t>
      </w:r>
      <w:r>
        <w:t xml:space="preserve"> </w:t>
      </w:r>
      <w:r>
        <w:t xml:space="preserve">“</w:t>
      </w:r>
      <w:r>
        <w:t xml:space="preserve">Mark as paid</w:t>
      </w:r>
      <w:r>
        <w:t xml:space="preserve">”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LED Background USB ships in 7 days — confirm venue contact</w:t>
      </w:r>
      <w:r>
        <w:t xml:space="preserve"> </w:t>
      </w:r>
      <w:r>
        <w:t xml:space="preserve">— opens Services &gt; LED. (CTA:</w:t>
      </w:r>
      <w:r>
        <w:t xml:space="preserve"> </w:t>
      </w:r>
      <w:r>
        <w:t xml:space="preserve">“</w:t>
      </w:r>
      <w:r>
        <w:t xml:space="preserve">Add venue tech contact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These cards are dynamic — they shift as items complete.</w:t>
      </w:r>
    </w:p>
    <w:p>
      <w:pPr>
        <w:pStyle w:val="Heading3"/>
      </w:pPr>
      <w:bookmarkStart w:id="50" w:name="active-apparatus-summary"/>
      <w:r>
        <w:t xml:space="preserve">3.3 Active apparatus summary</w:t>
      </w:r>
      <w:bookmarkEnd w:id="50"/>
    </w:p>
    <w:p>
      <w:pPr>
        <w:pStyle w:val="FirstParagraph"/>
      </w:pPr>
      <w:r>
        <w:t xml:space="preserve">A compact strip of 5 tiles representing every active Setnayan apparatus, with a status microcopy on each. Clicking a tile deep-links into its management surface.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Papic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5 seats · all claimed · 76 face vectors cached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Live Stream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5 cams · 6 hrs · style pack ON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Branding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Monogram active · A &amp; B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LED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Rendering · USB ships T-7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AI Highlights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Queued · 60s + 3-min</w:t>
      </w:r>
      <w:r>
        <w:t xml:space="preserve">”</w:t>
      </w:r>
    </w:p>
    <w:p>
      <w:pPr>
        <w:pStyle w:val="FirstParagraph"/>
      </w:pPr>
      <w:r>
        <w:t xml:space="preserve">A small</w:t>
      </w:r>
      <w:r>
        <w:t xml:space="preserve"> </w:t>
      </w:r>
      <w:r>
        <w:t xml:space="preserve">“</w:t>
      </w:r>
      <w:r>
        <w:t xml:space="preserve">₱26,599 in Setnayan apparatus</w:t>
      </w:r>
      <w:r>
        <w:t xml:space="preserve">”</w:t>
      </w:r>
      <w:r>
        <w:t xml:space="preserve"> </w:t>
      </w:r>
      <w:r>
        <w:t xml:space="preserve">total appears below the strip.</w:t>
      </w:r>
    </w:p>
    <w:p>
      <w:pPr>
        <w:pStyle w:val="Heading3"/>
      </w:pPr>
      <w:bookmarkStart w:id="51" w:name="vendor-pulse"/>
      <w:r>
        <w:t xml:space="preserve">3.4 Vendor pulse</w:t>
      </w:r>
      <w:bookmarkEnd w:id="51"/>
    </w:p>
    <w:p>
      <w:pPr>
        <w:pStyle w:val="FirstParagraph"/>
      </w:pPr>
      <w:r>
        <w:t xml:space="preserve">8 booked-vendor avatars across one row, each with a tiny progress ring showing % of milestones paid. Click any avatar → vendor detail.</w:t>
      </w:r>
    </w:p>
    <w:p>
      <w:pPr>
        <w:pStyle w:val="Heading3"/>
      </w:pPr>
      <w:bookmarkStart w:id="52" w:name="recent-activity-feed"/>
      <w:r>
        <w:t xml:space="preserve">3.5 Recent activity feed</w:t>
      </w:r>
      <w:bookmarkEnd w:id="52"/>
    </w:p>
    <w:p>
      <w:pPr>
        <w:pStyle w:val="FirstParagraph"/>
      </w:pPr>
      <w:r>
        <w:t xml:space="preserve">The last 8 entries from</w:t>
      </w:r>
      <w:r>
        <w:t xml:space="preserve"> </w:t>
      </w:r>
      <w:r>
        <w:rPr>
          <w:rStyle w:val="VerbatimChar"/>
        </w:rPr>
        <w:t xml:space="preserve">event_activity_log</w:t>
      </w:r>
      <w:r>
        <w:t xml:space="preserve"> </w:t>
      </w:r>
      <w:r>
        <w:t xml:space="preserve">for this event. Examples: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Mariposa Bloom confirmed prenup date · 2 hr ago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Lia Pascual claimed Papic seat #4 · 6 hr ago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Ramon Cruz RSVP’d attending · yesterday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t xml:space="preserve">“</w:t>
      </w:r>
      <w:r>
        <w:t xml:space="preserve">Live Stream broadcaster invitation sent · yesterday</w:t>
      </w:r>
      <w:r>
        <w:t xml:space="preserve">”</w:t>
      </w:r>
    </w:p>
    <w:p>
      <w:pPr>
        <w:pStyle w:val="FirstParagraph"/>
      </w:pPr>
      <w:r>
        <w:t xml:space="preserve">This is the couple’s audit trail — exposed in a friendly format.</w:t>
      </w:r>
    </w:p>
    <w:p>
      <w:pPr>
        <w:pStyle w:val="Heading3"/>
      </w:pPr>
      <w:bookmarkStart w:id="53" w:name="quick-actions-row"/>
      <w:r>
        <w:t xml:space="preserve">3.6 Quick actions row</w:t>
      </w:r>
      <w:bookmarkEnd w:id="53"/>
    </w:p>
    <w:p>
      <w:pPr>
        <w:pStyle w:val="FirstParagraph"/>
      </w:pPr>
      <w:r>
        <w:t xml:space="preserve">Six pill buttons at the bottom:</w:t>
      </w:r>
      <w:r>
        <w:t xml:space="preserve"> </w:t>
      </w:r>
      <w:r>
        <w:t xml:space="preserve">“</w:t>
      </w:r>
      <w:r>
        <w:t xml:space="preserve">Send a reminder,</w:t>
      </w:r>
      <w:r>
        <w:t xml:space="preserve">”</w:t>
      </w:r>
      <w:r>
        <w:t xml:space="preserve"> </w:t>
      </w:r>
      <w:r>
        <w:t xml:space="preserve">“</w:t>
      </w:r>
      <w:r>
        <w:t xml:space="preserve">Add a guest,</w:t>
      </w:r>
      <w:r>
        <w:t xml:space="preserve">”</w:t>
      </w:r>
      <w:r>
        <w:t xml:space="preserve"> </w:t>
      </w:r>
      <w:r>
        <w:t xml:space="preserve">“</w:t>
      </w:r>
      <w:r>
        <w:t xml:space="preserve">Add a vendor,</w:t>
      </w:r>
      <w:r>
        <w:t xml:space="preserve">”</w:t>
      </w:r>
      <w:r>
        <w:t xml:space="preserve"> </w:t>
      </w:r>
      <w:r>
        <w:t xml:space="preserve">“</w:t>
      </w:r>
      <w:r>
        <w:t xml:space="preserve">Open chat,</w:t>
      </w:r>
      <w:r>
        <w:t xml:space="preserve">”</w:t>
      </w:r>
      <w:r>
        <w:t xml:space="preserve"> </w:t>
      </w:r>
      <w:r>
        <w:t xml:space="preserve">“</w:t>
      </w:r>
      <w:r>
        <w:t xml:space="preserve">Download print pack,</w:t>
      </w:r>
      <w:r>
        <w:t xml:space="preserve">”</w:t>
      </w:r>
      <w:r>
        <w:t xml:space="preserve"> </w:t>
      </w:r>
      <w:r>
        <w:t xml:space="preserve">“</w:t>
      </w:r>
      <w:r>
        <w:t xml:space="preserve">View Live Stream embed.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per-tab-content-fully-loaded-state"/>
      <w:r>
        <w:t xml:space="preserve">4. Per-tab content (fully-loaded state)</w:t>
      </w:r>
      <w:bookmarkEnd w:id="54"/>
    </w:p>
    <w:p>
      <w:pPr>
        <w:pStyle w:val="Heading3"/>
      </w:pPr>
      <w:bookmarkStart w:id="55" w:name="guest-list"/>
      <w:r>
        <w:t xml:space="preserve">4.1 Guest List</w:t>
      </w:r>
      <w:bookmarkEnd w:id="55"/>
    </w:p>
    <w:p>
      <w:pPr>
        <w:pStyle w:val="FirstParagraph"/>
      </w:pPr>
      <w:r>
        <w:t xml:space="preserve">Three filter chips at the top:</w:t>
      </w:r>
      <w:r>
        <w:t xml:space="preserve"> </w:t>
      </w:r>
      <w:r>
        <w:rPr>
          <w:b/>
        </w:rPr>
        <w:t xml:space="preserve">Attending (156)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Declined (21)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Pending (23)</w:t>
      </w:r>
      <w:r>
        <w:t xml:space="preserve">. Search box. Below, a 3-column-ish list (chair avatar, name + role, RSVP state) ordered by table assignment. Profile-photo avatars where face enrollment is done; initials-with-side-tint where not.</w:t>
      </w:r>
    </w:p>
    <w:p>
      <w:pPr>
        <w:pStyle w:val="BodyText"/>
      </w:pPr>
      <w:r>
        <w:t xml:space="preserve">Bulk actions row: select N guests →</w:t>
      </w:r>
      <w:r>
        <w:t xml:space="preserve"> </w:t>
      </w:r>
      <w:r>
        <w:t xml:space="preserve">“</w:t>
      </w:r>
      <w:r>
        <w:t xml:space="preserve">Send reminder,</w:t>
      </w:r>
      <w:r>
        <w:t xml:space="preserve">”</w:t>
      </w:r>
      <w:r>
        <w:t xml:space="preserve"> </w:t>
      </w:r>
      <w:r>
        <w:t xml:space="preserve">“</w:t>
      </w:r>
      <w:r>
        <w:t xml:space="preserve">Add to table,</w:t>
      </w:r>
      <w:r>
        <w:t xml:space="preserve">”</w:t>
      </w:r>
      <w:r>
        <w:t xml:space="preserve"> </w:t>
      </w:r>
      <w:r>
        <w:t xml:space="preserve">“</w:t>
      </w:r>
      <w:r>
        <w:t xml:space="preserve">Export contact list.</w:t>
      </w:r>
      <w:r>
        <w:t xml:space="preserve">”</w:t>
      </w:r>
    </w:p>
    <w:p>
      <w:pPr>
        <w:pStyle w:val="Heading3"/>
      </w:pPr>
      <w:bookmarkStart w:id="56" w:name="vendors"/>
      <w:r>
        <w:t xml:space="preserve">4.2 Vendors</w:t>
      </w:r>
      <w:bookmarkEnd w:id="56"/>
    </w:p>
    <w:p>
      <w:pPr>
        <w:pStyle w:val="FirstParagraph"/>
      </w:pPr>
      <w:r>
        <w:t xml:space="preserve">8 vendor cards, each showing: business name, service category, next meeting datetime, milestone progress bar (e.g.,</w:t>
      </w:r>
      <w:r>
        <w:t xml:space="preserve"> </w:t>
      </w:r>
      <w:r>
        <w:t xml:space="preserve">“</w:t>
      </w:r>
      <w:r>
        <w:t xml:space="preserve">₱55K of ₱85K paid · 65%</w:t>
      </w:r>
      <w:r>
        <w:t xml:space="preserve">”</w:t>
      </w:r>
      <w:r>
        <w:t xml:space="preserve">), unread chat count badge. Open chat shortcut on each card.</w:t>
      </w:r>
    </w:p>
    <w:p>
      <w:pPr>
        <w:pStyle w:val="BodyText"/>
      </w:pPr>
      <w:r>
        <w:t xml:space="preserve">Below: vendor coverage status — checkmarks for the 28 canonical wedding services that are filled; greyed for the ones marked</w:t>
      </w:r>
      <w:r>
        <w:t xml:space="preserve"> </w:t>
      </w:r>
      <w:r>
        <w:t xml:space="preserve">“</w:t>
      </w:r>
      <w:r>
        <w:t xml:space="preserve">not needed</w:t>
      </w:r>
      <w:r>
        <w:t xml:space="preserve">”</w:t>
      </w:r>
      <w:r>
        <w:t xml:space="preserve">; warning amber for any canonical that’s empty AND marked needed.</w:t>
      </w:r>
    </w:p>
    <w:p>
      <w:pPr>
        <w:pStyle w:val="Heading3"/>
      </w:pPr>
      <w:bookmarkStart w:id="57" w:name="schedule"/>
      <w:r>
        <w:t xml:space="preserve">4.3 Schedule</w:t>
      </w:r>
      <w:bookmarkEnd w:id="57"/>
    </w:p>
    <w:p>
      <w:pPr>
        <w:pStyle w:val="FirstParagraph"/>
      </w:pPr>
      <w:r>
        <w:t xml:space="preserve">Day-of timeline (Nov 15) at the top: 47 items from prenup-day breakfast through post-reception, color-coded by phase. Calendar export button.</w:t>
      </w:r>
    </w:p>
    <w:p>
      <w:pPr>
        <w:pStyle w:val="BodyText"/>
      </w:pPr>
      <w:r>
        <w:t xml:space="preserve">Below: upcoming meetings (T-14 to T-1) — a vertical list of 14 vendor meetings with date, vendor, mode (in-person/video), and quick-join link.</w:t>
      </w:r>
    </w:p>
    <w:p>
      <w:pPr>
        <w:pStyle w:val="Heading3"/>
      </w:pPr>
      <w:bookmarkStart w:id="58" w:name="in-app-services"/>
      <w:r>
        <w:t xml:space="preserve">4.4 In-App Services</w:t>
      </w:r>
      <w:bookmarkEnd w:id="58"/>
    </w:p>
    <w:p>
      <w:pPr>
        <w:pStyle w:val="FirstParagraph"/>
      </w:pPr>
      <w:r>
        <w:t xml:space="preserve">Active apparatus grid (12 tiles, all green-dot active). Below: spend summary breakdown by category (Capture &amp; Broadcast / Branding &amp; Styling / AI &amp; Physical / Widgets).</w:t>
      </w:r>
      <w:r>
        <w:t xml:space="preserve"> </w:t>
      </w:r>
      <w:r>
        <w:t xml:space="preserve">“</w:t>
      </w:r>
      <w:r>
        <w:t xml:space="preserve">Buy more</w:t>
      </w:r>
      <w:r>
        <w:t xml:space="preserve">”</w:t>
      </w:r>
      <w:r>
        <w:t xml:space="preserve"> </w:t>
      </w:r>
      <w:r>
        <w:t xml:space="preserve">CTA for any apparatus that’s multi-purchasable (Pro Camera Bridge grants, Template Add-ons, AI Highlights, +1 Camera, +1 Hour).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visual-hierarchy"/>
      <w:r>
        <w:t xml:space="preserve">5. Visual hierarchy</w:t>
      </w:r>
      <w:bookmarkEnd w:id="59"/>
    </w:p>
    <w:p>
      <w:pPr>
        <w:pStyle w:val="FirstParagraph"/>
      </w:pPr>
      <w:r>
        <w:t xml:space="preserve">The Overview is information-dense but follows the established Setnayan voice:</w:t>
      </w:r>
      <w:r>
        <w:t xml:space="preserve"> </w:t>
      </w:r>
      <w:r>
        <w:rPr>
          <w:b/>
        </w:rPr>
        <w:t xml:space="preserve">luxurious, modern, restrained</w:t>
      </w:r>
      <w:r>
        <w:t xml:space="preserve">. Cream surfaces, ink type, accent terracotta for active states + CTAs, status colors (green/amber/red) used sparingly. Cormorant Garamond italic for display headings (</w:t>
      </w:r>
      <w:r>
        <w:t xml:space="preserve">“</w:t>
      </w:r>
      <w:r>
        <w:t xml:space="preserve">Final Prep · 14 days to go</w:t>
      </w:r>
      <w:r>
        <w:t xml:space="preserve">”</w:t>
      </w:r>
      <w:r>
        <w:t xml:space="preserve">); Manrope for body; DM Mono for system metadata.</w:t>
      </w:r>
    </w:p>
    <w:p>
      <w:pPr>
        <w:pStyle w:val="BodyText"/>
      </w:pPr>
      <w:r>
        <w:t xml:space="preserve">Mobile views collapse the apparatus strip to a horizontal scroll, stack the</w:t>
      </w:r>
      <w:r>
        <w:t xml:space="preserve"> </w:t>
      </w:r>
      <w:r>
        <w:t xml:space="preserve">“</w:t>
      </w:r>
      <w:r>
        <w:t xml:space="preserve">what’s next</w:t>
      </w:r>
      <w:r>
        <w:t xml:space="preserve">”</w:t>
      </w:r>
      <w:r>
        <w:t xml:space="preserve"> </w:t>
      </w:r>
      <w:r>
        <w:t xml:space="preserve">cards vertically, and use thumb-zone-friendly tap targets per the existing memory rule.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what-this-prototype-is-not"/>
      <w:r>
        <w:t xml:space="preserve">6. What this prototype is NOT</w:t>
      </w:r>
      <w:bookmarkEnd w:id="60"/>
    </w:p>
    <w:p>
      <w:pPr>
        <w:numPr>
          <w:ilvl w:val="0"/>
          <w:numId w:val="1022"/>
        </w:numPr>
        <w:pStyle w:val="Compact"/>
      </w:pPr>
      <w:r>
        <w:t xml:space="preserve">Not a new feature spec — every element here renders data already produced by iterations 0000–0019.</w:t>
      </w:r>
    </w:p>
    <w:p>
      <w:pPr>
        <w:numPr>
          <w:ilvl w:val="0"/>
          <w:numId w:val="1022"/>
        </w:numPr>
        <w:pStyle w:val="Compact"/>
      </w:pPr>
      <w:r>
        <w:t xml:space="preserve">Not a redesign of any existing tab — Guest List, Vendors, Schedule, Services keep their established layouts; this prototype just shows them populated.</w:t>
      </w:r>
    </w:p>
    <w:p>
      <w:pPr>
        <w:numPr>
          <w:ilvl w:val="0"/>
          <w:numId w:val="1022"/>
        </w:numPr>
        <w:pStyle w:val="Compact"/>
      </w:pPr>
      <w:r>
        <w:t xml:space="preserve">Not a proposal for new SKUs — uses only the locked V1 SKU list.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companions"/>
      <w:r>
        <w:t xml:space="preserve">7. Companions</w:t>
      </w:r>
      <w:bookmarkEnd w:id="61"/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0021_couple_dashboard_fully_purchased.html</w:t>
      </w:r>
      <w:r>
        <w:t xml:space="preserve"> </w:t>
      </w:r>
      <w:r>
        <w:t xml:space="preserve">— interactive 5-surface walkthrough with web + mobile parity.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0021_couple_dashboard_fully_purchased.docx</w:t>
      </w:r>
      <w:r>
        <w:t xml:space="preserve"> </w:t>
      </w:r>
      <w:r>
        <w:t xml:space="preserve">— stakeholder mirror.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2026-05-12T08:26:06Z</dcterms:created>
  <dcterms:modified xsi:type="dcterms:W3CDTF">2026-05-12T08:26:06Z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