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c83ac237fa79d49c1a9bc1d2ae29769edfb8f49"/>
      <w:r>
        <w:t xml:space="preserve">0023 — Admin Console (Setnayan Operations Dashboard)</w:t>
      </w:r>
      <w:bookmarkEnd w:id="20"/>
    </w:p>
    <w:p>
      <w:pPr>
        <w:pStyle w:val="BlockText"/>
      </w:pPr>
      <w:r>
        <w:rPr>
          <w:b/>
        </w:rPr>
        <w:t xml:space="preserve">Purpose.</w:t>
      </w:r>
      <w:r>
        <w:t xml:space="preserve"> </w:t>
      </w:r>
      <w:r>
        <w:t>The Setnayan internal admin surface — what Setnayan Team operators see and use to run the marketplace. Mirror of 0021 (couple) and 0022 (vendor) for the third role-routed doorway. Concrete answers to: how do we manage vendors, approve verification, confirm payments, set prices, give freebies, resolve disputes, run the Guarantee?</w:t>
      </w:r>
    </w:p>
    <w:p>
      <w:pPr>
        <w:pStyle w:val="BlockText"/>
      </w:pPr>
      <w:r>
        <w:rPr>
          <w:b/>
        </w:rPr>
        <w:t xml:space="preserve">Status:</w:t>
      </w:r>
      <w:r>
        <w:t xml:space="preserve"> </w:t>
      </w:r>
      <w:r>
        <w:t xml:space="preserve">drafted 2026-05-11</w:t>
      </w:r>
      <w:r>
        <w:t xml:space="preserve"> </w:t>
      </w:r>
      <w:r>
        <w:rPr>
          <w:b/>
        </w:rPr>
        <w:t xml:space="preserve">Companions:</w:t>
      </w:r>
      <w:r>
        <w:t xml:space="preserve"> </w:t>
      </w:r>
      <w:r>
        <w:rPr>
          <w:rStyle w:val="VerbatimChar"/>
        </w:rPr>
        <w:t xml:space="preserve">0023_admin_console.html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0023_admin_console.docx</w:t>
      </w:r>
      <w:r>
        <w:t xml:space="preserve"> </w:t>
      </w:r>
      <w:r>
        <w:rPr>
          <w:b/>
        </w:rPr>
        <w:t xml:space="preserve">Admin in scenario:</w:t>
      </w:r>
      <w:r>
        <w:t xml:space="preserve"> </w:t>
      </w:r>
      <w:r>
        <w:t xml:space="preserve">Cara Aquino · Setnayan Operations Lead · joined 2026-04 · responsible for verification + payments + disputes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the-7-admin-surfaces"/>
      <w:r>
        <w:t xml:space="preserve">1. The 7 admin surfaces</w:t>
      </w:r>
      <w:bookmarkEnd w:id="21"/>
    </w:p>
    <w:p>
      <w:pPr>
        <w:pStyle w:val="FirstParagraph"/>
      </w:pPr>
      <w:r>
        <w:t xml:space="preserve">The admin logs in at</w:t>
      </w:r>
      <w:r>
        <w:t xml:space="preserve"> </w:t>
      </w:r>
      <w:r>
        <w:rPr>
          <w:rStyle w:val="VerbatimChar"/>
        </w:rPr>
        <w:t xml:space="preserve">setnayan.com</w:t>
      </w:r>
      <w:r>
        <w:t xml:space="preserve"> </w:t>
      </w:r>
      <w:r>
        <w:t xml:space="preserve">→ role-router sends them to</w:t>
      </w:r>
      <w:r>
        <w:t xml:space="preserve"> </w:t>
      </w:r>
      <w:r>
        <w:rPr>
          <w:rStyle w:val="VerbatimChar"/>
        </w:rPr>
        <w:t xml:space="preserve">/admin/...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URL 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Home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</w:p>
        </w:tc>
        <w:tc>
          <w:p>
            <w:pPr>
              <w:pStyle w:val="Compact"/>
              <w:jc w:val="left"/>
            </w:pPr>
            <w:r>
              <w:t xml:space="preserve">Queue overview · today’s actions · alerts · platform health metrics · Team Pool widget (for team members)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Verification Queues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/admin/verify</w:t>
            </w:r>
          </w:p>
        </w:tc>
        <w:tc>
          <w:p>
            <w:pPr>
              <w:pStyle w:val="Compact"/>
              <w:jc w:val="left"/>
            </w:pPr>
            <w:r>
              <w:t xml:space="preserve">Vendor identity verification + service approval + custom-category review — three queues, one screen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Payments &amp; Activations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/admin/payments</w:t>
            </w:r>
          </w:p>
        </w:tc>
        <w:tc>
          <w:p>
            <w:pPr>
              <w:pStyle w:val="Compact"/>
              <w:jc w:val="left"/>
            </w:pPr>
            <w:r>
              <w:t xml:space="preserve">Customer payment confirmation → service activation hook fires. Refund processing too.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Users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/admin/users</w:t>
            </w:r>
          </w:p>
        </w:tc>
        <w:tc>
          <w:p>
            <w:pPr>
              <w:pStyle w:val="Compact"/>
              <w:jc w:val="left"/>
            </w:pPr>
            <w:r>
              <w:t xml:space="preserve">All customers + vendors + agents · search · per-user detail with actions (suspend, refund, comp, audit log) · 🟣 internal-account + 🟢 team-member badges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Pricing &amp; Catalog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/admin/pricing</w:t>
            </w:r>
          </w:p>
        </w:tc>
        <w:tc>
          <w:p>
            <w:pPr>
              <w:pStyle w:val="Compact"/>
              <w:jc w:val="left"/>
            </w:pPr>
            <w:r>
              <w:t xml:space="preserve">SKU price control · comp / freebie tooling · promo codes · price-history audit · internal accounts (§ 3.5b) · payment-receiving accounts (§ 3.5c)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Disputes &amp; Refunds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/admin/disputes</w:t>
            </w:r>
          </w:p>
        </w:tc>
        <w:tc>
          <w:p>
            <w:pPr>
              <w:pStyle w:val="Compact"/>
              <w:jc w:val="left"/>
            </w:pPr>
            <w:r>
              <w:t xml:space="preserve">Dispute claim queue · mediation flow · refund + replacement-vendor process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Settings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/admin/settings</w:t>
            </w:r>
          </w:p>
        </w:tc>
        <w:tc>
          <w:p>
            <w:pPr>
              <w:pStyle w:val="Compact"/>
              <w:jc w:val="left"/>
            </w:pPr>
            <w:r>
              <w:t xml:space="preserve">Platform-wide config · brand-mark management · feature flags · two-admin approval queue · admin role provisioning</w:t>
            </w:r>
          </w:p>
        </w:tc>
      </w:tr>
    </w:tbl>
    <w:p>
      <w:pPr>
        <w:pStyle w:val="BodyText"/>
      </w:pPr>
      <w:r>
        <w:t xml:space="preserve">Mobile uses a 5-tab bottom nav:</w:t>
      </w:r>
      <w:r>
        <w:t xml:space="preserve"> </w:t>
      </w:r>
      <w:r>
        <w:rPr>
          <w:b/>
        </w:rPr>
        <w:t xml:space="preserve">Home · Queues · Payments · Users · More</w:t>
      </w:r>
      <w:r>
        <w:t xml:space="preserve">. The</w:t>
      </w:r>
      <w:r>
        <w:t xml:space="preserve"> </w:t>
      </w:r>
      <w:r>
        <w:t xml:space="preserve">“</w:t>
      </w:r>
      <w:r>
        <w:t xml:space="preserve">More</w:t>
      </w:r>
      <w:r>
        <w:t xml:space="preserve">”</w:t>
      </w:r>
      <w:r>
        <w:t xml:space="preserve"> </w:t>
      </w:r>
      <w:r>
        <w:t xml:space="preserve">tab houses Pricing, Disputes, Settings.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3287cb32d8e8918b7fc54714ce038e693274466"/>
      <w:r>
        <w:t xml:space="preserve">2. The data model · admin actions audit-logged everywhere</w:t>
      </w:r>
      <w:bookmarkEnd w:id="22"/>
    </w:p>
    <w:p>
      <w:pPr>
        <w:pStyle w:val="FirstParagraph"/>
      </w:pPr>
      <w:r>
        <w:t xml:space="preserve">Every admin action writes to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admin_audit_log(</w:t>
      </w:r>
      <w:r>
        <w:br/>
      </w:r>
      <w:r>
        <w:rPr>
          <w:rStyle w:val="VerbatimChar"/>
        </w:rPr>
        <w:t xml:space="preserve">  log_id, admin_user_id, action_type, target_table, target_id,</w:t>
      </w:r>
      <w:r>
        <w:br/>
      </w:r>
      <w:r>
        <w:rPr>
          <w:rStyle w:val="VerbatimChar"/>
        </w:rPr>
        <w:t xml:space="preserve">  before_state_json, after_state_json,</w:t>
      </w:r>
      <w:r>
        <w:br/>
      </w:r>
      <w:r>
        <w:rPr>
          <w:rStyle w:val="VerbatimChar"/>
        </w:rPr>
        <w:t xml:space="preserve">  reason, two_admin_approval_id?,</w:t>
      </w:r>
      <w:r>
        <w:br/>
      </w:r>
      <w:r>
        <w:rPr>
          <w:rStyle w:val="VerbatimChar"/>
        </w:rPr>
        <w:t xml:space="preserve">  ip_address, created_at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Sensitive actions (large refunds, vendor suspensions, brand-mark changes, comp grants &gt; ₱5,000) require</w:t>
      </w:r>
      <w:r>
        <w:t xml:space="preserve"> </w:t>
      </w:r>
      <w:r>
        <w:rPr>
          <w:b/>
        </w:rPr>
        <w:t xml:space="preserve">two-admin approval</w:t>
      </w:r>
      <w:r>
        <w:t xml:space="preserve"> </w:t>
      </w:r>
      <w:r>
        <w:t xml:space="preserve">— another admin must approve before the action executes.</w:t>
      </w:r>
    </w:p>
    <w:p>
      <w:pPr>
        <w:pStyle w:val="SourceCode"/>
      </w:pPr>
      <w:r>
        <w:rPr>
          <w:rStyle w:val="VerbatimChar"/>
        </w:rPr>
        <w:t xml:space="preserve">two_admin_approvals(</w:t>
      </w:r>
      <w:r>
        <w:br/>
      </w:r>
      <w:r>
        <w:rPr>
          <w:rStyle w:val="VerbatimChar"/>
        </w:rPr>
        <w:t xml:space="preserve">  approval_id, requested_by_admin_id, approving_admin_id,</w:t>
      </w:r>
      <w:r>
        <w:br/>
      </w:r>
      <w:r>
        <w:rPr>
          <w:rStyle w:val="VerbatimChar"/>
        </w:rPr>
        <w:t xml:space="preserve">  action_type, target, payload_json,</w:t>
      </w:r>
      <w:r>
        <w:br/>
      </w:r>
      <w:r>
        <w:rPr>
          <w:rStyle w:val="VerbatimChar"/>
        </w:rPr>
        <w:t xml:space="preserve">  status enum('pending','approved','rejected','expired'),</w:t>
      </w:r>
      <w:r>
        <w:br/>
      </w:r>
      <w:r>
        <w:rPr>
          <w:rStyle w:val="VerbatimChar"/>
        </w:rPr>
        <w:t xml:space="preserve">  requested_at, resolved_at?</w:t>
      </w:r>
      <w:r>
        <w:br/>
      </w:r>
      <w:r>
        <w:rPr>
          <w:rStyle w:val="VerbatimChar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per-surface-mechanics"/>
      <w:r>
        <w:t xml:space="preserve">3. Per-surface mechanics</w:t>
      </w:r>
      <w:bookmarkEnd w:id="23"/>
    </w:p>
    <w:p>
      <w:pPr>
        <w:pStyle w:val="Heading3"/>
      </w:pPr>
      <w:bookmarkStart w:id="24" w:name="home-queue-overview"/>
      <w:r>
        <w:t xml:space="preserve">3.1 Home — queue overview</w:t>
      </w:r>
      <w:bookmarkEnd w:id="24"/>
    </w:p>
    <w:p>
      <w:pPr>
        <w:pStyle w:val="FirstParagraph"/>
      </w:pPr>
      <w:r>
        <w:t xml:space="preserve">Six summary cards at the top showing how many items are waiting in each queue: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Verification queue</w:t>
      </w:r>
      <w:r>
        <w:t xml:space="preserve"> </w:t>
      </w:r>
      <w:r>
        <w:t xml:space="preserve">— 3 vendors awaiting identity verification, 2 services awaiting approval, 1 custom category proposed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awaiting confirmation</w:t>
      </w:r>
      <w:r>
        <w:t xml:space="preserve"> </w:t>
      </w:r>
      <w:r>
        <w:t xml:space="preserve">— 4 customers paid externally; admin verifies + activates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Disputes &amp; Refunds</w:t>
      </w:r>
      <w:r>
        <w:t xml:space="preserve"> </w:t>
      </w:r>
      <w:r>
        <w:t xml:space="preserve">— 1 active dispute requiring mediation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Two-admin approvals pending</w:t>
      </w:r>
      <w:r>
        <w:t xml:space="preserve"> </w:t>
      </w:r>
      <w:r>
        <w:t xml:space="preserve">— 1 admin is waiting on a second approver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New user signups today</w:t>
      </w:r>
      <w:r>
        <w:t xml:space="preserve"> </w:t>
      </w:r>
      <w:r>
        <w:t xml:space="preserve">— 14 couples, 6 vendors (informational, not actionable)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Platform alerts</w:t>
      </w:r>
      <w:r>
        <w:t xml:space="preserve"> </w:t>
      </w:r>
      <w:r>
        <w:t xml:space="preserve">— anything urgent (Cloudflare R2 quota approaching, Supabase RLS failure, Daily.co outage, etc.)</w:t>
      </w:r>
    </w:p>
    <w:p>
      <w:pPr>
        <w:pStyle w:val="FirstParagraph"/>
      </w:pPr>
      <w:r>
        <w:t xml:space="preserve">Below: recent admin activity feed (other admins’ actions), platform metrics (DAU, conversion, payments processed today).</w:t>
      </w:r>
    </w:p>
    <w:p>
      <w:pPr>
        <w:pStyle w:val="Heading3"/>
      </w:pPr>
      <w:bookmarkStart w:id="25" w:name="verification-queues"/>
      <w:r>
        <w:t xml:space="preserve">3.2 Verification Queues</w:t>
      </w:r>
      <w:bookmarkEnd w:id="25"/>
    </w:p>
    <w:p>
      <w:pPr>
        <w:pStyle w:val="FirstParagraph"/>
      </w:pPr>
      <w:r>
        <w:t xml:space="preserve">Three sub-queues stacked on one screen:</w:t>
      </w:r>
    </w:p>
    <w:p>
      <w:pPr>
        <w:pStyle w:val="BodyText"/>
      </w:pPr>
      <w:r>
        <w:rPr>
          <w:b/>
        </w:rPr>
        <w:t xml:space="preserve">3.2a Vendor identity verification</w:t>
      </w:r>
      <w:r>
        <w:t xml:space="preserve"> </w:t>
      </w:r>
      <w:r>
        <w:t xml:space="preserve">(V1 launch-critical)</w:t>
      </w:r>
      <w:r>
        <w:t xml:space="preserve"> </w:t>
      </w:r>
      <w:r>
        <w:t xml:space="preserve">- New vendor registers →</w:t>
      </w:r>
      <w:r>
        <w:t xml:space="preserve"> </w:t>
      </w:r>
      <w:r>
        <w:rPr>
          <w:rStyle w:val="VerbatimChar"/>
        </w:rPr>
        <w:t xml:space="preserve">vendor_registrations.status = pending_verification</w:t>
      </w:r>
      <w:r>
        <w:t xml:space="preserve"> </w:t>
      </w:r>
      <w:r>
        <w:t xml:space="preserve">- Admin reviews: business name, portfolio link, sample work, government ID (if uploaded), DTI/SEC reg</w:t>
      </w:r>
      <w:r>
        <w:t xml:space="preserve"> </w:t>
      </w:r>
      <w:r>
        <w:t xml:space="preserve">- Approve → vendor.is_verified = true ·</w:t>
      </w:r>
      <w:r>
        <w:t xml:space="preserve"> </w:t>
      </w:r>
      <w:r>
        <w:rPr>
          <w:rStyle w:val="VerbatimChar"/>
        </w:rPr>
        <w:t xml:space="preserve">users.account_type = 'vendor'</w:t>
      </w:r>
      <w:r>
        <w:t xml:space="preserve"> </w:t>
      </w:r>
      <w:r>
        <w:t xml:space="preserve">provisioned · welcome email sent</w:t>
      </w:r>
      <w:r>
        <w:t xml:space="preserve"> </w:t>
      </w:r>
      <w:r>
        <w:t xml:space="preserve">- Reject → email vendor with reason</w:t>
      </w:r>
      <w:r>
        <w:t xml:space="preserve"> </w:t>
      </w:r>
      <w:r>
        <w:t>- 3-business-day SLA · auto-page Setnayan Team at 48h</w:t>
      </w:r>
    </w:p>
    <w:p>
      <w:pPr>
        <w:pStyle w:val="BodyText"/>
      </w:pPr>
      <w:r>
        <w:rPr>
          <w:b/>
        </w:rPr>
        <w:t xml:space="preserve">3.2b Vendor service approval</w:t>
      </w:r>
      <w:r>
        <w:t xml:space="preserve"> </w:t>
      </w:r>
      <w:r>
        <w:t xml:space="preserve">- Vendor publishes a new service → admin reviews per existing 2026-05-09 admin curation decision</w:t>
      </w:r>
      <w:r>
        <w:t xml:space="preserve"> </w:t>
      </w:r>
      <w:r>
        <w:t xml:space="preserve">- Admin checks: photos are real, pricing isn’t predatory, inclusions match the service category</w:t>
      </w:r>
      <w:r>
        <w:t xml:space="preserve"> </w:t>
      </w:r>
      <w:r>
        <w:t xml:space="preserve">- First service: approval required · subsequent edits: auto-approved unless heuristic triggers (price drops 50%+, new event type added, category change)</w:t>
      </w:r>
    </w:p>
    <w:p>
      <w:pPr>
        <w:pStyle w:val="BodyText"/>
      </w:pPr>
      <w:r>
        <w:rPr>
          <w:b/>
        </w:rPr>
        <w:t xml:space="preserve">3.2c Custom category review</w:t>
      </w:r>
      <w:r>
        <w:t xml:space="preserve"> </w:t>
      </w:r>
      <w:r>
        <w:t xml:space="preserve">- Vendor proposes a new service category (per 0022 §2.1a)</w:t>
      </w:r>
      <w:r>
        <w:t xml:space="preserve"> </w:t>
      </w:r>
      <w:r>
        <w:t xml:space="preserve">- Admin decides: promote to global canonical taxonomy, keep as private label, or reject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First vendor</w:t>
      </w:r>
      <w:r>
        <w:t xml:space="preserve">”</w:t>
      </w:r>
      <w:r>
        <w:t xml:space="preserve"> </w:t>
      </w:r>
      <w:r>
        <w:t xml:space="preserve">credit attaches if promoted to global</w:t>
      </w:r>
    </w:p>
    <w:p>
      <w:pPr>
        <w:pStyle w:val="BodyText"/>
      </w:pPr>
      <w:r>
        <w:t xml:space="preserve">Each queue item has standard actions: Approve · Reject · Request more info · Flag for senior admin.</w:t>
      </w:r>
    </w:p>
    <w:p>
      <w:pPr>
        <w:pStyle w:val="Heading3"/>
      </w:pPr>
      <w:bookmarkStart w:id="26" w:name="payments-activations"/>
      <w:r>
        <w:t xml:space="preserve">3.3 Payments &amp; Activations</w:t>
      </w:r>
      <w:bookmarkEnd w:id="26"/>
    </w:p>
    <w:p>
      <w:pPr>
        <w:pStyle w:val="FirstParagraph"/>
      </w:pPr>
      <w:r>
        <w:t xml:space="preserve">The activation-hook console from 0020 Phase 5c. For each pending application:</w:t>
      </w:r>
    </w:p>
    <w:p>
      <w:pPr>
        <w:numPr>
          <w:ilvl w:val="0"/>
          <w:numId w:val="1002"/>
        </w:numPr>
        <w:pStyle w:val="Compact"/>
      </w:pPr>
      <w:r>
        <w:t xml:space="preserve">Customer’s application code · package · amount</w:t>
      </w:r>
    </w:p>
    <w:p>
      <w:pPr>
        <w:numPr>
          <w:ilvl w:val="0"/>
          <w:numId w:val="1002"/>
        </w:numPr>
        <w:pStyle w:val="Compact"/>
      </w:pPr>
      <w:r>
        <w:t xml:space="preserve">Their payment screenshot + order confirmation message</w:t>
      </w:r>
    </w:p>
    <w:p>
      <w:pPr>
        <w:numPr>
          <w:ilvl w:val="0"/>
          <w:numId w:val="1002"/>
        </w:numPr>
        <w:pStyle w:val="Compact"/>
      </w:pPr>
      <w:r>
        <w:t xml:space="preserve">Side-by-side: Setnayan’s BDO + GCash account inboxes (admin clicks to verify the deposit arrived)</w:t>
      </w:r>
    </w:p>
    <w:p>
      <w:pPr>
        <w:numPr>
          <w:ilvl w:val="0"/>
          <w:numId w:val="1002"/>
        </w:numPr>
        <w:pStyle w:val="Compact"/>
      </w:pPr>
      <w:r>
        <w:t xml:space="preserve">Decision: Verified → activate · Mismatch → contact customer</w:t>
      </w:r>
    </w:p>
    <w:p>
      <w:pPr>
        <w:pStyle w:val="FirstParagraph"/>
      </w:pPr>
      <w:r>
        <w:t xml:space="preserve">Activation hook fires per SKU (insert paparazzi_seats × N, flip event-wide monogram flag, etc.). Idempotency enforced at DB level (per MC-07 from 0020).</w:t>
      </w:r>
    </w:p>
    <w:p>
      <w:pPr>
        <w:pStyle w:val="BodyText"/>
      </w:pPr>
      <w:r>
        <w:t xml:space="preserve">Refund processing also lives here:</w:t>
      </w:r>
      <w:r>
        <w:t xml:space="preserve"> </w:t>
      </w:r>
      <w:r>
        <w:t xml:space="preserve">- Customer requests refund (within 14 days of payment per 0003 rules) OR Setnayan dispute resolution triggers a refund</w:t>
      </w:r>
      <w:r>
        <w:t xml:space="preserve"> </w:t>
      </w:r>
      <w:r>
        <w:t xml:space="preserve">- Admin processes refund: external bank transfer back to customer (no auto-credit) · update</w:t>
      </w:r>
      <w:r>
        <w:t xml:space="preserve"> </w:t>
      </w:r>
      <w:r>
        <w:rPr>
          <w:rStyle w:val="VerbatimChar"/>
        </w:rPr>
        <w:t xml:space="preserve">service_applications.status = 'refunded'</w:t>
      </w:r>
    </w:p>
    <w:p>
      <w:pPr>
        <w:pStyle w:val="Heading3"/>
      </w:pPr>
      <w:bookmarkStart w:id="27" w:name="users"/>
      <w:r>
        <w:t xml:space="preserve">3.4 Users</w:t>
      </w:r>
      <w:bookmarkEnd w:id="27"/>
    </w:p>
    <w:p>
      <w:pPr>
        <w:pStyle w:val="FirstParagraph"/>
      </w:pPr>
      <w:r>
        <w:t xml:space="preserve">Master list of every account on the platform. Filterable by account_type (customer / vendor / admin) + verification status + city + spend tier + last-active.</w:t>
      </w:r>
    </w:p>
    <w:p>
      <w:pPr>
        <w:pStyle w:val="BodyText"/>
      </w:pPr>
      <w:r>
        <w:t xml:space="preserve">Per-user detail:</w:t>
      </w:r>
      <w:r>
        <w:t xml:space="preserve"> </w:t>
      </w:r>
      <w:r>
        <w:t xml:space="preserve">- Identity + contact info</w:t>
      </w:r>
      <w:r>
        <w:t xml:space="preserve"> </w:t>
      </w:r>
      <w:r>
        <w:t xml:space="preserve">- Wallet / spend history</w:t>
      </w:r>
      <w:r>
        <w:t xml:space="preserve"> </w:t>
      </w:r>
      <w:r>
        <w:t xml:space="preserve">- Active events / bookings</w:t>
      </w:r>
      <w:r>
        <w:t xml:space="preserve"> </w:t>
      </w:r>
      <w:r>
        <w:t xml:space="preserve">- Audit log (every action this user has taken)</w:t>
      </w:r>
      <w:r>
        <w:t xml:space="preserve"> </w:t>
      </w:r>
      <w:r>
        <w:t xml:space="preserve">- Actions:</w:t>
      </w:r>
      <w:r>
        <w:t xml:space="preserve"> </w:t>
      </w:r>
      <w:r>
        <w:rPr>
          <w:b/>
        </w:rPr>
        <w:t xml:space="preserve">Suspend account</w:t>
      </w:r>
      <w:r>
        <w:t xml:space="preserve"> </w:t>
      </w:r>
      <w:r>
        <w:t xml:space="preserve">(two-admin approval required),</w:t>
      </w:r>
      <w:r>
        <w:t xml:space="preserve"> </w:t>
      </w:r>
      <w:r>
        <w:rPr>
          <w:b/>
        </w:rPr>
        <w:t xml:space="preserve">Reset password</w:t>
      </w:r>
      <w:r>
        <w:t xml:space="preserve">,</w:t>
      </w:r>
      <w:r>
        <w:t xml:space="preserve"> </w:t>
      </w:r>
      <w:r>
        <w:rPr>
          <w:b/>
        </w:rPr>
        <w:t xml:space="preserve">Issue comp</w:t>
      </w:r>
      <w:r>
        <w:t xml:space="preserve"> </w:t>
      </w:r>
      <w:r>
        <w:t xml:space="preserve">(see §3.5),</w:t>
      </w:r>
      <w:r>
        <w:t xml:space="preserve"> </w:t>
      </w:r>
      <w:r>
        <w:rPr>
          <w:b/>
        </w:rPr>
        <w:t xml:space="preserve">View as user</w:t>
      </w:r>
      <w:r>
        <w:t xml:space="preserve"> </w:t>
      </w:r>
      <w:r>
        <w:t xml:space="preserve">(impersonation for support),</w:t>
      </w:r>
      <w:r>
        <w:t xml:space="preserve"> </w:t>
      </w:r>
      <w:r>
        <w:rPr>
          <w:b/>
        </w:rPr>
        <w:t xml:space="preserve">Send broadcast email</w:t>
      </w:r>
    </w:p>
    <w:p>
      <w:pPr>
        <w:pStyle w:val="Heading3"/>
      </w:pPr>
      <w:bookmarkStart w:id="28" w:name="pricing-catalog"/>
      <w:r>
        <w:t xml:space="preserve">3.5 Pricing &amp; Catalog</w:t>
      </w:r>
      <w:bookmarkEnd w:id="28"/>
    </w:p>
    <w:p>
      <w:pPr>
        <w:pStyle w:val="FirstParagraph"/>
      </w:pPr>
      <w:r>
        <w:rPr>
          <w:b/>
        </w:rPr>
        <w:t xml:space="preserve">SKU price editor.</w:t>
      </w:r>
      <w:r>
        <w:t xml:space="preserve"> </w:t>
      </w:r>
      <w:r>
        <w:t xml:space="preserve">The full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table editable inline. Every SKU shows: SKU code, name, current PHP price, prior prices (history), is_active. Edit a price → 24-hour delay before taking effect (gives admin time to roll back) ·</w:t>
      </w:r>
      <w:r>
        <w:t xml:space="preserve"> </w:t>
      </w:r>
      <w:r>
        <w:rPr>
          <w:rStyle w:val="VerbatimChar"/>
        </w:rPr>
        <w:t xml:space="preserve">service_catalog_price_history</w:t>
      </w:r>
      <w:r>
        <w:t xml:space="preserve"> </w:t>
      </w:r>
      <w:r>
        <w:t xml:space="preserve">records every change.</w:t>
      </w:r>
    </w:p>
    <w:p>
      <w:pPr>
        <w:pStyle w:val="BodyText"/>
      </w:pPr>
      <w:r>
        <w:rPr>
          <w:b/>
        </w:rPr>
        <w:t xml:space="preserve">Comp / freebie tool.</w:t>
      </w:r>
      <w:r>
        <w:t xml:space="preserve"> </w:t>
      </w:r>
      <w:r>
        <w:t xml:space="preserve">Admin can grant any SKU free to any user:</w:t>
      </w:r>
    </w:p>
    <w:p>
      <w:pPr>
        <w:pStyle w:val="SourceCode"/>
      </w:pPr>
      <w:r>
        <w:rPr>
          <w:rStyle w:val="VerbatimChar"/>
        </w:rPr>
        <w:t xml:space="preserve">admin_comps(</w:t>
      </w:r>
      <w:r>
        <w:br/>
      </w:r>
      <w:r>
        <w:rPr>
          <w:rStyle w:val="VerbatimChar"/>
        </w:rPr>
        <w:t xml:space="preserve">  comp_id, granted_by_admin_id, recipient_user_id, sku_code,</w:t>
      </w:r>
      <w:r>
        <w:br/>
      </w:r>
      <w:r>
        <w:rPr>
          <w:rStyle w:val="VerbatimChar"/>
        </w:rPr>
        <w:t xml:space="preserve">  reason enum('customer_support','beta_tester','promotional','dispute_remedy','goodwill'),</w:t>
      </w:r>
      <w:r>
        <w:br/>
      </w:r>
      <w:r>
        <w:rPr>
          <w:rStyle w:val="VerbatimChar"/>
        </w:rPr>
        <w:t xml:space="preserve">  reason_text, expires_at?, redeemed_at?,</w:t>
      </w:r>
      <w:r>
        <w:br/>
      </w:r>
      <w:r>
        <w:rPr>
          <w:rStyle w:val="VerbatimChar"/>
        </w:rPr>
        <w:t xml:space="preserve">  approval_required, two_admin_approval_id?,</w:t>
      </w:r>
      <w:r>
        <w:br/>
      </w:r>
      <w:r>
        <w:rPr>
          <w:rStyle w:val="VerbatimChar"/>
        </w:rPr>
        <w:t xml:space="preserve">  created_at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Comps &gt; ₱5,000 require two-admin approval. All comps logged in audit + visible on user detail. Beta-tester comps can be batch-issued (CSV upload of email addresses).</w:t>
      </w:r>
    </w:p>
    <w:p>
      <w:pPr>
        <w:pStyle w:val="BodyText"/>
      </w:pPr>
      <w:r>
        <w:rPr>
          <w:b/>
        </w:rPr>
        <w:t xml:space="preserve">Promo codes.</w:t>
      </w:r>
      <w:r>
        <w:t xml:space="preserve"> </w:t>
      </w:r>
      <w:r>
        <w:t xml:space="preserve">Admin can create promo codes that any customer can redeem at checkout:</w:t>
      </w:r>
    </w:p>
    <w:p>
      <w:pPr>
        <w:pStyle w:val="SourceCode"/>
      </w:pPr>
      <w:r>
        <w:rPr>
          <w:rStyle w:val="VerbatimChar"/>
        </w:rPr>
        <w:t xml:space="preserve">promo_codes(</w:t>
      </w:r>
      <w:r>
        <w:br/>
      </w:r>
      <w:r>
        <w:rPr>
          <w:rStyle w:val="VerbatimChar"/>
        </w:rPr>
        <w:t xml:space="preserve">  code, discount_pct? OR discount_fixed_php?,</w:t>
      </w:r>
      <w:r>
        <w:br/>
      </w:r>
      <w:r>
        <w:rPr>
          <w:rStyle w:val="VerbatimChar"/>
        </w:rPr>
        <w:t xml:space="preserve">  applies_to_sku_codes[], max_uses, used_count,</w:t>
      </w:r>
      <w:r>
        <w:br/>
      </w:r>
      <w:r>
        <w:rPr>
          <w:rStyle w:val="VerbatimChar"/>
        </w:rPr>
        <w:t xml:space="preserve">  starts_at, expires_at, is_active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E.g., LAUNCH50 = 50% off Papic 5-seat for the first 100 redemptions, expires 2026-12-31.</w:t>
      </w:r>
    </w:p>
    <w:p>
      <w:pPr>
        <w:pStyle w:val="Heading3"/>
      </w:pPr>
      <w:bookmarkStart w:id="29" w:name="X629d01d941ffb7283460480520ac7430455fa9c"/>
      <w:r>
        <w:t xml:space="preserve">3.5b Internal accounts + Team Shared Pool (locked 2026-05-12)</w:t>
      </w:r>
      <w:bookmarkEnd w:id="29"/>
    </w:p>
    <w:p>
      <w:pPr>
        <w:pStyle w:val="FirstParagraph"/>
      </w:pPr>
      <w:r>
        <w:t xml:space="preserve">Per Vendor Agreement § 10a + § 10b, Setnayan has two tiers of internal accounts. The admin console surfaces both with distinct badges and management surfaces.</w:t>
      </w:r>
    </w:p>
    <w:p>
      <w:pPr>
        <w:pStyle w:val="BodyText"/>
      </w:pPr>
      <w:r>
        <w:rPr>
          <w:b/>
        </w:rPr>
        <w:t xml:space="preserve">Tier 1 — Owner / Internal Accounts (§ 10a · 🟣 badge):</w:t>
      </w:r>
    </w:p>
    <w:p>
      <w:pPr>
        <w:numPr>
          <w:ilvl w:val="0"/>
          <w:numId w:val="1003"/>
        </w:numPr>
        <w:pStyle w:val="Compact"/>
      </w:pPr>
      <w:r>
        <w:t xml:space="preserve">Owner + spouse ONLY operate as regular customer accounts with</w:t>
      </w:r>
      <w:r>
        <w:t xml:space="preserve"> </w:t>
      </w:r>
      <w:r>
        <w:rPr>
          <w:rStyle w:val="VerbatimChar"/>
        </w:rPr>
        <w:t xml:space="preserve">users.is_internal = TRUE</w:t>
      </w:r>
    </w:p>
    <w:p>
      <w:pPr>
        <w:numPr>
          <w:ilvl w:val="0"/>
          <w:numId w:val="1003"/>
        </w:numPr>
        <w:pStyle w:val="Compact"/>
      </w:pPr>
      <w:r>
        <w:t xml:space="preserve">Permanent</w:t>
      </w:r>
      <w:r>
        <w:t xml:space="preserve"> </w:t>
      </w:r>
      <w:r>
        <w:rPr>
          <w:rStyle w:val="VerbatimChar"/>
        </w:rPr>
        <w:t xml:space="preserve">unlimited_use_grant</w:t>
      </w:r>
      <w:r>
        <w:t xml:space="preserve"> </w:t>
      </w:r>
      <w:r>
        <w:t xml:space="preserve">covers all in-app SKUs forever (no monthly cap, no expiry)</w:t>
      </w:r>
    </w:p>
    <w:p>
      <w:pPr>
        <w:numPr>
          <w:ilvl w:val="0"/>
          <w:numId w:val="1003"/>
        </w:numPr>
        <w:pStyle w:val="Compact"/>
      </w:pPr>
      <w:r>
        <w:t xml:space="preserve">🟣 badge appears next to the user’s name everywhere in the admin console (user list, audit log entries, dispute queue, etc.) so any admin reviewing a record knows it’s internal</w:t>
      </w:r>
    </w:p>
    <w:p>
      <w:pPr>
        <w:numPr>
          <w:ilvl w:val="0"/>
          <w:numId w:val="1003"/>
        </w:numPr>
        <w:pStyle w:val="Compact"/>
      </w:pPr>
      <w:r>
        <w:t xml:space="preserve">Excluded from customer-pipeline analytics filters by default (toggle</w:t>
      </w:r>
      <w:r>
        <w:t xml:space="preserve"> </w:t>
      </w:r>
      <w:r>
        <w:t xml:space="preserve">“</w:t>
      </w:r>
      <w:r>
        <w:t xml:space="preserve">Include internal</w:t>
      </w:r>
      <w:r>
        <w:t xml:space="preserve">”</w:t>
      </w:r>
      <w:r>
        <w:t xml:space="preserve"> </w:t>
      </w:r>
      <w:r>
        <w:t xml:space="preserve">to override)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Add internal account:</w:t>
      </w:r>
      <w:r>
        <w:t xml:space="preserve"> </w:t>
      </w:r>
      <w:r>
        <w:t xml:space="preserve">Settings → Internal Accounts →</w:t>
      </w:r>
      <w:r>
        <w:t xml:space="preserve"> </w:t>
      </w:r>
      <w:r>
        <w:t xml:space="preserve">“</w:t>
      </w:r>
      <w:r>
        <w:t xml:space="preserve">Add internal account</w:t>
      </w:r>
      <w:r>
        <w:t xml:space="preserve">”</w:t>
      </w:r>
      <w:r>
        <w:t xml:space="preserve"> </w:t>
      </w:r>
      <w:r>
        <w:t xml:space="preserve">button → form (email, role assignment, rationale text). Submission creates a pending two-admin approval request; second admin approves before the</w:t>
      </w:r>
      <w:r>
        <w:t xml:space="preserve"> </w:t>
      </w:r>
      <w:r>
        <w:rPr>
          <w:rStyle w:val="VerbatimChar"/>
        </w:rPr>
        <w:t xml:space="preserve">is_internal</w:t>
      </w:r>
      <w:r>
        <w:t xml:space="preserve"> </w:t>
      </w:r>
      <w:r>
        <w:t xml:space="preserve">flag is set.</w:t>
      </w:r>
    </w:p>
    <w:p>
      <w:pPr>
        <w:pStyle w:val="FirstParagraph"/>
      </w:pPr>
      <w:r>
        <w:rPr>
          <w:b/>
        </w:rPr>
        <w:t xml:space="preserve">Tier 2 — Setnayan Team Members (§ 10b · 🟢 badge):</w:t>
      </w:r>
    </w:p>
    <w:p>
      <w:pPr>
        <w:numPr>
          <w:ilvl w:val="0"/>
          <w:numId w:val="1004"/>
        </w:numPr>
        <w:pStyle w:val="Compact"/>
      </w:pPr>
      <w:r>
        <w:t xml:space="preserve">All other team members (admins + ops staff who are NOT owner / spouse) carry</w:t>
      </w:r>
      <w:r>
        <w:t xml:space="preserve"> </w:t>
      </w:r>
      <w:r>
        <w:rPr>
          <w:rStyle w:val="VerbatimChar"/>
        </w:rPr>
        <w:t xml:space="preserve">users.is_team_member = TRUE</w:t>
      </w:r>
    </w:p>
    <w:p>
      <w:pPr>
        <w:numPr>
          <w:ilvl w:val="0"/>
          <w:numId w:val="1004"/>
        </w:numPr>
        <w:pStyle w:val="Compact"/>
      </w:pPr>
      <w:r>
        <w:t xml:space="preserve">Draw from a</w:t>
      </w:r>
      <w:r>
        <w:t xml:space="preserve"> </w:t>
      </w:r>
      <w:r>
        <w:rPr>
          <w:b/>
        </w:rPr>
        <w:t xml:space="preserve">single shared monthly pool</w:t>
      </w:r>
      <w:r>
        <w:t xml:space="preserve"> </w:t>
      </w:r>
      <w:r>
        <w:t xml:space="preserve">of in-app credit — see Team Pool widget below</w:t>
      </w:r>
    </w:p>
    <w:p>
      <w:pPr>
        <w:numPr>
          <w:ilvl w:val="0"/>
          <w:numId w:val="1004"/>
        </w:numPr>
        <w:pStyle w:val="Compact"/>
      </w:pPr>
      <w:r>
        <w:t xml:space="preserve">🟢 badge (</w:t>
      </w:r>
      <w:r>
        <w:t xml:space="preserve">“</w:t>
      </w:r>
      <w:r>
        <w:t xml:space="preserve">Team Member · Shared Pool Access</w:t>
      </w:r>
      <w:r>
        <w:t xml:space="preserve">”</w:t>
      </w:r>
      <w:r>
        <w:t xml:space="preserve">) on user records</w:t>
      </w:r>
    </w:p>
    <w:p>
      <w:pPr>
        <w:numPr>
          <w:ilvl w:val="0"/>
          <w:numId w:val="1004"/>
        </w:numPr>
        <w:pStyle w:val="Compact"/>
      </w:pPr>
      <w:r>
        <w:t xml:space="preserve">Included in customer-pipeline analytics (bounded pool, represents real engagement signal)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Add team member to pool eligibility:</w:t>
      </w:r>
      <w:r>
        <w:t xml:space="preserve"> </w:t>
      </w:r>
      <w:r>
        <w:t xml:space="preserve">Settings → Team Pool →</w:t>
      </w:r>
      <w:r>
        <w:t xml:space="preserve"> </w:t>
      </w:r>
      <w:r>
        <w:t xml:space="preserve">“</w:t>
      </w:r>
      <w:r>
        <w:t xml:space="preserve">Add eligible team member</w:t>
      </w:r>
      <w:r>
        <w:t xml:space="preserve">”</w:t>
      </w:r>
      <w:r>
        <w:t xml:space="preserve"> </w:t>
      </w:r>
      <w:r>
        <w:t xml:space="preserve">→ two-admin approval required</w:t>
      </w:r>
    </w:p>
    <w:p>
      <w:pPr>
        <w:pStyle w:val="FirstParagraph"/>
      </w:pPr>
      <w:r>
        <w:rPr>
          <w:b/>
        </w:rPr>
        <w:t xml:space="preserve">The Team Pool widget</w:t>
      </w:r>
      <w:r>
        <w:t xml:space="preserve"> </w:t>
      </w:r>
      <w:r>
        <w:t xml:space="preserve">appears at the top of every team-member’s admin dashboard and in Settings → Team Pool: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Team Shared Pool · May 2026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Allocated this month     ₱10,000.00                         │</w:t>
      </w:r>
      <w:r>
        <w:br/>
      </w:r>
      <w:r>
        <w:rPr>
          <w:rStyle w:val="VerbatimChar"/>
        </w:rPr>
        <w:t xml:space="preserve">│ Consumed                  ₱3,498.00  (35%)                  │</w:t>
      </w:r>
      <w:r>
        <w:br/>
      </w:r>
      <w:r>
        <w:rPr>
          <w:rStyle w:val="VerbatimChar"/>
        </w:rPr>
        <w:t xml:space="preserve">│ Remaining                 ₱6,502.00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▓▓▓▓▓▓▓▓░░░░░░░░░░░░░░░░░░░░░░░░░░░░░░░░░░░░░░░░░░░░░░  35%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Forfeited on June 1 if unused. Resets to fresh allocation.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Recent consumption:                                         │</w:t>
      </w:r>
      <w:r>
        <w:br/>
      </w:r>
      <w:r>
        <w:rPr>
          <w:rStyle w:val="VerbatimChar"/>
        </w:rPr>
        <w:t xml:space="preserve">│   Ana Cruz       Paparazzi 3-seat       ₱1,499  · May 10   │</w:t>
      </w:r>
      <w:r>
        <w:br/>
      </w:r>
      <w:r>
        <w:rPr>
          <w:rStyle w:val="VerbatimChar"/>
        </w:rPr>
        <w:t xml:space="preserve">│   Ben Reyes      AI Edited Highlight    ₱1,999  · May 8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The widget surfaces real-time state so team members can check what’s left before placing an in-app order. When</w:t>
      </w:r>
      <w:r>
        <w:t xml:space="preserve"> </w:t>
      </w:r>
      <w:r>
        <w:rPr>
          <w:rStyle w:val="VerbatimChar"/>
        </w:rPr>
        <w:t xml:space="preserve">remaining_php = 0</w:t>
      </w:r>
      <w:r>
        <w:t xml:space="preserve">, the widget renders gray with</w:t>
      </w:r>
      <w:r>
        <w:t xml:space="preserve"> </w:t>
      </w:r>
      <w:r>
        <w:t xml:space="preserve">“</w:t>
      </w:r>
      <w:r>
        <w:t xml:space="preserve">Pool exhausted for May — fresh ₱X,XXX allocates June 1</w:t>
      </w:r>
      <w:r>
        <w:t xml:space="preserve">”</w:t>
      </w:r>
      <w:r>
        <w:t xml:space="preserve"> </w:t>
      </w:r>
      <w:r>
        <w:t xml:space="preserve">copy.</w:t>
      </w:r>
    </w:p>
    <w:p>
      <w:pPr>
        <w:pStyle w:val="BodyText"/>
      </w:pPr>
      <w:r>
        <w:rPr>
          <w:b/>
        </w:rPr>
        <w:t xml:space="preserve">Pool allocation cadence:</w:t>
      </w:r>
    </w:p>
    <w:p>
      <w:pPr>
        <w:numPr>
          <w:ilvl w:val="0"/>
          <w:numId w:val="1005"/>
        </w:numPr>
        <w:pStyle w:val="Compact"/>
      </w:pPr>
      <w:r>
        <w:t xml:space="preserve">Scheduled job runs on the 1st of each month at 00:00 PHT</w:t>
      </w:r>
    </w:p>
    <w:p>
      <w:pPr>
        <w:numPr>
          <w:ilvl w:val="0"/>
          <w:numId w:val="1005"/>
        </w:numPr>
        <w:pStyle w:val="Compact"/>
      </w:pPr>
      <w:r>
        <w:t xml:space="preserve">Computes prior-month gross platform sales (gross in-app SKU revenue + Setnayan Pay convenience-fee revenue)</w:t>
      </w:r>
    </w:p>
    <w:p>
      <w:pPr>
        <w:numPr>
          <w:ilvl w:val="0"/>
          <w:numId w:val="1005"/>
        </w:numPr>
        <w:pStyle w:val="Compact"/>
      </w:pPr>
      <w:r>
        <w:t xml:space="preserve">Pool size =</w:t>
      </w:r>
      <w:r>
        <w:t xml:space="preserve"> </w:t>
      </w:r>
      <w:r>
        <w:rPr>
          <w:rStyle w:val="VerbatimChar"/>
        </w:rPr>
        <w:t xml:space="preserve">min(0.005 × prior_month_sales_php, 10000)</w:t>
      </w:r>
    </w:p>
    <w:p>
      <w:pPr>
        <w:numPr>
          <w:ilvl w:val="0"/>
          <w:numId w:val="1005"/>
        </w:numPr>
        <w:pStyle w:val="Compact"/>
      </w:pPr>
      <w:r>
        <w:t xml:space="preserve">Writes a fresh row in</w:t>
      </w:r>
      <w:r>
        <w:t xml:space="preserve"> </w:t>
      </w:r>
      <w:r>
        <w:rPr>
          <w:rStyle w:val="VerbatimChar"/>
        </w:rPr>
        <w:t xml:space="preserve">team_shared_monthly_allowance</w:t>
      </w:r>
      <w:r>
        <w:t xml:space="preserve"> </w:t>
      </w:r>
      <w:r>
        <w:t xml:space="preserve">(period_month YYYY-MM as PK)</w:t>
      </w:r>
    </w:p>
    <w:p>
      <w:pPr>
        <w:numPr>
          <w:ilvl w:val="0"/>
          <w:numId w:val="1005"/>
        </w:numPr>
        <w:pStyle w:val="Compact"/>
      </w:pPr>
      <w:r>
        <w:t xml:space="preserve">Closes the prior month’s row (</w:t>
      </w:r>
      <w:r>
        <w:rPr>
          <w:rStyle w:val="VerbatimChar"/>
        </w:rPr>
        <w:t xml:space="preserve">closed_at</w:t>
      </w:r>
      <w:r>
        <w:t xml:space="preserve"> </w:t>
      </w:r>
      <w:r>
        <w:t xml:space="preserve">stamped), archives for finance audit</w:t>
      </w:r>
    </w:p>
    <w:p>
      <w:pPr>
        <w:numPr>
          <w:ilvl w:val="0"/>
          <w:numId w:val="1005"/>
        </w:numPr>
        <w:pStyle w:val="Compact"/>
      </w:pPr>
      <w:r>
        <w:t xml:space="preserve">Unused balance is forfeited; never carries over</w:t>
      </w:r>
    </w:p>
    <w:p>
      <w:pPr>
        <w:pStyle w:val="FirstParagraph"/>
      </w:pPr>
      <w:r>
        <w:rPr>
          <w:b/>
        </w:rPr>
        <w:t xml:space="preserve">Per-consumption ledger:</w:t>
      </w:r>
      <w:r>
        <w:t xml:space="preserve"> </w:t>
      </w:r>
      <w:r>
        <w:t xml:space="preserve">every order placed by a team-member that draws from the pool writes a row to</w:t>
      </w:r>
      <w:r>
        <w:t xml:space="preserve"> </w:t>
      </w:r>
      <w:r>
        <w:rPr>
          <w:rStyle w:val="VerbatimChar"/>
        </w:rPr>
        <w:t xml:space="preserve">team_allowance_consumptions (consumption_id, period_month, user_id, order_id, amount_php, created_at)</w:t>
      </w:r>
      <w:r>
        <w:t xml:space="preserve"> </w:t>
      </w:r>
      <w:r>
        <w:t xml:space="preserve">— surfaces in the audit log and the widget’s</w:t>
      </w:r>
      <w:r>
        <w:t xml:space="preserve"> </w:t>
      </w:r>
      <w:r>
        <w:t xml:space="preserve">“</w:t>
      </w:r>
      <w:r>
        <w:t xml:space="preserve">Recent consumption</w:t>
      </w:r>
      <w:r>
        <w:t xml:space="preserve">”</w:t>
      </w:r>
      <w:r>
        <w:t xml:space="preserve"> </w:t>
      </w:r>
      <w:r>
        <w:t xml:space="preserve">panel.</w:t>
      </w:r>
    </w:p>
    <w:p>
      <w:pPr>
        <w:pStyle w:val="BodyText"/>
      </w:pPr>
      <w:r>
        <w:rPr>
          <w:b/>
        </w:rPr>
        <w:t xml:space="preserve">Schema additions for the two internal-account tiers (canonical declaration · referenced by Vendor Agreement § 10a + § 10b, Privacy Policy, and downstream iterations):</w:t>
      </w:r>
    </w:p>
    <w:p>
      <w:pPr>
        <w:pStyle w:val="SourceCode"/>
      </w:pPr>
      <w:r>
        <w:rPr>
          <w:rStyle w:val="CommentTok"/>
        </w:rPr>
        <w:t xml:space="preserve">-- Owner / Internal Accounts (§ 10a) and Team Member pool eligibility (§ 10b) flags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is_internal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§ 10a · owner + spouse only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is_team_member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§ 10b · non-owner team eligible for shared pool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users_internal_xor_team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(is_internal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is_team_member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-- mutually exclusive: owners use § 10a unlimited grant, team uses § 10b shared pool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idx_users_is_internal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users(is_internal)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is_internal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idx_users_is_team_member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users(is_team_member)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is_team_member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Permanent unlimited-use grant rows (§ 10a — auto-issued at owner/spouse account creation)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unlimited_use_grants (</w:t>
      </w:r>
      <w:r>
        <w:br/>
      </w:r>
      <w:r>
        <w:rPr>
          <w:rStyle w:val="NormalTok"/>
        </w:rPr>
        <w:t xml:space="preserve">  grant_id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scope</w:t>
      </w:r>
      <w:r>
        <w:rPr>
          <w:rStyle w:val="NormalTok"/>
        </w:rPr>
        <w:t xml:space="preserve">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'all_services'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scope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'all_services'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'specific_skus'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scoped_skus   TEXT[],   </w:t>
      </w:r>
      <w:r>
        <w:rPr>
          <w:rStyle w:val="CommentTok"/>
        </w:rPr>
        <w:t xml:space="preserve">-- nullable; populated only when scope = 'specific_skus' (used by VIP external-customer grants, NOT owner/spouse)</w:t>
      </w:r>
      <w:r>
        <w:br/>
      </w:r>
      <w:r>
        <w:rPr>
          <w:rStyle w:val="NormalTok"/>
        </w:rPr>
        <w:t xml:space="preserve">  expiry        TIMESTAMPTZ,  </w:t>
      </w:r>
      <w:r>
        <w:rPr>
          <w:rStyle w:val="CommentTok"/>
        </w:rPr>
        <w:t xml:space="preserve">-- NULL means lifetime</w:t>
      </w:r>
      <w:r>
        <w:br/>
      </w:r>
      <w:r>
        <w:rPr>
          <w:rStyle w:val="NormalTok"/>
        </w:rPr>
        <w:t xml:space="preserve">  retail_value_php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-- nullable; estimated retail value at grant time, used for two-admin gate (&gt; ₱10K)</w:t>
      </w:r>
      <w:r>
        <w:br/>
      </w:r>
      <w:r>
        <w:rPr>
          <w:rStyle w:val="NormalTok"/>
        </w:rPr>
        <w:t xml:space="preserve">  rationale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granted_by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approved_by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  </w:t>
      </w:r>
      <w:r>
        <w:rPr>
          <w:rStyle w:val="CommentTok"/>
        </w:rPr>
        <w:t xml:space="preserve">-- nullable if internal grant (auto-issued at signup)</w:t>
      </w:r>
      <w:r>
        <w:br/>
      </w:r>
      <w:r>
        <w:rPr>
          <w:rStyle w:val="NormalTok"/>
        </w:rPr>
        <w:t xml:space="preserve">  created_at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revoked_at    TIMESTAMPTZ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idx_unlimited_grants_user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unlimited_use_grants(user_id)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revoked_at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Singleton table — one row per calendar month covering the whole team (§ 10b)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team_shared_monthly_allowance (</w:t>
      </w:r>
      <w:r>
        <w:br/>
      </w:r>
      <w:r>
        <w:rPr>
          <w:rStyle w:val="NormalTok"/>
        </w:rPr>
        <w:t xml:space="preserve">  period_month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'YYYY-MM'</w:t>
      </w:r>
      <w:r>
        <w:br/>
      </w:r>
      <w:r>
        <w:rPr>
          <w:rStyle w:val="NormalTok"/>
        </w:rPr>
        <w:t xml:space="preserve">  allocated_php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consumed_php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remaining_php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GENERATED</w:t>
      </w:r>
      <w:r>
        <w:rPr>
          <w:rStyle w:val="NormalTok"/>
        </w:rPr>
        <w:t xml:space="preserve"> ALWAYS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(allocated_php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consumed_php) STORED,</w:t>
      </w:r>
      <w:r>
        <w:br/>
      </w:r>
      <w:r>
        <w:rPr>
          <w:rStyle w:val="NormalTok"/>
        </w:rPr>
        <w:t xml:space="preserve">  created_at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closed_at      TIMESTAMPTZ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Per-spend ledger for team pool draws (§ 10b)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team_allowance_consumptions (</w:t>
      </w:r>
      <w:r>
        <w:br/>
      </w:r>
      <w:r>
        <w:rPr>
          <w:rStyle w:val="NormalTok"/>
        </w:rPr>
        <w:t xml:space="preserve">  consumption_id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period_month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team_shared_monthly_allowance(period_month),</w:t>
      </w:r>
      <w:r>
        <w:br/>
      </w:r>
      <w:r>
        <w:rPr>
          <w:rStyle w:val="NormalTok"/>
        </w:rPr>
        <w:t xml:space="preserve">  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order_id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references service_orders(order_id)</w:t>
      </w:r>
      <w:r>
        <w:br/>
      </w:r>
      <w:r>
        <w:rPr>
          <w:rStyle w:val="NormalTok"/>
        </w:rPr>
        <w:t xml:space="preserve">  amount_php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idx_team_consumptions_period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team_allowance_consumptions(period_month,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idx_team_consumptions_user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team_allowance_consumptions(user_id, period_month);</w:t>
      </w:r>
    </w:p>
    <w:p>
      <w:pPr>
        <w:pStyle w:val="FirstParagraph"/>
      </w:pPr>
      <w:r>
        <w:t xml:space="preserve">The pool-allocation scheduled job (1st of each month at 00:00 PHT) computes</w:t>
      </w:r>
      <w:r>
        <w:t xml:space="preserve"> </w:t>
      </w:r>
      <w:r>
        <w:rPr>
          <w:rStyle w:val="VerbatimChar"/>
        </w:rPr>
        <w:t xml:space="preserve">LEAST(prior_month_total_sales_php * 0.005, 1000000)</w:t>
      </w:r>
      <w:r>
        <w:t xml:space="preserve"> </w:t>
      </w:r>
      <w:r>
        <w:t xml:space="preserve">(₱10K cap in centavos) and inserts a fresh row in</w:t>
      </w:r>
      <w:r>
        <w:t xml:space="preserve"> </w:t>
      </w:r>
      <w:r>
        <w:rPr>
          <w:rStyle w:val="VerbatimChar"/>
        </w:rPr>
        <w:t xml:space="preserve">team_shared_monthly_allowance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users_internal_xor_team</w:t>
      </w:r>
      <w:r>
        <w:t xml:space="preserve"> </w:t>
      </w:r>
      <w:r>
        <w:t xml:space="preserve">CHECK constraint enforces the mutual exclusivity locked in § 10a + § 10b — owners can never accidentally be flagged as team-pool eligible (which would create double-comping ambiguity).</w:t>
      </w:r>
    </w:p>
    <w:p>
      <w:pPr>
        <w:pStyle w:val="Heading3"/>
      </w:pPr>
      <w:bookmarkStart w:id="30" w:name="X62d13111ffeb67bac72323e8c803b2424f056e6"/>
      <w:r>
        <w:t xml:space="preserve">3.5c Payment Methods (BDO + GCash receiving account upload)</w:t>
      </w:r>
      <w:bookmarkEnd w:id="30"/>
    </w:p>
    <w:p>
      <w:pPr>
        <w:pStyle w:val="FirstParagraph"/>
      </w:pPr>
      <w:r>
        <w:t xml:space="preserve">Setnayan’s V1 payment rail is apply-then-pay with static receiving accounts — every customer who applies for an in-app SKU receives a payment-instructions email pointing them at one of these accounts. The accounts are managed in Settings → Payment Methods: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Payment Methods · receiving accounts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[BDO Bank Transfer]                          🔒 Active     │</w:t>
      </w:r>
      <w:r>
        <w:br/>
      </w:r>
      <w:r>
        <w:rPr>
          <w:rStyle w:val="VerbatimChar"/>
        </w:rPr>
        <w:t xml:space="preserve">│  Account name      Setnayan Ventures Inc.                  │</w:t>
      </w:r>
      <w:r>
        <w:br/>
      </w:r>
      <w:r>
        <w:rPr>
          <w:rStyle w:val="VerbatimChar"/>
        </w:rPr>
        <w:t xml:space="preserve">│  Account number    1234-5678-9012                          │</w:t>
      </w:r>
      <w:r>
        <w:br/>
      </w:r>
      <w:r>
        <w:rPr>
          <w:rStyle w:val="VerbatimChar"/>
        </w:rPr>
        <w:t xml:space="preserve">│  QR code           [view] [replace] [download]              │</w:t>
      </w:r>
      <w:r>
        <w:br/>
      </w:r>
      <w:r>
        <w:rPr>
          <w:rStyle w:val="VerbatimChar"/>
        </w:rPr>
        <w:t xml:space="preserve">│  Last updated      2026-04-12 · by Cara Aquino · approved  │</w:t>
      </w:r>
      <w:r>
        <w:br/>
      </w:r>
      <w:r>
        <w:rPr>
          <w:rStyle w:val="VerbatimChar"/>
        </w:rPr>
        <w:t xml:space="preserve">│                    by Ben Reyes (two-admin)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[GCash]                                       🔒 Active    │</w:t>
      </w:r>
      <w:r>
        <w:br/>
      </w:r>
      <w:r>
        <w:rPr>
          <w:rStyle w:val="VerbatimChar"/>
        </w:rPr>
        <w:t xml:space="preserve">│  Account name      Setnayan Ventures                        │</w:t>
      </w:r>
      <w:r>
        <w:br/>
      </w:r>
      <w:r>
        <w:rPr>
          <w:rStyle w:val="VerbatimChar"/>
        </w:rPr>
        <w:t xml:space="preserve">│  Mobile number     0917-123-4567                            │</w:t>
      </w:r>
      <w:r>
        <w:br/>
      </w:r>
      <w:r>
        <w:rPr>
          <w:rStyle w:val="VerbatimChar"/>
        </w:rPr>
        <w:t xml:space="preserve">│  QR code           [view] [replace] [download]              │</w:t>
      </w:r>
      <w:r>
        <w:br/>
      </w:r>
      <w:r>
        <w:rPr>
          <w:rStyle w:val="VerbatimChar"/>
        </w:rPr>
        <w:t xml:space="preserve">│  Last updated      2026-04-10 · by Cara Aquino · approved  │</w:t>
      </w:r>
      <w:r>
        <w:br/>
      </w:r>
      <w:r>
        <w:rPr>
          <w:rStyle w:val="VerbatimChar"/>
        </w:rPr>
        <w:t xml:space="preserve">│                    by Ben Reyes (two-admin)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[+ Add additional payment method] (V1.5: Maya, UnionBank)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</w:rPr>
        <w:t xml:space="preserve">Upload flow:</w:t>
      </w:r>
    </w:p>
    <w:p>
      <w:pPr>
        <w:numPr>
          <w:ilvl w:val="0"/>
          <w:numId w:val="1006"/>
        </w:numPr>
        <w:pStyle w:val="Compact"/>
      </w:pPr>
      <w:r>
        <w:t xml:space="preserve">Admin clicks</w:t>
      </w:r>
      <w:r>
        <w:t xml:space="preserve"> </w:t>
      </w:r>
      <w:r>
        <w:t xml:space="preserve">“</w:t>
      </w:r>
      <w:r>
        <w:t xml:space="preserve">Replace QR code</w:t>
      </w:r>
      <w:r>
        <w:t xml:space="preserve">”</w:t>
      </w:r>
      <w:r>
        <w:t xml:space="preserve"> </w:t>
      </w:r>
      <w:r>
        <w:t xml:space="preserve">on the BDO or GCash row</w:t>
      </w:r>
    </w:p>
    <w:p>
      <w:pPr>
        <w:numPr>
          <w:ilvl w:val="0"/>
          <w:numId w:val="1006"/>
        </w:numPr>
        <w:pStyle w:val="Compact"/>
      </w:pPr>
      <w:r>
        <w:t xml:space="preserve">File upload dialog: PNG or JPG, ≤ 2 MB, must contain a scannable QR code (client-side QR-decode validation runs to confirm)</w:t>
      </w:r>
    </w:p>
    <w:p>
      <w:pPr>
        <w:numPr>
          <w:ilvl w:val="0"/>
          <w:numId w:val="1006"/>
        </w:numPr>
        <w:pStyle w:val="Compact"/>
      </w:pPr>
      <w:r>
        <w:t xml:space="preserve">Form asks for: account name, account number / mobile number, optional notes (e.g.,</w:t>
      </w:r>
      <w:r>
        <w:t xml:space="preserve"> </w:t>
      </w:r>
      <w:r>
        <w:t xml:space="preserve">“</w:t>
      </w:r>
      <w:r>
        <w:t xml:space="preserve">Use this for GCash transfers only · for over-the-counter deposits use the BDO branch ref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Submission triggers a two-admin approval request</w:t>
      </w:r>
      <w:r>
        <w:t xml:space="preserve"> </w:t>
      </w:r>
      <w:r>
        <w:t xml:space="preserve">(changing payment-receiving account numbers is a major decision per § 9.1 — fraud risk)</w:t>
      </w:r>
    </w:p>
    <w:p>
      <w:pPr>
        <w:numPr>
          <w:ilvl w:val="0"/>
          <w:numId w:val="1006"/>
        </w:numPr>
        <w:pStyle w:val="Compact"/>
      </w:pPr>
      <w:r>
        <w:t xml:space="preserve">Second admin reviews the proposed QR code + account details + initiating admin’s rationale</w:t>
      </w:r>
    </w:p>
    <w:p>
      <w:pPr>
        <w:numPr>
          <w:ilvl w:val="0"/>
          <w:numId w:val="1006"/>
        </w:numPr>
        <w:pStyle w:val="Compact"/>
      </w:pPr>
      <w:r>
        <w:t xml:space="preserve">On approval, the new QR replaces the active one; the old one is archived with</w:t>
      </w:r>
      <w:r>
        <w:t xml:space="preserve"> </w:t>
      </w:r>
      <w:r>
        <w:rPr>
          <w:rStyle w:val="VerbatimChar"/>
        </w:rPr>
        <w:t xml:space="preserve">archived_at</w:t>
      </w:r>
      <w:r>
        <w:t xml:space="preserve"> </w:t>
      </w:r>
      <w:r>
        <w:t xml:space="preserve">timestamp in</w:t>
      </w:r>
      <w:r>
        <w:t xml:space="preserve"> </w:t>
      </w:r>
      <w:r>
        <w:rPr>
          <w:rStyle w:val="VerbatimChar"/>
        </w:rPr>
        <w:t xml:space="preserve">payment_receiving_accounts_history</w:t>
      </w:r>
    </w:p>
    <w:p>
      <w:pPr>
        <w:numPr>
          <w:ilvl w:val="0"/>
          <w:numId w:val="1006"/>
        </w:numPr>
        <w:pStyle w:val="Compact"/>
      </w:pPr>
      <w:r>
        <w:t xml:space="preserve">Customer-facing payment-instructions emails update within 5 minutes (CDN purge on the email template asset)</w:t>
      </w:r>
    </w:p>
    <w:p>
      <w:pPr>
        <w:pStyle w:val="FirstParagraph"/>
      </w:pPr>
      <w:r>
        <w:rPr>
          <w:b/>
        </w:rPr>
        <w:t xml:space="preserve">Schema: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payment_receiving_accounts (</w:t>
      </w:r>
      <w:r>
        <w:br/>
      </w:r>
      <w:r>
        <w:rPr>
          <w:rStyle w:val="NormalTok"/>
        </w:rPr>
        <w:t xml:space="preserve">    account_id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method</w:t>
      </w:r>
      <w:r>
        <w:rPr>
          <w:rStyle w:val="NormalTok"/>
        </w:rPr>
        <w:t xml:space="preserve">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method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'bdo_bank'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'gcash'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'maya'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'unionbank'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is_active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account_name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account_number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-- BDO account number OR GCash mobile number</w:t>
      </w:r>
      <w:r>
        <w:br/>
      </w:r>
      <w:r>
        <w:rPr>
          <w:rStyle w:val="NormalTok"/>
        </w:rPr>
        <w:t xml:space="preserve">    qr_code_r2_key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notes             TEXT,</w:t>
      </w:r>
      <w:r>
        <w:br/>
      </w:r>
      <w:r>
        <w:rPr>
          <w:rStyle w:val="NormalTok"/>
        </w:rPr>
        <w:t xml:space="preserve">    created_at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created_by_admin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  approved_by_admin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  two_admin_approval_id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admin_approval_requests(request_id),</w:t>
      </w:r>
      <w:r>
        <w:br/>
      </w:r>
      <w:r>
        <w:rPr>
          <w:rStyle w:val="NormalTok"/>
        </w:rPr>
        <w:t xml:space="preserve">    archived_at       TIMESTAMPTZ,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(created_by_admin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approved_by_admin)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</w:rPr>
        <w:t xml:space="preserve">Why this is two-admin gated:</w:t>
      </w:r>
      <w:r>
        <w:t xml:space="preserve"> </w:t>
      </w:r>
      <w:r>
        <w:t xml:space="preserve">changing the receiving account numbers is the single highest-leverage fraud vector in the V1 payment system. If a compromised admin account silently swaps the BDO account number for an attacker-controlled one, every customer payment for 24 hours could route to the attacker. Two-admin approval makes this attack require simultaneous compromise of two admins, which is dramatically harder. The 24-hour reconciliation SLA means the attack window is bounded even if both admins are compromised — finance sees the diversion the next day.</w:t>
      </w:r>
    </w:p>
    <w:p>
      <w:pPr>
        <w:pStyle w:val="Heading3"/>
      </w:pPr>
      <w:bookmarkStart w:id="31" w:name="disputes-refunds"/>
      <w:r>
        <w:t xml:space="preserve">3.6 Disputes &amp; Refunds</w:t>
      </w:r>
      <w:bookmarkEnd w:id="31"/>
    </w:p>
    <w:p>
      <w:pPr>
        <w:pStyle w:val="FirstParagraph"/>
      </w:pPr>
      <w:r>
        <w:t xml:space="preserve">The dispute resolution queue. Each claim shows:</w:t>
      </w:r>
    </w:p>
    <w:p>
      <w:pPr>
        <w:numPr>
          <w:ilvl w:val="0"/>
          <w:numId w:val="1007"/>
        </w:numPr>
        <w:pStyle w:val="Compact"/>
      </w:pPr>
      <w:r>
        <w:t xml:space="preserve">Couple + vendor + service + amount paid (if any · 3% Setnayan Pay convenience fee customers may seek refund of)</w:t>
      </w:r>
    </w:p>
    <w:p>
      <w:pPr>
        <w:numPr>
          <w:ilvl w:val="0"/>
          <w:numId w:val="1007"/>
        </w:numPr>
        <w:pStyle w:val="Compact"/>
      </w:pPr>
      <w:r>
        <w:t xml:space="preserve">What stage the vendor was at when the breach was reported</w:t>
      </w:r>
    </w:p>
    <w:p>
      <w:pPr>
        <w:numPr>
          <w:ilvl w:val="0"/>
          <w:numId w:val="1007"/>
        </w:numPr>
        <w:pStyle w:val="Compact"/>
      </w:pPr>
      <w:r>
        <w:t xml:space="preserve">Couple’s claim narrative + evidence (chat history, screenshots, file uploads)</w:t>
      </w:r>
    </w:p>
    <w:p>
      <w:pPr>
        <w:numPr>
          <w:ilvl w:val="0"/>
          <w:numId w:val="1007"/>
        </w:numPr>
        <w:pStyle w:val="Compact"/>
      </w:pPr>
      <w:r>
        <w:t xml:space="preserve">Vendor’s response (if provided)</w:t>
      </w:r>
    </w:p>
    <w:p>
      <w:pPr>
        <w:numPr>
          <w:ilvl w:val="0"/>
          <w:numId w:val="1007"/>
        </w:numPr>
        <w:pStyle w:val="Compact"/>
      </w:pPr>
      <w:r>
        <w:t xml:space="preserve">Recommended refund per dispute resolution policy</w:t>
      </w:r>
    </w:p>
    <w:p>
      <w:pPr>
        <w:numPr>
          <w:ilvl w:val="0"/>
          <w:numId w:val="1007"/>
        </w:numPr>
        <w:pStyle w:val="Compact"/>
      </w:pPr>
      <w:r>
        <w:t xml:space="preserve">Force majeure flag if applicable</w:t>
      </w:r>
    </w:p>
    <w:p>
      <w:pPr>
        <w:pStyle w:val="FirstParagraph"/>
      </w:pPr>
      <w:r>
        <w:t xml:space="preserve">Admin decision: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Refund couple</w:t>
      </w:r>
      <w:r>
        <w:t xml:space="preserve"> </w:t>
      </w:r>
      <w:r>
        <w:t xml:space="preserve">(per dispute resolution policy) — auto-process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Find replacement vendor</w:t>
      </w:r>
      <w:r>
        <w:t xml:space="preserve"> </w:t>
      </w:r>
      <w:r>
        <w:t xml:space="preserve">— opens vendor-search dialog filtered to same city + service + availability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Vendor wins dispute</w:t>
      </w:r>
      <w:r>
        <w:t xml:space="preserve"> </w:t>
      </w:r>
      <w:r>
        <w:t xml:space="preserve">(couple breach) — the disputed amount is released to the vendor (or retained if customer paid directly)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Mutual resolution</w:t>
      </w:r>
      <w:r>
        <w:t xml:space="preserve"> </w:t>
      </w:r>
      <w:r>
        <w:t xml:space="preserve">— partial refund + partial disbursement, manual amounts</w:t>
      </w:r>
    </w:p>
    <w:p>
      <w:pPr>
        <w:pStyle w:val="BodyText"/>
      </w:pPr>
      <w:r>
        <w:t xml:space="preserve">All actions log to</w:t>
      </w:r>
      <w:r>
        <w:t xml:space="preserve"> </w:t>
      </w:r>
      <w:r>
        <w:rPr>
          <w:rStyle w:val="VerbatimChar"/>
        </w:rPr>
        <w:t xml:space="preserve">dispute_resolutions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. High-value disputes (&gt; ₱20,000 refund) require two-admin approval.</w:t>
      </w:r>
    </w:p>
    <w:p>
      <w:pPr>
        <w:pStyle w:val="Heading3"/>
      </w:pPr>
      <w:bookmarkStart w:id="32" w:name="Xd7c336140f865377312ec7bbd876077fcae07d9"/>
      <w:r>
        <w:t xml:space="preserve">3.6b Force majeure escalation queue (locked 2026-05-12)</w:t>
      </w:r>
      <w:bookmarkEnd w:id="32"/>
    </w:p>
    <w:p>
      <w:pPr>
        <w:pStyle w:val="FirstParagraph"/>
      </w:pPr>
      <w:r>
        <w:t xml:space="preserve">When a customer ↔ vendor force-majeure flag exceeds 7 days without auto-resolution, it lands in the Disputes Handler’s queue.</w:t>
      </w:r>
    </w:p>
    <w:p>
      <w:pPr>
        <w:pStyle w:val="BodyText"/>
      </w:pPr>
      <w:r>
        <w:rPr>
          <w:b/>
        </w:rPr>
        <w:t xml:space="preserve">Queue card shows:</w:t>
      </w:r>
      <w:r>
        <w:t xml:space="preserve"> </w:t>
      </w:r>
      <w:r>
        <w:t xml:space="preserve">- Flag type + date occurred</w:t>
      </w:r>
      <w:r>
        <w:t xml:space="preserve"> </w:t>
      </w:r>
      <w:r>
        <w:t xml:space="preserve">- Customer + vendor names + booking amount</w:t>
      </w:r>
      <w:r>
        <w:t xml:space="preserve"> </w:t>
      </w:r>
      <w:r>
        <w:t xml:space="preserve">- The 4 resolution options each party preferred (if any)</w:t>
      </w:r>
      <w:r>
        <w:t xml:space="preserve"> </w:t>
      </w:r>
      <w:r>
        <w:t xml:space="preserve">- Chat history snippet (last 10 messages)</w:t>
      </w:r>
      <w:r>
        <w:t xml:space="preserve"> </w:t>
      </w:r>
      <w:r>
        <w:t xml:space="preserve">- Evidence attachments</w:t>
      </w:r>
      <w:r>
        <w:t xml:space="preserve"> </w:t>
      </w:r>
      <w:r>
        <w:t xml:space="preserve">- Suggested outcome (Setnayan’s policy default for the FM type)</w:t>
      </w:r>
    </w:p>
    <w:p>
      <w:pPr>
        <w:pStyle w:val="BodyText"/>
      </w:pPr>
      <w:r>
        <w:rPr>
          <w:b/>
        </w:rPr>
        <w:t xml:space="preserve">Disputes Handler actions:</w:t>
      </w:r>
      <w:r>
        <w:t xml:space="preserve"> </w:t>
      </w:r>
      <w:r>
        <w:t xml:space="preserve">- Approve one of the 4 outcomes the parties already discussed (auto-applies that resolution)</w:t>
      </w:r>
      <w:r>
        <w:t xml:space="preserve"> </w:t>
      </w:r>
      <w:r>
        <w:t xml:space="preserve">- Override with a custom resolution (amount + reasoning)</w:t>
      </w:r>
      <w:r>
        <w:t xml:space="preserve"> </w:t>
      </w:r>
      <w:r>
        <w:t xml:space="preserve">- Reject the FM claim (force majeure not deemed valid — booking proceeds as originally agreed)</w:t>
      </w:r>
    </w:p>
    <w:p>
      <w:pPr>
        <w:pStyle w:val="BodyText"/>
      </w:pPr>
      <w:r>
        <w:t xml:space="preserve">All decisions logged with admin attribution. Refunds &gt; ₱25K still require two-admin approval per § 9.1.</w:t>
      </w:r>
    </w:p>
    <w:p>
      <w:pPr>
        <w:pStyle w:val="Heading3"/>
      </w:pPr>
      <w:bookmarkStart w:id="33" w:name="settings"/>
      <w:r>
        <w:t xml:space="preserve">3.7 Settings</w:t>
      </w:r>
      <w:bookmarkEnd w:id="33"/>
    </w:p>
    <w:p>
      <w:pPr>
        <w:pStyle w:val="FirstParagraph"/>
      </w:pPr>
      <w:r>
        <w:t xml:space="preserve">Platform-wide config divided into sections: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Brand &amp; marketing</w:t>
      </w:r>
      <w:r>
        <w:t xml:space="preserve"> </w:t>
      </w:r>
      <w:r>
        <w:t xml:space="preserve">— logo, wordmark, tagline, color tokens (versioned in</w:t>
      </w:r>
      <w:r>
        <w:t xml:space="preserve"> </w:t>
      </w:r>
      <w:r>
        <w:rPr>
          <w:rStyle w:val="VerbatimChar"/>
        </w:rPr>
        <w:t xml:space="preserve">brand_config_versions</w:t>
      </w:r>
      <w:r>
        <w:t xml:space="preserve"> </w:t>
      </w:r>
      <w:r>
        <w:t xml:space="preserve">per memory)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SKU defaults</w:t>
      </w:r>
      <w:r>
        <w:t xml:space="preserve"> </w:t>
      </w:r>
      <w:r>
        <w:t xml:space="preserve">— default pricing model, default Setnayan Pay convenience fee %, default vendor Pro pricing, default density gates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Feature flags</w:t>
      </w:r>
      <w:r>
        <w:t xml:space="preserve"> </w:t>
      </w:r>
      <w:r>
        <w:t xml:space="preserve">— kill-switch any service (Papic disabled / Panood disabled / etc.) for ops emergencies. Some flags require two-admin approval.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Geographic radii</w:t>
      </w:r>
      <w:r>
        <w:t xml:space="preserve"> </w:t>
      </w:r>
      <w:r>
        <w:t xml:space="preserve">— adjust the 10km marketplace visibility radius, 20km boost density gate, 5km free-transport zone, 30km boosted reach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Admin role provisioning</w:t>
      </w:r>
      <w:r>
        <w:t xml:space="preserve"> </w:t>
      </w:r>
      <w:r>
        <w:t xml:space="preserve">— add/remove admins (two-admin approval required for adding new admins per memory)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Audit log viewer</w:t>
      </w:r>
      <w:r>
        <w:t xml:space="preserve"> </w:t>
      </w:r>
      <w:r>
        <w:t xml:space="preserve">— searchable view of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 </w:t>
      </w:r>
      <w:r>
        <w:t xml:space="preserve">for compliance / post-incident review</w:t>
      </w:r>
    </w:p>
    <w:p>
      <w:pPr>
        <w:pStyle w:val="Heading3"/>
      </w:pPr>
      <w:bookmarkStart w:id="34" w:name="funnel-analytics-new-2026-05-12"/>
      <w:r>
        <w:t xml:space="preserve">3.8 Funnel analytics (new 2026-05-12)</w:t>
      </w:r>
      <w:bookmarkEnd w:id="34"/>
    </w:p>
    <w:p>
      <w:pPr>
        <w:pStyle w:val="FirstParagraph"/>
      </w:pPr>
      <w:r>
        <w:t xml:space="preserve">The existing admin analytics dashboard tracks revenue / vendor pipeline / customer pipeline / service adoption (W/M/A/Total) — those are aggregate counters.</w:t>
      </w:r>
      <w:r>
        <w:t xml:space="preserve"> </w:t>
      </w:r>
      <w:r>
        <w:rPr>
          <w:b/>
        </w:rPr>
        <w:t xml:space="preserve">Funnel analytics</w:t>
      </w:r>
      <w:r>
        <w:t xml:space="preserve"> </w:t>
      </w:r>
      <w:r>
        <w:t xml:space="preserve">adds a layer answering</w:t>
      </w:r>
      <w:r>
        <w:t xml:space="preserve"> </w:t>
      </w:r>
      <w:r>
        <w:t xml:space="preserve">“</w:t>
      </w:r>
      <w:r>
        <w:t xml:space="preserve">where do customers drop off, what’s working in conversion.</w:t>
      </w:r>
      <w:r>
        <w:t xml:space="preserve">”</w:t>
      </w:r>
    </w:p>
    <w:p>
      <w:pPr>
        <w:pStyle w:val="BodyText"/>
      </w:pPr>
      <w:r>
        <w:rPr>
          <w:b/>
        </w:rPr>
        <w:t xml:space="preserve">V1 funnels tracked: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Customer signup → first booking:</w:t>
      </w:r>
      <w:r>
        <w:t xml:space="preserve"> </w:t>
      </w:r>
      <w:r>
        <w:rPr>
          <w:rStyle w:val="VerbatimChar"/>
        </w:rPr>
        <w:t xml:space="preserve">signed_up → created_event → added_first_vendor → first_payment_confirmed → first_completed_booking</w:t>
      </w:r>
      <w:r>
        <w:t xml:space="preserve">. Drop-off percentage at each step.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Vendor signup → first booking:</w:t>
      </w:r>
      <w:r>
        <w:t xml:space="preserve"> </w:t>
      </w:r>
      <w:r>
        <w:rPr>
          <w:rStyle w:val="VerbatimChar"/>
        </w:rPr>
        <w:t xml:space="preserve">submitted_registration → verified → first_service_published → first_inquiry → first_booking_confirmed</w:t>
      </w:r>
      <w:r>
        <w:t xml:space="preserve">. Drop-off at each step.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Guided mode adoption:</w:t>
      </w:r>
      <w:r>
        <w:t xml:space="preserve"> </w:t>
      </w:r>
      <w:r>
        <w:rPr>
          <w:rStyle w:val="VerbatimChar"/>
        </w:rPr>
        <w:t xml:space="preserve">entered_guided → set_preferences → received_recommendations → accepted_recommendation → completed_booking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DIY mode browse:</w:t>
      </w:r>
      <w:r>
        <w:t xml:space="preserve"> </w:t>
      </w:r>
      <w:r>
        <w:rPr>
          <w:rStyle w:val="VerbatimChar"/>
        </w:rPr>
        <w:t xml:space="preserve">opened_browse → applied_filter → clicked_vendor_card → opened_vendor_profile → started_inquiry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Save-the-Date funnel:</w:t>
      </w:r>
      <w:r>
        <w:t xml:space="preserve"> </w:t>
      </w:r>
      <w:r>
        <w:rPr>
          <w:rStyle w:val="VerbatimChar"/>
        </w:rPr>
        <w:t xml:space="preserve">opened_std_picker → previewed_template → uploaded_clips → purchased_render → shared_render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Paparazzi adoption:</w:t>
      </w:r>
      <w:r>
        <w:t xml:space="preserve"> </w:t>
      </w:r>
      <w:r>
        <w:rPr>
          <w:rStyle w:val="VerbatimChar"/>
        </w:rPr>
        <w:t xml:space="preserve">viewed_papic_sku → applied_for_papic → paid → seats_claimed → first_photo_uploaded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Pro subscription upgrade:</w:t>
      </w:r>
      <w:r>
        <w:t xml:space="preserve"> </w:t>
      </w:r>
      <w:r>
        <w:rPr>
          <w:rStyle w:val="VerbatimChar"/>
        </w:rPr>
        <w:t xml:space="preserve">viewed_pro_promo → opened_pro_page → started_checkout → completed_purchase</w:t>
      </w:r>
      <w:r>
        <w:t xml:space="preserve">.</w:t>
      </w:r>
    </w:p>
    <w:p>
      <w:pPr>
        <w:pStyle w:val="FirstParagraph"/>
      </w:pPr>
      <w:r>
        <w:rPr>
          <w:b/>
        </w:rPr>
        <w:t xml:space="preserve">Implementation: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funnel_events (</w:t>
      </w:r>
      <w:r>
        <w:br/>
      </w:r>
      <w:r>
        <w:rPr>
          <w:rStyle w:val="NormalTok"/>
        </w:rPr>
        <w:t xml:space="preserve">  event_id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session_id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funnel_key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'customer_signup_to_booking', 'vendor_signup_to_booking', etc.</w:t>
      </w:r>
      <w:r>
        <w:br/>
      </w:r>
      <w:r>
        <w:rPr>
          <w:rStyle w:val="NormalTok"/>
        </w:rPr>
        <w:t xml:space="preserve">  step_key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'signed_up', 'created_event', etc.</w:t>
      </w:r>
      <w:r>
        <w:br/>
      </w:r>
      <w:r>
        <w:rPr>
          <w:rStyle w:val="NormalTok"/>
        </w:rPr>
        <w:t xml:space="preserve">  step_index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the position in the funnel</w:t>
      </w:r>
      <w:r>
        <w:br/>
      </w:r>
      <w:r>
        <w:rPr>
          <w:rStyle w:val="NormalTok"/>
        </w:rPr>
        <w:t xml:space="preserve">  metadata        JSONB,          </w:t>
      </w:r>
      <w:r>
        <w:rPr>
          <w:rStyle w:val="CommentTok"/>
        </w:rPr>
        <w:t xml:space="preserve">-- step-specific context (e.g., which vendor was clicked)</w:t>
      </w:r>
      <w:r>
        <w:br/>
      </w:r>
      <w:r>
        <w:rPr>
          <w:rStyle w:val="NormalTok"/>
        </w:rPr>
        <w:t xml:space="preserve">  created_at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idx_funnel_events_user_funnel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funnel_events(user_id, funnel_key, created_at);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idx_funnel_events_funnel_step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funnel_events(funnel_key, step_key, created_at);</w:t>
      </w:r>
    </w:p>
    <w:p>
      <w:pPr>
        <w:pStyle w:val="FirstParagraph"/>
      </w:pPr>
      <w:r>
        <w:rPr>
          <w:b/>
        </w:rPr>
        <w:t xml:space="preserve">Admin dashboard surface:</w:t>
      </w:r>
    </w:p>
    <w:p>
      <w:pPr>
        <w:pStyle w:val="BodyText"/>
      </w:pPr>
      <w:r>
        <w:t xml:space="preserve">New tab in 0023 →</w:t>
      </w:r>
      <w:r>
        <w:t xml:space="preserve"> </w:t>
      </w:r>
      <w:r>
        <w:t xml:space="preserve">“</w:t>
      </w:r>
      <w:r>
        <w:t xml:space="preserve">Funnels</w:t>
      </w:r>
      <w:r>
        <w:t xml:space="preserve">”</w:t>
      </w:r>
      <w:r>
        <w:t xml:space="preserve">:</w:t>
      </w:r>
      <w:r>
        <w:t xml:space="preserve"> </w:t>
      </w:r>
      <w:r>
        <w:t xml:space="preserve">- Funnel selector dropdown</w:t>
      </w:r>
      <w:r>
        <w:t xml:space="preserve"> </w:t>
      </w:r>
      <w:r>
        <w:t xml:space="preserve">- Visual funnel diagram (bar widths proportional to step volume)</w:t>
      </w:r>
      <w:r>
        <w:t xml:space="preserve"> </w:t>
      </w:r>
      <w:r>
        <w:t xml:space="preserve">- Per-step: count, percentage of prior step, drop-off rate, period filter (W/M/A/Total)</w:t>
      </w:r>
      <w:r>
        <w:t xml:space="preserve"> </w:t>
      </w:r>
      <w:r>
        <w:t xml:space="preserve">- Cohort breakdowns: by signup date, by event date band, by city</w:t>
      </w:r>
      <w:r>
        <w:t xml:space="preserve"> </w:t>
      </w:r>
      <w:r>
        <w:t xml:space="preserve">- CSV export</w:t>
      </w:r>
      <w:r>
        <w:t xml:space="preserve"> </w:t>
      </w:r>
      <w:r>
        <w:t xml:space="preserve">- Compare two periods side-by-side (e.g.,</w:t>
      </w:r>
      <w:r>
        <w:t xml:space="preserve"> </w:t>
      </w:r>
      <w:r>
        <w:t xml:space="preserve">“</w:t>
      </w:r>
      <w:r>
        <w:t xml:space="preserve">Last week vs prior week</w:t>
      </w:r>
      <w:r>
        <w:t xml:space="preserve">”</w:t>
      </w:r>
      <w:r>
        <w:t xml:space="preserve">)</w:t>
      </w:r>
    </w:p>
    <w:p>
      <w:pPr>
        <w:pStyle w:val="BodyText"/>
      </w:pPr>
      <w:r>
        <w:rPr>
          <w:b/>
        </w:rPr>
        <w:t xml:space="preserve">Instrumentation responsibility:</w:t>
      </w:r>
      <w:r>
        <w:t xml:space="preserve"> </w:t>
      </w:r>
      <w:r>
        <w:t xml:space="preserve">each iteration is responsible for emitting funnel events at its key surfaces. Iteration 0001 emits</w:t>
      </w:r>
      <w:r>
        <w:t xml:space="preserve"> </w:t>
      </w:r>
      <w:r>
        <w:rPr>
          <w:rStyle w:val="VerbatimChar"/>
        </w:rPr>
        <w:t xml:space="preserve">created_event</w:t>
      </w:r>
      <w:r>
        <w:t xml:space="preserve">; 0006 emits</w:t>
      </w:r>
      <w:r>
        <w:t xml:space="preserve"> </w:t>
      </w:r>
      <w:r>
        <w:rPr>
          <w:rStyle w:val="VerbatimChar"/>
        </w:rPr>
        <w:t xml:space="preserve">added_first_vendor</w:t>
      </w:r>
      <w:r>
        <w:t xml:space="preserve">; 0028 emits</w:t>
      </w:r>
      <w:r>
        <w:t xml:space="preserve"> </w:t>
      </w:r>
      <w:r>
        <w:rPr>
          <w:rStyle w:val="VerbatimChar"/>
        </w:rPr>
        <w:t xml:space="preserve">first_payment_confirmed</w:t>
      </w:r>
      <w:r>
        <w:t xml:space="preserve">; etc. Spec each iteration’s funnel-event emissions in its own .md doc when next touched.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Xc7e30205e6be7ba74b71021e7544c0dc5649b69"/>
      <w:r>
        <w:t xml:space="preserve">4. Two-admin approval pattern (locked scope per Vendor Agreement § 9.1)</w:t>
      </w:r>
      <w:bookmarkEnd w:id="35"/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</w:t>
      </w:r>
      <w:r>
        <w:t xml:space="preserve">four-eyes</w:t>
      </w:r>
      <w:r>
        <w:t xml:space="preserve">”</w:t>
      </w:r>
      <w:r>
        <w:t xml:space="preserve"> </w:t>
      </w:r>
      <w:r>
        <w:t xml:space="preserve">two-admin pattern applies ONLY to high-stakes, irreversible, or fraud-adjacent actions. Routine operational work — payment reconciliation, vendor verification, comp gifts within bounds, standard refunds, tier moves within policy — is</w:t>
      </w:r>
      <w:r>
        <w:t xml:space="preserve"> </w:t>
      </w:r>
      <w:r>
        <w:rPr>
          <w:b/>
        </w:rPr>
        <w:t xml:space="preserve">single-admin authority</w:t>
      </w:r>
      <w:r>
        <w:t xml:space="preserve"> </w:t>
      </w:r>
      <w:r>
        <w:t xml:space="preserve">so the team can run the day-to-day at speed.</w:t>
      </w:r>
    </w:p>
    <w:p>
      <w:pPr>
        <w:pStyle w:val="Heading3"/>
      </w:pPr>
      <w:bookmarkStart w:id="36" w:name="mechanics"/>
      <w:r>
        <w:t xml:space="preserve">4.1 Mechanics</w:t>
      </w:r>
      <w:bookmarkEnd w:id="36"/>
    </w:p>
    <w:p>
      <w:pPr>
        <w:numPr>
          <w:ilvl w:val="0"/>
          <w:numId w:val="1010"/>
        </w:numPr>
        <w:pStyle w:val="Compact"/>
      </w:pPr>
      <w:r>
        <w:t xml:space="preserve">Admin A initiates the action via the admin console UI (e.g.,</w:t>
      </w:r>
      <w:r>
        <w:t xml:space="preserve"> </w:t>
      </w:r>
      <w:r>
        <w:t xml:space="preserve">“</w:t>
      </w:r>
      <w:r>
        <w:t xml:space="preserve">Add internal account: jane@setnayan.com</w:t>
      </w:r>
      <w:r>
        <w:t xml:space="preserve">”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Request lands in</w:t>
      </w:r>
      <w:r>
        <w:t xml:space="preserve"> </w:t>
      </w:r>
      <w:r>
        <w:rPr>
          <w:rStyle w:val="VerbatimChar"/>
        </w:rPr>
        <w:t xml:space="preserve">admin_approval_requests</w:t>
      </w:r>
      <w:r>
        <w:t xml:space="preserve"> </w:t>
      </w:r>
      <w:r>
        <w:t xml:space="preserve">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free-form rationale captured</w:t>
      </w:r>
    </w:p>
    <w:p>
      <w:pPr>
        <w:numPr>
          <w:ilvl w:val="0"/>
          <w:numId w:val="1010"/>
        </w:numPr>
        <w:pStyle w:val="Compact"/>
      </w:pPr>
      <w:r>
        <w:t xml:space="preserve">Other admins see it in their Home queue under</w:t>
      </w:r>
      <w:r>
        <w:t xml:space="preserve"> </w:t>
      </w:r>
      <w:r>
        <w:t xml:space="preserve">“</w:t>
      </w:r>
      <w:r>
        <w:t xml:space="preserve">Two-admin approvals pending</w:t>
      </w:r>
      <w:r>
        <w:t xml:space="preserve">”</w:t>
      </w:r>
      <w:r>
        <w:t xml:space="preserve"> </w:t>
      </w:r>
      <w:r>
        <w:t xml:space="preserve">+ receive in-app notification</w:t>
      </w:r>
    </w:p>
    <w:p>
      <w:pPr>
        <w:numPr>
          <w:ilvl w:val="0"/>
          <w:numId w:val="1010"/>
        </w:numPr>
        <w:pStyle w:val="Compact"/>
      </w:pPr>
      <w:r>
        <w:t xml:space="preserve">Admin B (must be a different person, enforced by</w:t>
      </w:r>
      <w:r>
        <w:t xml:space="preserve"> </w:t>
      </w:r>
      <w:r>
        <w:rPr>
          <w:rStyle w:val="VerbatimChar"/>
        </w:rPr>
        <w:t xml:space="preserve">CHECK (approver_id != initiated_by)</w:t>
      </w:r>
      <w:r>
        <w:t xml:space="preserve">) reviews and either: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Approves</w:t>
      </w:r>
      <w:r>
        <w:t xml:space="preserve"> </w:t>
      </w:r>
      <w:r>
        <w:t xml:space="preserve">→ status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 action executes, full audit log entry written with both admin IDs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Rejects</w:t>
      </w:r>
      <w:r>
        <w:t xml:space="preserve"> </w:t>
      </w:r>
      <w:r>
        <w:t xml:space="preserve">→ status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with Admin B’s reason; Admin A is notified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Requests changes</w:t>
      </w:r>
      <w:r>
        <w:t xml:space="preserve"> </w:t>
      </w:r>
      <w:r>
        <w:t xml:space="preserve">→ comments; Admin A revises and re-submits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Expiry:</w:t>
      </w:r>
      <w:r>
        <w:t xml:space="preserve"> </w:t>
      </w:r>
      <w:r>
        <w:t xml:space="preserve">7-day decision window. Un-decided requests auto-expire and must be re-initiated.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Bootstrap exception:</w:t>
      </w:r>
      <w:r>
        <w:t xml:space="preserve"> </w:t>
      </w:r>
      <w:r>
        <w:t xml:space="preserve">when the platform has fewer than 2 admins, the founding Owner can self-promote one additional admin (typically the spouse) without two-admin approval — logged with a</w:t>
      </w:r>
      <w:r>
        <w:t xml:space="preserve"> </w:t>
      </w:r>
      <w:r>
        <w:rPr>
          <w:rStyle w:val="VerbatimChar"/>
        </w:rPr>
        <w:t xml:space="preserve">bootstrap=true</w:t>
      </w:r>
      <w:r>
        <w:t xml:space="preserve"> </w:t>
      </w:r>
      <w:r>
        <w:t xml:space="preserve">audit tag. Single-use; no further exceptions after the second admin exists.</w:t>
      </w:r>
    </w:p>
    <w:p>
      <w:pPr>
        <w:pStyle w:val="Heading3"/>
      </w:pPr>
      <w:bookmarkStart w:id="37" w:name="required-for-the-major-decisions-list"/>
      <w:r>
        <w:t xml:space="preserve">4.2 Required for (the</w:t>
      </w:r>
      <w:r>
        <w:t xml:space="preserve"> </w:t>
      </w:r>
      <w:r>
        <w:t xml:space="preserve">“</w:t>
      </w:r>
      <w:r>
        <w:t xml:space="preserve">major decisions</w:t>
      </w:r>
      <w:r>
        <w:t xml:space="preserve">”</w:t>
      </w:r>
      <w:r>
        <w:t xml:space="preserve"> </w:t>
      </w:r>
      <w:r>
        <w:t xml:space="preserve">list)</w:t>
      </w:r>
      <w:bookmarkEnd w:id="37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two-admin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Promote a user to any admin role</w:t>
            </w:r>
          </w:p>
        </w:tc>
        <w:tc>
          <w:p>
            <w:pPr>
              <w:pStyle w:val="Compact"/>
              <w:jc w:val="left"/>
            </w:pPr>
            <w:r>
              <w:t xml:space="preserve">Privilege escalation — irreversible damage potential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Add an internal account (</w:t>
            </w:r>
            <w:r>
              <w:rPr>
                <w:rStyle w:val="VerbatimChar"/>
              </w:rPr>
              <w:t xml:space="preserve">users.is_internal = TRUE</w:t>
            </w:r>
            <w:r>
              <w:t xml:space="preserve">, § 10a · 🟣)</w:t>
            </w:r>
          </w:p>
        </w:tc>
        <w:tc>
          <w:p>
            <w:pPr>
              <w:pStyle w:val="Compact"/>
              <w:jc w:val="left"/>
            </w:pPr>
            <w:r>
              <w:t xml:space="preserve">Bypasses all billing permanently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Add a team member to shared-pool eligibility (</w:t>
            </w:r>
            <w:r>
              <w:rPr>
                <w:rStyle w:val="VerbatimChar"/>
              </w:rPr>
              <w:t xml:space="preserve">users.is_team_member = TRUE</w:t>
            </w:r>
            <w:r>
              <w:t xml:space="preserve">, § 10b · 🟢)</w:t>
            </w:r>
          </w:p>
        </w:tc>
        <w:tc>
          <w:p>
            <w:pPr>
              <w:pStyle w:val="Compact"/>
              <w:jc w:val="left"/>
            </w:pPr>
            <w:r>
              <w:t xml:space="preserve">Grants ongoing pool draw rights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Issue an</w:t>
            </w:r>
            <w:r>
              <w:t xml:space="preserve"> </w:t>
            </w:r>
            <w:r>
              <w:rPr>
                <w:rStyle w:val="VerbatimChar"/>
              </w:rPr>
              <w:t xml:space="preserve">unlimited_use_grant</w:t>
            </w:r>
            <w:r>
              <w:t xml:space="preserve"> </w:t>
            </w:r>
            <w:r>
              <w:t xml:space="preserve">worth &gt; ₱10,000 retail to an external customer</w:t>
            </w:r>
          </w:p>
        </w:tc>
        <w:tc>
          <w:p>
            <w:pPr>
              <w:pStyle w:val="Compact"/>
              <w:jc w:val="left"/>
            </w:pPr>
            <w:r>
              <w:t xml:space="preserve">Material giveaway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Modify Setnayan’s static BDO / GCash payment-receiving account numbers (§ 3.5c)</w:t>
            </w:r>
          </w:p>
        </w:tc>
        <w:tc>
          <w:p>
            <w:pPr>
              <w:pStyle w:val="Compact"/>
              <w:jc w:val="left"/>
            </w:pPr>
            <w:r>
              <w:t xml:space="preserve">Payment redirection = fraud risk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Mid-quarter price change on any in-app SKU</w:t>
            </w:r>
          </w:p>
        </w:tc>
        <w:tc>
          <w:p>
            <w:pPr>
              <w:pStyle w:val="Compact"/>
              <w:jc w:val="left"/>
            </w:pPr>
            <w:r>
              <w:t xml:space="preserve">Pricing governance per Vendor Agreement § 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Vendor force-delisting (revoke tier without due-process timeline)</w:t>
            </w:r>
          </w:p>
        </w:tc>
        <w:tc>
          <w:p>
            <w:pPr>
              <w:pStyle w:val="Compact"/>
              <w:jc w:val="left"/>
            </w:pPr>
            <w:r>
              <w:t xml:space="preserve">Vendor protection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Refund any single transaction &gt; ₱25,000</w:t>
            </w:r>
          </w:p>
        </w:tc>
        <w:tc>
          <w:p>
            <w:pPr>
              <w:pStyle w:val="Compact"/>
              <w:jc w:val="left"/>
            </w:pPr>
            <w:r>
              <w:t xml:space="preserve">Financial control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Re-publish a previously rejected vendor application</w:t>
            </w:r>
          </w:p>
        </w:tc>
        <w:tc>
          <w:p>
            <w:pPr>
              <w:pStyle w:val="Compact"/>
              <w:jc w:val="left"/>
            </w:pPr>
            <w:r>
              <w:t xml:space="preserve">Verification integrity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Brand-mark version flips (logo, wordmark, tagline)</w:t>
            </w:r>
          </w:p>
        </w:tc>
        <w:tc>
          <w:p>
            <w:pPr>
              <w:pStyle w:val="Compact"/>
              <w:jc w:val="left"/>
            </w:pPr>
            <w:r>
              <w:t xml:space="preserve">Marketing governance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Platform kill-switch toggles (disable Papic / Panood / etc. globally)</w:t>
            </w:r>
          </w:p>
        </w:tc>
        <w:tc>
          <w:p>
            <w:pPr>
              <w:pStyle w:val="Compact"/>
              <w:jc w:val="left"/>
            </w:pPr>
            <w:r>
              <w:t xml:space="preserve">Operational blast radius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price updates affecting &gt; 100 active accounts</w:t>
            </w:r>
          </w:p>
        </w:tc>
        <w:tc>
          <w:p>
            <w:pPr>
              <w:pStyle w:val="Compact"/>
              <w:jc w:val="left"/>
            </w:pPr>
            <w:r>
              <w:t xml:space="preserve">Bulk impact</w:t>
            </w:r>
          </w:p>
        </w:tc>
      </w:tr>
    </w:tbl>
    <w:p>
      <w:pPr>
        <w:pStyle w:val="Heading3"/>
      </w:pPr>
      <w:bookmarkStart w:id="38" w:name="X754d6eede66ea75fcf8256626c58de509bb89e6"/>
      <w:r>
        <w:t xml:space="preserve">4.3 Single-admin authority (the</w:t>
      </w:r>
      <w:r>
        <w:t xml:space="preserve"> </w:t>
      </w:r>
      <w:r>
        <w:t xml:space="preserve">“</w:t>
      </w:r>
      <w:r>
        <w:t xml:space="preserve">lighter decisions</w:t>
      </w:r>
      <w:r>
        <w:t xml:space="preserve">”</w:t>
      </w:r>
      <w:r>
        <w:t xml:space="preserve"> </w:t>
      </w:r>
      <w:r>
        <w:t xml:space="preserve">list — NO approval gate)</w:t>
      </w:r>
      <w:bookmarkEnd w:id="38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Authorized role(s)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Accept / reconcile a payment (match BDO inbox or GCash transaction to a</w:t>
            </w:r>
            <w:r>
              <w:t xml:space="preserve"> </w:t>
            </w:r>
            <w:r>
              <w:rPr>
                <w:rStyle w:val="VerbatimChar"/>
              </w:rPr>
              <w:t xml:space="preserve">service_orders</w:t>
            </w:r>
            <w:r>
              <w:t xml:space="preserve"> </w:t>
            </w:r>
            <w:r>
              <w:t xml:space="preserve">reference code, flip</w:t>
            </w:r>
            <w:r>
              <w:t xml:space="preserve"> </w:t>
            </w:r>
            <w:r>
              <w:rPr>
                <w:rStyle w:val="VerbatimChar"/>
              </w:rPr>
              <w:t xml:space="preserve">pending_payment → paid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Transactions Handler · Payments Handler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Approve a vendor verification queue item → Standard Verified</w:t>
            </w:r>
          </w:p>
        </w:tc>
        <w:tc>
          <w:p>
            <w:pPr>
              <w:pStyle w:val="Compact"/>
              <w:jc w:val="left"/>
            </w:pPr>
            <w:r>
              <w:t xml:space="preserve">Verification Handler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Schedule a Certified on-site visit</w:t>
            </w:r>
          </w:p>
        </w:tc>
        <w:tc>
          <w:p>
            <w:pPr>
              <w:pStyle w:val="Compact"/>
              <w:jc w:val="left"/>
            </w:pPr>
            <w:r>
              <w:t xml:space="preserve">Verification Handler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Issue a comp gift worth ≤ ₱10,000 retail</w:t>
            </w:r>
          </w:p>
        </w:tc>
        <w:tc>
          <w:p>
            <w:pPr>
              <w:pStyle w:val="Compact"/>
              <w:jc w:val="left"/>
            </w:pPr>
            <w:r>
              <w:t xml:space="preserve">Customer Accounts Handler · Vendor Accounts Handler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Process a refund ≤ ₱25,000</w:t>
            </w:r>
          </w:p>
        </w:tc>
        <w:tc>
          <w:p>
            <w:pPr>
              <w:pStyle w:val="Compact"/>
              <w:jc w:val="left"/>
            </w:pPr>
            <w:r>
              <w:t xml:space="preserve">Disputes Handler · Payments Handler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Suspend / restore a customer account</w:t>
            </w:r>
          </w:p>
        </w:tc>
        <w:tc>
          <w:p>
            <w:pPr>
              <w:pStyle w:val="Compact"/>
              <w:jc w:val="left"/>
            </w:pPr>
            <w:r>
              <w:t xml:space="preserve">Customer Accounts Handler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Vendor tier upgrade / downgrade within normal policy (Standard → Certified after on-site visit · Certified → Boosted after Boost purchase confirmation)</w:t>
            </w:r>
          </w:p>
        </w:tc>
        <w:tc>
          <w:p>
            <w:pPr>
              <w:pStyle w:val="Compact"/>
              <w:jc w:val="left"/>
            </w:pPr>
            <w:r>
              <w:t xml:space="preserve">Vendor Accounts Handler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Send a dispute mediation message</w:t>
            </w:r>
          </w:p>
        </w:tc>
        <w:tc>
          <w:p>
            <w:pPr>
              <w:pStyle w:val="Compact"/>
              <w:jc w:val="left"/>
            </w:pPr>
            <w:r>
              <w:t xml:space="preserve">Disputes Handler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Tag a vendor inquiry / triage inbox routing</w:t>
            </w:r>
          </w:p>
        </w:tc>
        <w:tc>
          <w:p>
            <w:pPr>
              <w:pStyle w:val="Compact"/>
              <w:jc w:val="left"/>
            </w:pPr>
            <w:r>
              <w:t xml:space="preserve">Any role with inbox access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Adjust customer-pipeline analytics filters</w:t>
            </w:r>
          </w:p>
        </w:tc>
        <w:tc>
          <w:p>
            <w:pPr>
              <w:pStyle w:val="Compact"/>
              <w:jc w:val="left"/>
            </w:pPr>
            <w:r>
              <w:t xml:space="preserve">Ops Lead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Export an audit log slice</w:t>
            </w:r>
          </w:p>
        </w:tc>
        <w:tc>
          <w:p>
            <w:pPr>
              <w:pStyle w:val="Compact"/>
              <w:jc w:val="left"/>
            </w:pPr>
            <w:r>
              <w:t xml:space="preserve">Ops Lead</w:t>
            </w:r>
          </w:p>
        </w:tc>
      </w:tr>
    </w:tbl>
    <w:p>
      <w:pPr>
        <w:pStyle w:val="Heading3"/>
      </w:pPr>
      <w:bookmarkStart w:id="39" w:name="why-this-scope-is-right-for-v1"/>
      <w:r>
        <w:t xml:space="preserve">4.4 Why this scope is right for V1</w:t>
      </w:r>
      <w:bookmarkEnd w:id="39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Payment reconciliation is the team’s busiest activity.</w:t>
      </w:r>
      <w:r>
        <w:t xml:space="preserve"> </w:t>
      </w:r>
      <w:r>
        <w:t xml:space="preserve">A 24-hr SLA on dozens of daily payment matches × two-admin per match would mathematically miss the SLA and create a permanent backlog. Single-admin authority with full audit logging captures the fraud-mitigation value without the throughput cost.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Vendor verification is queue-grindy.</w:t>
      </w:r>
      <w:r>
        <w:t xml:space="preserve"> </w:t>
      </w:r>
      <w:r>
        <w:t xml:space="preserve">Verification Handler clears dozens of vendors a week; gating each on a second admin would build a permanent backlog.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Comp gifts ≤ ₱10K are forgiving.</w:t>
      </w:r>
      <w:r>
        <w:t xml:space="preserve"> </w:t>
      </w:r>
      <w:r>
        <w:t xml:space="preserve">Worst case of an over-issued comp at this scale costs less than the throughput hit. Above ₱10K (where the dollar value gets material) flips to two-admin via</w:t>
      </w:r>
      <w:r>
        <w:t xml:space="preserve"> </w:t>
      </w:r>
      <w:r>
        <w:rPr>
          <w:rStyle w:val="VerbatimChar"/>
        </w:rPr>
        <w:t xml:space="preserve">unlimited_use_grant</w:t>
      </w:r>
      <w:r>
        <w:t xml:space="preserve"> </w:t>
      </w:r>
      <w:r>
        <w:t xml:space="preserve">policy.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Major decisions are infrequent.</w:t>
      </w:r>
      <w:r>
        <w:t xml:space="preserve"> </w:t>
      </w:r>
      <w:r>
        <w:t xml:space="preserve">New admin promotions, internal-account creation, payment-account changes, mid-quarter pricing moves happen weekly or less — friction is a feature, not a bug, on those.</w:t>
      </w:r>
    </w:p>
    <w:p>
      <w:pPr>
        <w:pStyle w:val="Heading3"/>
      </w:pPr>
      <w:bookmarkStart w:id="40" w:name="schema"/>
      <w:r>
        <w:t xml:space="preserve">4.5 Schema</w:t>
      </w:r>
      <w:bookmarkEnd w:id="40"/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admin_approval_requests (</w:t>
      </w:r>
      <w:r>
        <w:br/>
      </w:r>
      <w:r>
        <w:rPr>
          <w:rStyle w:val="NormalTok"/>
        </w:rPr>
        <w:t xml:space="preserve">    request_id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initiated_by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  action_type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'promote_admin' | 'add_internal_account' | 'change_payment_account' | etc.</w:t>
      </w:r>
      <w:r>
        <w:br/>
      </w:r>
      <w:r>
        <w:rPr>
          <w:rStyle w:val="NormalTok"/>
        </w:rPr>
        <w:t xml:space="preserve">    payload_json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the proposed change details</w:t>
      </w:r>
      <w:r>
        <w:br/>
      </w:r>
      <w:r>
        <w:rPr>
          <w:rStyle w:val="NormalTok"/>
        </w:rPr>
        <w:t xml:space="preserve">    rationale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Admin A's free-form reason</w:t>
      </w:r>
      <w:r>
        <w:br/>
      </w:r>
      <w:r>
        <w:rPr>
          <w:rStyle w:val="NormalTok"/>
        </w:rPr>
        <w:t xml:space="preserve">  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'approved'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'rejected'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expires_at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(NOW()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'7 days'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approver_id  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  decided_at          TIMESTAMPTZ,</w:t>
      </w:r>
      <w:r>
        <w:br/>
      </w:r>
      <w:r>
        <w:rPr>
          <w:rStyle w:val="NormalTok"/>
        </w:rPr>
        <w:t xml:space="preserve">    decision_reason     TEXT,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(approver_id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approver_id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initiated_by)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idx_approval_requests_pending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admin_approval_requests(status)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idx_approval_requests_expires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admin_approval_requests(expires_at)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mobile-vital-info-rule-inherited"/>
      <w:r>
        <w:t xml:space="preserve">5. Mobile vital-info rule (inherited)</w:t>
      </w:r>
      <w:bookmarkEnd w:id="41"/>
    </w:p>
    <w:p>
      <w:pPr>
        <w:pStyle w:val="FirstParagraph"/>
      </w:pPr>
      <w:r>
        <w:t xml:space="preserve">Mobile admin is for</w:t>
      </w:r>
      <w:r>
        <w:t xml:space="preserve"> </w:t>
      </w:r>
      <w:r>
        <w:rPr>
          <w:b/>
        </w:rPr>
        <w:t xml:space="preserve">urgent approvals on the go</w:t>
      </w:r>
      <w:r>
        <w:t xml:space="preserve">, not detailed work:</w:t>
      </w:r>
    </w:p>
    <w:p>
      <w:pPr>
        <w:numPr>
          <w:ilvl w:val="0"/>
          <w:numId w:val="1013"/>
        </w:numPr>
        <w:pStyle w:val="Compact"/>
      </w:pPr>
      <w:r>
        <w:t xml:space="preserve">Home shows queue counts and the top 3 urgent items</w:t>
      </w:r>
    </w:p>
    <w:p>
      <w:pPr>
        <w:numPr>
          <w:ilvl w:val="0"/>
          <w:numId w:val="1013"/>
        </w:numPr>
        <w:pStyle w:val="Compact"/>
      </w:pPr>
      <w:r>
        <w:t xml:space="preserve">Queues stack vertically with quick-approve buttons</w:t>
      </w:r>
    </w:p>
    <w:p>
      <w:pPr>
        <w:numPr>
          <w:ilvl w:val="0"/>
          <w:numId w:val="1013"/>
        </w:numPr>
        <w:pStyle w:val="Compact"/>
      </w:pPr>
      <w:r>
        <w:t xml:space="preserve">Per-user / per-dispute detail opens as a full-screen sheet</w:t>
      </w:r>
    </w:p>
    <w:p>
      <w:pPr>
        <w:numPr>
          <w:ilvl w:val="0"/>
          <w:numId w:val="1013"/>
        </w:numPr>
        <w:pStyle w:val="Compact"/>
      </w:pPr>
      <w:r>
        <w:t xml:space="preserve">Settings is mostly desktop-only (config work is detail-heavy)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cross-iteration-handoffs"/>
      <w:r>
        <w:t xml:space="preserve">6. Cross-iteration handoffs</w:t>
      </w:r>
      <w:bookmarkEnd w:id="42"/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0000</w:t>
      </w:r>
      <w:r>
        <w:t xml:space="preserve"> </w:t>
      </w:r>
      <w:r>
        <w:t xml:space="preserve">— admin sees couples + vendors created via 0000’s account flow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0015</w:t>
      </w:r>
      <w:r>
        <w:t xml:space="preserve"> </w:t>
      </w:r>
      <w:r>
        <w:t xml:space="preserve">— vendor_registrations form data lands in admin verification queue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0006</w:t>
      </w:r>
      <w:r>
        <w:t xml:space="preserve"> </w:t>
      </w:r>
      <w:r>
        <w:t xml:space="preserve">— vendor catalog edits flow through admin service approval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0020</w:t>
      </w:r>
      <w:r>
        <w:t xml:space="preserve"> </w:t>
      </w:r>
      <w:r>
        <w:t xml:space="preserve">— admin payment confirmation queue is the activation rail (Phase 5c)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0021</w:t>
      </w:r>
      <w:r>
        <w:t xml:space="preserve"> </w:t>
      </w:r>
      <w:r>
        <w:t xml:space="preserve">— admin can impersonate couples for support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0022</w:t>
      </w:r>
      <w:r>
        <w:t xml:space="preserve"> </w:t>
      </w:r>
      <w:r>
        <w:t xml:space="preserve">— admin sees vendor side; can approve / reject custom category proposals; processes dispute claims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All iterations</w:t>
      </w:r>
      <w:r>
        <w:t xml:space="preserve"> </w:t>
      </w:r>
      <w:r>
        <w:t xml:space="preserve">— admin_audit_log captures every action across the platform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companions-and-next-steps"/>
      <w:r>
        <w:t xml:space="preserve">7. Companions and next steps</w:t>
      </w:r>
      <w:bookmarkEnd w:id="43"/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0023_admin_console.html</w:t>
      </w:r>
      <w:r>
        <w:t xml:space="preserve"> </w:t>
      </w:r>
      <w:r>
        <w:t xml:space="preserve">— interactive 7-surface walkthrough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0023_admin_console.docx</w:t>
      </w:r>
      <w:r>
        <w:t xml:space="preserve"> </w:t>
      </w:r>
      <w:r>
        <w:t xml:space="preserve">— stakeholder mirror</w:t>
      </w:r>
    </w:p>
    <w:p>
      <w:pPr>
        <w:numPr>
          <w:ilvl w:val="0"/>
          <w:numId w:val="1015"/>
        </w:numPr>
        <w:pStyle w:val="Compact"/>
      </w:pPr>
      <w:r>
        <w:t xml:space="preserve">The admin console is operationally critical for Setnayan launch · ships alongside 0015 (marketing site)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2026-05-12T08:44:22Z</dcterms:created>
  <dcterms:modified xsi:type="dcterms:W3CDTF">2026-05-12T08:44:22Z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