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61d38544cc71a688fe9b330697e28aeca6cf79"/>
      <w:r>
        <w:t xml:space="preserve">Iteration 0028 — Email Notification Fallback</w:t>
      </w:r>
      <w:bookmarkEnd w:id="20"/>
    </w:p>
    <w:p>
      <w:pPr>
        <w:pStyle w:val="FirstParagraph"/>
      </w:pPr>
      <w:r>
        <w:rPr>
          <w:b/>
        </w:rPr>
        <w:t xml:space="preserve">Iteration number:</w:t>
      </w:r>
      <w:r>
        <w:t xml:space="preserve"> </w:t>
      </w:r>
      <w:r>
        <w:t xml:space="preserve">0028</w:t>
      </w:r>
      <w:r>
        <w:t xml:space="preserve"> </w:t>
      </w:r>
      <w:r>
        <w:rPr>
          <w:b/>
        </w:rPr>
        <w:t xml:space="preserve">Topic:</w:t>
      </w:r>
      <w:r>
        <w:t xml:space="preserve"> </w:t>
      </w:r>
      <w:r>
        <w:t xml:space="preserve">Email-only notification layer that augments the in-UI notifications already shipped across V1 iterations. Covers transactional, coordination, and (opt-in) marketing emails. SMS is explicitly out of V1 scope.</w:t>
      </w:r>
      <w:r>
        <w:t xml:space="preserve"> </w:t>
      </w:r>
      <w:r>
        <w:rPr>
          <w:b/>
        </w:rPr>
        <w:t xml:space="preserve">Surface:</w:t>
      </w:r>
      <w:r>
        <w:t xml:space="preserve"> </w:t>
      </w:r>
      <w:r>
        <w:t xml:space="preserve">Cross-cutting infrastructure — no user-facing screen of its own. Surfaces as outbound emails to customers / vendors / admins, plus an Email Operations sub-section inside the 0023 admin console.</w:t>
      </w:r>
      <w:r>
        <w:t xml:space="preserve"> </w:t>
      </w:r>
      <w:r>
        <w:rPr>
          <w:b/>
        </w:rPr>
        <w:t xml:space="preserve">URL pattern:</w:t>
      </w:r>
      <w:r>
        <w:t xml:space="preserve"> </w:t>
      </w:r>
      <w:r>
        <w:t xml:space="preserve">N/A (outbound only). One-click unsubscribe links resolve at</w:t>
      </w:r>
      <w:r>
        <w:t xml:space="preserve"> </w:t>
      </w:r>
      <w:r>
        <w:rPr>
          <w:rStyle w:val="VerbatimChar"/>
        </w:rPr>
        <w:t xml:space="preserve">setnayan.com/u/[token]</w:t>
      </w:r>
      <w:r>
        <w:t xml:space="preserve">. Provider webhooks land at</w:t>
      </w:r>
      <w:r>
        <w:t xml:space="preserve"> </w:t>
      </w:r>
      <w:r>
        <w:rPr>
          <w:rStyle w:val="VerbatimChar"/>
        </w:rPr>
        <w:t xml:space="preserve">setnayan.com/api/email/webhook/[provider]</w:t>
      </w:r>
      <w:r>
        <w:t xml:space="preserve">.</w:t>
      </w:r>
      <w:r>
        <w:t xml:space="preserve"> </w:t>
      </w:r>
      <w:r>
        <w:rPr>
          <w:b/>
        </w:rPr>
        <w:t xml:space="preserve">Builds on:</w:t>
      </w:r>
      <w:r>
        <w:t xml:space="preserve"> </w:t>
      </w:r>
      <w:r>
        <w:t xml:space="preserve">0000 (users + auth), 0013 (Supabase Edge Functions + Cloudflare Queue), 0019 (chat-message triggers), 0023 (admin observability surface), 0025 (per-user notification preferences), 0026 (BIR Official Receipt + Form 2307 attachments).</w:t>
      </w:r>
      <w:r>
        <w:t xml:space="preserve"> </w:t>
      </w:r>
      <w:r>
        <w:rPr>
          <w:b/>
        </w:rPr>
        <w:t xml:space="preserve">Provides to downstream iterations:</w:t>
      </w:r>
      <w:r>
        <w:t xml:space="preserve"> </w:t>
      </w:r>
      <w:r>
        <w:t xml:space="preserve">Every iteration with a critical event now has a reliable email rail. Push notifications and SMS fallback ship in later iterations and consume the same</w:t>
      </w:r>
      <w:r>
        <w:t xml:space="preserve"> </w:t>
      </w:r>
      <w:r>
        <w:rPr>
          <w:rStyle w:val="VerbatimChar"/>
        </w:rPr>
        <w:t xml:space="preserve">email_dispatches</w:t>
      </w:r>
      <w:r>
        <w:t xml:space="preserve">-style queue pattern.</w:t>
      </w:r>
      <w:r>
        <w:t xml:space="preserve"> </w:t>
      </w:r>
      <w:r>
        <w:rPr>
          <w:b/>
        </w:rPr>
        <w:t xml:space="preserve">Status:</w:t>
      </w:r>
      <w:r>
        <w:t xml:space="preserve"> </w:t>
      </w:r>
      <w:r>
        <w:t xml:space="preserve">Drafted 2026-05-12.</w:t>
      </w:r>
      <w:r>
        <w:t xml:space="preserve"> </w:t>
      </w:r>
      <w:r>
        <w:rPr>
          <w:b/>
        </w:rPr>
        <w:t xml:space="preserve">Phase:</w:t>
      </w:r>
      <w:r>
        <w:t xml:space="preserve"> </w:t>
      </w:r>
      <w:r>
        <w:t xml:space="preserve">V1 launch-blocking for payments (customers must receive payment instructions + confirmations) and for wedding-day reliability (T-1d / T-1h reminders).</w:t>
      </w:r>
    </w:p>
    <w:p>
      <w:r>
        <w:pict>
          <v:rect style="width:0;height:1.5pt" o:hralign="center" o:hrstd="t" o:hr="t"/>
        </w:pict>
      </w:r>
    </w:p>
    <w:p>
      <w:pPr>
        <w:pStyle w:val="Heading2"/>
      </w:pPr>
      <w:bookmarkStart w:id="21" w:name="why-this-iteration-exists"/>
      <w:r>
        <w:t xml:space="preserve">1. Why this iteration exists</w:t>
      </w:r>
      <w:bookmarkEnd w:id="21"/>
    </w:p>
    <w:p>
      <w:pPr>
        <w:pStyle w:val="FirstParagraph"/>
      </w:pPr>
      <w:r>
        <w:t xml:space="preserve">The existing V1 notification posture is</w:t>
      </w:r>
      <w:r>
        <w:t xml:space="preserve"> </w:t>
      </w:r>
      <w:r>
        <w:t xml:space="preserve">“</w:t>
      </w:r>
      <w:r>
        <w:t xml:space="preserve">in-UI only.</w:t>
      </w:r>
      <w:r>
        <w:t xml:space="preserve">”</w:t>
      </w:r>
      <w:r>
        <w:t xml:space="preserve"> </w:t>
      </w:r>
      <w:r>
        <w:t xml:space="preserve">That’s fine for</w:t>
      </w:r>
      <w:r>
        <w:t xml:space="preserve"> </w:t>
      </w:r>
      <w:r>
        <w:t xml:space="preserve">“</w:t>
      </w:r>
      <w:r>
        <w:t xml:space="preserve">your wedding has 3 unread messages</w:t>
      </w:r>
      <w:r>
        <w:t xml:space="preserve">”</w:t>
      </w:r>
      <w:r>
        <w:t xml:space="preserve"> </w:t>
      </w:r>
      <w:r>
        <w:t xml:space="preserve">— couples and vendors check the app daily and see the badge. It is</w:t>
      </w:r>
      <w:r>
        <w:t xml:space="preserve"> </w:t>
      </w:r>
      <w:r>
        <w:rPr>
          <w:b/>
        </w:rPr>
        <w:t xml:space="preserve">not</w:t>
      </w:r>
      <w:r>
        <w:t xml:space="preserve"> </w:t>
      </w:r>
      <w:r>
        <w:t xml:space="preserve">fine for:</w:t>
      </w:r>
    </w:p>
    <w:p>
      <w:pPr>
        <w:numPr>
          <w:ilvl w:val="0"/>
          <w:numId w:val="1001"/>
        </w:numPr>
        <w:pStyle w:val="Compact"/>
      </w:pPr>
      <w:r>
        <w:rPr>
          <w:b/>
        </w:rPr>
        <w:t xml:space="preserve">Payments.</w:t>
      </w:r>
      <w:r>
        <w:t xml:space="preserve"> </w:t>
      </w:r>
      <w:r>
        <w:t xml:space="preserve">Customers apply for a service and then leave the app. The next touch is a payment-instructions email pointing them at Setnayan’s static BDO + GCash accounts. Without email, the apply-then-pay model breaks at the second step.</w:t>
      </w:r>
    </w:p>
    <w:p>
      <w:pPr>
        <w:numPr>
          <w:ilvl w:val="0"/>
          <w:numId w:val="1001"/>
        </w:numPr>
        <w:pStyle w:val="Compact"/>
      </w:pPr>
      <w:r>
        <w:rPr>
          <w:b/>
        </w:rPr>
        <w:t xml:space="preserve">Wedding-day reliability.</w:t>
      </w:r>
      <w:r>
        <w:t xml:space="preserve"> </w:t>
      </w:r>
      <w:r>
        <w:t xml:space="preserve">A vendor who hasn’t opened the app in three weeks needs a T-1d reminder of call time and venue address. The in-UI badge they can’t see is useless.</w:t>
      </w:r>
    </w:p>
    <w:p>
      <w:pPr>
        <w:numPr>
          <w:ilvl w:val="0"/>
          <w:numId w:val="1001"/>
        </w:numPr>
        <w:pStyle w:val="Compact"/>
      </w:pPr>
      <w:r>
        <w:rPr>
          <w:b/>
        </w:rPr>
        <w:t xml:space="preserve">Account security.</w:t>
      </w:r>
      <w:r>
        <w:t xml:space="preserve"> </w:t>
      </w:r>
      <w:r>
        <w:t xml:space="preserve">New-device logins and password changes need to leave a trail in the user’s inbox so a hijacked account is visible even when the attacker controls the in-app surface.</w:t>
      </w:r>
    </w:p>
    <w:p>
      <w:pPr>
        <w:numPr>
          <w:ilvl w:val="0"/>
          <w:numId w:val="1001"/>
        </w:numPr>
        <w:pStyle w:val="Compact"/>
      </w:pPr>
      <w:r>
        <w:rPr>
          <w:b/>
        </w:rPr>
        <w:t xml:space="preserve">Cross-platform reach.</w:t>
      </w:r>
      <w:r>
        <w:t xml:space="preserve"> </w:t>
      </w:r>
      <w:r>
        <w:t xml:space="preserve">Couples handle 80% of planning on mobile; vendors handle 60% on desktop. Email is the lowest-common-denominator inbox both sides already check.</w:t>
      </w:r>
    </w:p>
    <w:p>
      <w:pPr>
        <w:pStyle w:val="FirstParagraph"/>
      </w:pPr>
      <w:r>
        <w:t xml:space="preserve">V1 ships</w:t>
      </w:r>
      <w:r>
        <w:t xml:space="preserve"> </w:t>
      </w:r>
      <w:r>
        <w:rPr>
          <w:b/>
        </w:rPr>
        <w:t xml:space="preserve">email only</w:t>
      </w:r>
      <w:r>
        <w:t xml:space="preserve">. SMS, push, and in-app digest emails are V1.1+ work. The architecture is multi-channel-ready (the dispatch table carries a</w:t>
      </w:r>
      <w:r>
        <w:t xml:space="preserve"> </w:t>
      </w:r>
      <w:r>
        <w:rPr>
          <w:rStyle w:val="VerbatimChar"/>
        </w:rPr>
        <w:t xml:space="preserve">provider</w:t>
      </w:r>
      <w:r>
        <w:t xml:space="preserve"> </w:t>
      </w:r>
      <w:r>
        <w:t xml:space="preserve">field that today only knows</w:t>
      </w:r>
      <w:r>
        <w:t xml:space="preserve"> </w:t>
      </w:r>
      <w:r>
        <w:rPr>
          <w:rStyle w:val="VerbatimChar"/>
        </w:rPr>
        <w:t xml:space="preserve">resend</w:t>
      </w:r>
      <w:r>
        <w:t xml:space="preserve"> </w:t>
      </w:r>
      <w:r>
        <w:t xml:space="preserve">/</w:t>
      </w:r>
      <w:r>
        <w:t xml:space="preserve"> </w:t>
      </w:r>
      <w:r>
        <w:rPr>
          <w:rStyle w:val="VerbatimChar"/>
        </w:rPr>
        <w:t xml:space="preserve">sendgrid</w:t>
      </w:r>
      <w:r>
        <w:t xml:space="preserve"> </w:t>
      </w:r>
      <w:r>
        <w:t xml:space="preserve">but tomorrow extends to</w:t>
      </w:r>
      <w:r>
        <w:t xml:space="preserve"> </w:t>
      </w:r>
      <w:r>
        <w:rPr>
          <w:rStyle w:val="VerbatimChar"/>
        </w:rPr>
        <w:t xml:space="preserve">twilio_sms</w:t>
      </w:r>
      <w:r>
        <w:t xml:space="preserve"> </w:t>
      </w:r>
      <w:r>
        <w:t xml:space="preserve">/</w:t>
      </w:r>
      <w:r>
        <w:t xml:space="preserve"> </w:t>
      </w:r>
      <w:r>
        <w:rPr>
          <w:rStyle w:val="VerbatimChar"/>
        </w:rPr>
        <w:t xml:space="preserve">apns</w:t>
      </w:r>
      <w:r>
        <w:t xml:space="preserve"> </w:t>
      </w:r>
      <w:r>
        <w:t xml:space="preserve">/</w:t>
      </w:r>
      <w:r>
        <w:t xml:space="preserve"> </w:t>
      </w:r>
      <w:r>
        <w:rPr>
          <w:rStyle w:val="VerbatimChar"/>
        </w:rPr>
        <w:t xml:space="preserve">fcm</w:t>
      </w:r>
      <w:r>
        <w:t xml:space="preserve">), so adding channels later is a schema-additive change.</w:t>
      </w:r>
    </w:p>
    <w:p>
      <w:r>
        <w:pict>
          <v:rect style="width:0;height:1.5pt" o:hralign="center" o:hrstd="t" o:hr="t"/>
        </w:pict>
      </w:r>
    </w:p>
    <w:p>
      <w:pPr>
        <w:pStyle w:val="Heading2"/>
      </w:pPr>
      <w:bookmarkStart w:id="22" w:name="reference-designs"/>
      <w:r>
        <w:t xml:space="preserve">2. Reference designs</w:t>
      </w:r>
      <w:bookmarkEnd w:id="2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Concern</w:t>
            </w:r>
          </w:p>
        </w:tc>
        <w:tc>
          <w:tcPr>
            <w:tcBorders>
              <w:bottom w:val="single"/>
            </w:tcBorders>
            <w:vAlign w:val="bottom"/>
          </w:tcPr>
          <w:p>
            <w:pPr>
              <w:pStyle w:val="Compact"/>
              <w:jc w:val="left"/>
            </w:pPr>
            <w:r>
              <w:t xml:space="preserve">Reference</w:t>
            </w:r>
          </w:p>
        </w:tc>
        <w:tc>
          <w:tcPr>
            <w:tcBorders>
              <w:bottom w:val="single"/>
            </w:tcBorders>
            <w:vAlign w:val="bottom"/>
          </w:tcPr>
          <w:p>
            <w:pPr>
              <w:pStyle w:val="Compact"/>
              <w:jc w:val="left"/>
            </w:pPr>
            <w:r>
              <w:t xml:space="preserve">Why</w:t>
            </w:r>
          </w:p>
        </w:tc>
      </w:tr>
      <w:tr>
        <w:tc>
          <w:p>
            <w:pPr>
              <w:pStyle w:val="Compact"/>
              <w:jc w:val="left"/>
            </w:pPr>
            <w:r>
              <w:t xml:space="preserve">Transactional email DX</w:t>
            </w:r>
          </w:p>
        </w:tc>
        <w:tc>
          <w:p>
            <w:pPr>
              <w:pStyle w:val="Compact"/>
              <w:jc w:val="left"/>
            </w:pPr>
            <w:r>
              <w:rPr>
                <w:b/>
              </w:rPr>
              <w:t xml:space="preserve">Stripe</w:t>
            </w:r>
          </w:p>
        </w:tc>
        <w:tc>
          <w:p>
            <w:pPr>
              <w:pStyle w:val="Compact"/>
              <w:jc w:val="left"/>
            </w:pPr>
            <w:r>
              <w:t xml:space="preserve">Subject-line clarity, pre-header copy, single primary CTA, plaintext alternative. Stripe’s emails are the de facto standard PH startups copy from.</w:t>
            </w:r>
          </w:p>
        </w:tc>
      </w:tr>
      <w:tr>
        <w:tc>
          <w:p>
            <w:pPr>
              <w:pStyle w:val="Compact"/>
              <w:jc w:val="left"/>
            </w:pPr>
            <w:r>
              <w:t xml:space="preserve">Provider primary</w:t>
            </w:r>
          </w:p>
        </w:tc>
        <w:tc>
          <w:p>
            <w:pPr>
              <w:pStyle w:val="Compact"/>
              <w:jc w:val="left"/>
            </w:pPr>
            <w:r>
              <w:rPr>
                <w:b/>
              </w:rPr>
              <w:t xml:space="preserve">Resend</w:t>
            </w:r>
          </w:p>
        </w:tc>
        <w:tc>
          <w:p>
            <w:pPr>
              <w:pStyle w:val="Compact"/>
              <w:jc w:val="left"/>
            </w:pPr>
            <w:r>
              <w:t xml:space="preserve">Same team as Vercel; React Email native; ₱0.0006/email at PH conversion; modern webhook + suppression API.</w:t>
            </w:r>
          </w:p>
        </w:tc>
      </w:tr>
      <w:tr>
        <w:tc>
          <w:p>
            <w:pPr>
              <w:pStyle w:val="Compact"/>
              <w:jc w:val="left"/>
            </w:pPr>
            <w:r>
              <w:t xml:space="preserve">Provider fallback</w:t>
            </w:r>
          </w:p>
        </w:tc>
        <w:tc>
          <w:p>
            <w:pPr>
              <w:pStyle w:val="Compact"/>
              <w:jc w:val="left"/>
            </w:pPr>
            <w:r>
              <w:rPr>
                <w:b/>
              </w:rPr>
              <w:t xml:space="preserve">SendGrid</w:t>
            </w:r>
          </w:p>
        </w:tc>
        <w:tc>
          <w:p>
            <w:pPr>
              <w:pStyle w:val="Compact"/>
              <w:jc w:val="left"/>
            </w:pPr>
            <w:r>
              <w:t xml:space="preserve">Mature deliverability infra; admin-toggleable in 0023 if Resend has an outage.</w:t>
            </w:r>
          </w:p>
        </w:tc>
      </w:tr>
      <w:tr>
        <w:tc>
          <w:p>
            <w:pPr>
              <w:pStyle w:val="Compact"/>
              <w:jc w:val="left"/>
            </w:pPr>
            <w:r>
              <w:t xml:space="preserve">Bulk-sender compliance</w:t>
            </w:r>
          </w:p>
        </w:tc>
        <w:tc>
          <w:p>
            <w:pPr>
              <w:pStyle w:val="Compact"/>
              <w:jc w:val="left"/>
            </w:pPr>
            <w:r>
              <w:rPr>
                <w:b/>
              </w:rPr>
              <w:t xml:space="preserve">Gmail / Yahoo 2024 sender requirements</w:t>
            </w:r>
          </w:p>
        </w:tc>
        <w:tc>
          <w:p>
            <w:pPr>
              <w:pStyle w:val="Compact"/>
              <w:jc w:val="left"/>
            </w:pPr>
            <w:r>
              <w:t xml:space="preserve">SPF + DKIM + DMARC aligned, one-click unsubscribe per RFC 8058, bounce rate &lt; 0.3%, spam rate &lt; 0.1%.</w:t>
            </w:r>
          </w:p>
        </w:tc>
      </w:tr>
      <w:tr>
        <w:tc>
          <w:p>
            <w:pPr>
              <w:pStyle w:val="Compact"/>
              <w:jc w:val="left"/>
            </w:pPr>
            <w:r>
              <w:t xml:space="preserve">Wedding-day reminder cadence</w:t>
            </w:r>
          </w:p>
        </w:tc>
        <w:tc>
          <w:p>
            <w:pPr>
              <w:pStyle w:val="Compact"/>
              <w:jc w:val="left"/>
            </w:pPr>
            <w:r>
              <w:rPr>
                <w:b/>
              </w:rPr>
              <w:t xml:space="preserve">Calendly + Airbnb checkin emails</w:t>
            </w:r>
          </w:p>
        </w:tc>
        <w:tc>
          <w:p>
            <w:pPr>
              <w:pStyle w:val="Compact"/>
              <w:jc w:val="left"/>
            </w:pPr>
            <w:r>
              <w:t xml:space="preserve">T-7d / T-1d / T-1h ladder with calendar attachment + venue address front and center.</w:t>
            </w:r>
          </w:p>
        </w:tc>
      </w:tr>
    </w:tbl>
    <w:p>
      <w:pPr>
        <w:pStyle w:val="BodyText"/>
      </w:pPr>
      <w:r>
        <w:t xml:space="preserve">We are</w:t>
      </w:r>
      <w:r>
        <w:t xml:space="preserve"> </w:t>
      </w:r>
      <w:r>
        <w:rPr>
          <w:b/>
        </w:rPr>
        <w:t xml:space="preserve">not</w:t>
      </w:r>
      <w:r>
        <w:t xml:space="preserve"> </w:t>
      </w:r>
      <w:r>
        <w:t xml:space="preserve">cloning Stripe’s templates. We are matching their</w:t>
      </w:r>
      <w:r>
        <w:t xml:space="preserve"> </w:t>
      </w:r>
      <w:r>
        <w:rPr>
          <w:b/>
        </w:rPr>
        <w:t xml:space="preserve">deliverability discipline</w:t>
      </w:r>
      <w:r>
        <w:t xml:space="preserve"> </w:t>
      </w:r>
      <w:r>
        <w:t xml:space="preserve">(sender domain, alignment, suppression hygiene) so we never end up in the spam folder when a couple needs the payment-instructions email at 11pm three weeks before the wedding.</w:t>
      </w:r>
    </w:p>
    <w:p>
      <w:r>
        <w:pict>
          <v:rect style="width:0;height:1.5pt" o:hralign="center" o:hrstd="t" o:hr="t"/>
        </w:pict>
      </w:r>
    </w:p>
    <w:p>
      <w:pPr>
        <w:pStyle w:val="Heading2"/>
      </w:pPr>
      <w:bookmarkStart w:id="23" w:name="scope-v1"/>
      <w:r>
        <w:t xml:space="preserve">3. Scope (V1)</w:t>
      </w:r>
      <w:bookmarkEnd w:id="23"/>
    </w:p>
    <w:p>
      <w:pPr>
        <w:pStyle w:val="FirstParagraph"/>
      </w:pPr>
      <w:r>
        <w:rPr>
          <w:b/>
        </w:rPr>
        <w:t xml:space="preserve">In scope:</w:t>
      </w:r>
    </w:p>
    <w:p>
      <w:pPr>
        <w:numPr>
          <w:ilvl w:val="0"/>
          <w:numId w:val="1002"/>
        </w:numPr>
        <w:pStyle w:val="Compact"/>
      </w:pPr>
      <w:r>
        <w:t xml:space="preserve">One sender domain (</w:t>
      </w:r>
      <w:r>
        <w:rPr>
          <w:rStyle w:val="VerbatimChar"/>
        </w:rPr>
        <w:t xml:space="preserve">notifications@setnayan.com</w:t>
      </w:r>
      <w:r>
        <w:t xml:space="preserve">) with SPF, DKIM, DMARC, and BIMI-ready record setup.</w:t>
      </w:r>
    </w:p>
    <w:p>
      <w:pPr>
        <w:numPr>
          <w:ilvl w:val="0"/>
          <w:numId w:val="1002"/>
        </w:numPr>
        <w:pStyle w:val="Compact"/>
      </w:pPr>
      <w:r>
        <w:t xml:space="preserve">Resend as primary provider; SendGrid as admin-toggleable fallback.</w:t>
      </w:r>
    </w:p>
    <w:p>
      <w:pPr>
        <w:numPr>
          <w:ilvl w:val="0"/>
          <w:numId w:val="1002"/>
        </w:numPr>
        <w:pStyle w:val="Compact"/>
      </w:pPr>
      <w:r>
        <w:t xml:space="preserve">Ten transactional / coordination templates spanning five categories (payments, vendors, events, account, marketing).</w:t>
      </w:r>
    </w:p>
    <w:p>
      <w:pPr>
        <w:numPr>
          <w:ilvl w:val="0"/>
          <w:numId w:val="1002"/>
        </w:numPr>
        <w:pStyle w:val="Compact"/>
      </w:pPr>
      <w:r>
        <w:t xml:space="preserve">React Email components rendered server-side, stored as compiled HTML in the dispatch payload for replay.</w:t>
      </w:r>
    </w:p>
    <w:p>
      <w:pPr>
        <w:numPr>
          <w:ilvl w:val="0"/>
          <w:numId w:val="1002"/>
        </w:numPr>
        <w:pStyle w:val="Compact"/>
      </w:pPr>
      <w:r>
        <w:t xml:space="preserve">Async dispatch via Cloudflare Queue (retries, dead-letter).</w:t>
      </w:r>
    </w:p>
    <w:p>
      <w:pPr>
        <w:numPr>
          <w:ilvl w:val="0"/>
          <w:numId w:val="1002"/>
        </w:numPr>
        <w:pStyle w:val="Compact"/>
      </w:pPr>
      <w:r>
        <w:t xml:space="preserve">Provider webhook ingest for delivered / opened / clicked / bounced / complained / unsubscribed.</w:t>
      </w:r>
    </w:p>
    <w:p>
      <w:pPr>
        <w:numPr>
          <w:ilvl w:val="0"/>
          <w:numId w:val="1002"/>
        </w:numPr>
        <w:pStyle w:val="Compact"/>
      </w:pPr>
      <w:r>
        <w:t xml:space="preserve">Suppression list (hard bounces + spam complaints + unsubscribes + admin blocks).</w:t>
      </w:r>
    </w:p>
    <w:p>
      <w:pPr>
        <w:numPr>
          <w:ilvl w:val="0"/>
          <w:numId w:val="1002"/>
        </w:numPr>
        <w:pStyle w:val="Compact"/>
      </w:pPr>
      <w:r>
        <w:t xml:space="preserve">One-click unsubscribe per category.</w:t>
      </w:r>
    </w:p>
    <w:p>
      <w:pPr>
        <w:numPr>
          <w:ilvl w:val="0"/>
          <w:numId w:val="1002"/>
        </w:numPr>
        <w:pStyle w:val="Compact"/>
      </w:pPr>
      <w:r>
        <w:t xml:space="preserve">Per-user notification preferences (</w:t>
      </w:r>
      <w:r>
        <w:rPr>
          <w:rStyle w:val="VerbatimChar"/>
        </w:rPr>
        <w:t xml:space="preserve">notification_preferences</w:t>
      </w:r>
      <w:r>
        <w:t xml:space="preserve"> </w:t>
      </w:r>
      <w:r>
        <w:t xml:space="preserve">from 0025), quiet-hours support, category opt-outs.</w:t>
      </w:r>
    </w:p>
    <w:p>
      <w:pPr>
        <w:numPr>
          <w:ilvl w:val="0"/>
          <w:numId w:val="1002"/>
        </w:numPr>
        <w:pStyle w:val="Compact"/>
      </w:pPr>
      <w:r>
        <w:t xml:space="preserve">Admin observability inside 0023 Settings → Email Operations.</w:t>
      </w:r>
    </w:p>
    <w:p>
      <w:pPr>
        <w:numPr>
          <w:ilvl w:val="0"/>
          <w:numId w:val="1002"/>
        </w:numPr>
        <w:pStyle w:val="Compact"/>
      </w:pPr>
      <w:r>
        <w:t xml:space="preserve">Plaintext alternative for every HTML email.</w:t>
      </w:r>
    </w:p>
    <w:p>
      <w:pPr>
        <w:numPr>
          <w:ilvl w:val="0"/>
          <w:numId w:val="1002"/>
        </w:numPr>
        <w:pStyle w:val="Compact"/>
      </w:pPr>
      <w:r>
        <w:t xml:space="preserve">Mobile-responsive templates (Gmail, Apple Mail, Outlook).</w:t>
      </w:r>
    </w:p>
    <w:p>
      <w:pPr>
        <w:pStyle w:val="FirstParagraph"/>
      </w:pPr>
      <w:r>
        <w:rPr>
          <w:b/>
        </w:rPr>
        <w:t xml:space="preserve">Out of scope (deferred to V1.1+):</w:t>
      </w:r>
    </w:p>
    <w:p>
      <w:pPr>
        <w:numPr>
          <w:ilvl w:val="0"/>
          <w:numId w:val="1003"/>
        </w:numPr>
        <w:pStyle w:val="Compact"/>
      </w:pPr>
      <w:r>
        <w:t xml:space="preserve">SMS fallback (separate iteration; Twilio or Globe Labs).</w:t>
      </w:r>
    </w:p>
    <w:p>
      <w:pPr>
        <w:numPr>
          <w:ilvl w:val="0"/>
          <w:numId w:val="1003"/>
        </w:numPr>
        <w:pStyle w:val="Compact"/>
      </w:pPr>
      <w:r>
        <w:t xml:space="preserve">Push notifications (Expo + web push; separate iteration).</w:t>
      </w:r>
    </w:p>
    <w:p>
      <w:pPr>
        <w:numPr>
          <w:ilvl w:val="0"/>
          <w:numId w:val="1003"/>
        </w:numPr>
        <w:pStyle w:val="Compact"/>
      </w:pPr>
      <w:r>
        <w:t xml:space="preserve">In-app digest emails (daily / weekly bundles for low-priority events).</w:t>
      </w:r>
    </w:p>
    <w:p>
      <w:pPr>
        <w:numPr>
          <w:ilvl w:val="0"/>
          <w:numId w:val="1003"/>
        </w:numPr>
        <w:pStyle w:val="Compact"/>
      </w:pPr>
      <w:r>
        <w:t xml:space="preserve">Marketing automation flows beyond simple one-off broadcasts (drip campaigns, behavioral triggers).</w:t>
      </w:r>
    </w:p>
    <w:p>
      <w:pPr>
        <w:numPr>
          <w:ilvl w:val="0"/>
          <w:numId w:val="1003"/>
        </w:numPr>
        <w:pStyle w:val="Compact"/>
      </w:pPr>
      <w:r>
        <w:t xml:space="preserve">Multi-language template rendering (EN / TL / CEB) — V1 ships EN primary with selective Tagalog warmth in subject lines per marketing voice memory; full TL / CEB localization is V1.1.</w:t>
      </w:r>
    </w:p>
    <w:p>
      <w:pPr>
        <w:numPr>
          <w:ilvl w:val="0"/>
          <w:numId w:val="1003"/>
        </w:numPr>
        <w:pStyle w:val="Compact"/>
      </w:pPr>
      <w:r>
        <w:t xml:space="preserve">Custom per-vendor branded templates (vendor logos in customer notifications about that vendor).</w:t>
      </w:r>
    </w:p>
    <w:p>
      <w:pPr>
        <w:numPr>
          <w:ilvl w:val="0"/>
          <w:numId w:val="1003"/>
        </w:numPr>
        <w:pStyle w:val="Compact"/>
      </w:pPr>
      <w:r>
        <w:t xml:space="preserve">A/B testing infrastructure.</w:t>
      </w:r>
    </w:p>
    <w:p>
      <w:r>
        <w:pict>
          <v:rect style="width:0;height:1.5pt" o:hralign="center" o:hrstd="t" o:hr="t"/>
        </w:pict>
      </w:r>
    </w:p>
    <w:p>
      <w:pPr>
        <w:pStyle w:val="Heading2"/>
      </w:pPr>
      <w:bookmarkStart w:id="24" w:name="architecture"/>
      <w:r>
        <w:t xml:space="preserve">4. Architecture</w:t>
      </w:r>
      <w:bookmarkEnd w:id="24"/>
    </w:p>
    <w:p>
      <w:pPr>
        <w:pStyle w:val="FirstParagraph"/>
      </w:pPr>
      <w:r>
        <w:rPr>
          <w:b/>
        </w:rPr>
        <w:t xml:space="preserve">Provider:</w:t>
      </w:r>
      <w:r>
        <w:t xml:space="preserve"> </w:t>
      </w:r>
      <w:r>
        <w:rPr>
          <w:b/>
        </w:rPr>
        <w:t xml:space="preserve">Resend</w:t>
      </w:r>
      <w:r>
        <w:t xml:space="preserve"> </w:t>
      </w:r>
      <w:r>
        <w:t xml:space="preserve">(</w:t>
      </w:r>
      <w:r>
        <w:rPr>
          <w:rStyle w:val="VerbatimChar"/>
        </w:rPr>
        <w:t xml:space="preserve">resend.com</w:t>
      </w:r>
      <w:r>
        <w:t xml:space="preserve">) primary.</w:t>
      </w:r>
    </w:p>
    <w:p>
      <w:pPr>
        <w:pStyle w:val="BodyText"/>
      </w:pPr>
      <w:r>
        <w:t xml:space="preserve">Resend is chosen because:</w:t>
      </w:r>
      <w:r>
        <w:t xml:space="preserve"> </w:t>
      </w:r>
      <w:r>
        <w:t xml:space="preserve">1. Excellent transactional DX — clean SDK, React Email native rendering, helpful error messages.</w:t>
      </w:r>
      <w:r>
        <w:t xml:space="preserve"> </w:t>
      </w:r>
      <w:r>
        <w:t xml:space="preserve">2. Same team as Vercel (which Setnayan already uses for web hosting), aligned upgrade cadence.</w:t>
      </w:r>
      <w:r>
        <w:t xml:space="preserve"> </w:t>
      </w:r>
      <w:r>
        <w:t xml:space="preserve">3. Low cost — $0.00001/email base + sender domain free; ₱0.0006 effective at PH conversion.</w:t>
      </w:r>
      <w:r>
        <w:t xml:space="preserve"> </w:t>
      </w:r>
      <w:r>
        <w:t xml:space="preserve">4. Strong deliverability defaults; pre-warmed shared IPs for low-volume launches, dedicated IPs available at scale.</w:t>
      </w:r>
      <w:r>
        <w:t xml:space="preserve"> </w:t>
      </w:r>
      <w:r>
        <w:t xml:space="preserve">5. React Email templates match Setnayan’s Next.js + React stack — same components can be reused across in-app, push, and email surfaces over time.</w:t>
      </w:r>
    </w:p>
    <w:p>
      <w:pPr>
        <w:pStyle w:val="BodyText"/>
      </w:pPr>
      <w:r>
        <w:rPr>
          <w:b/>
        </w:rPr>
        <w:t xml:space="preserve">Fallback provider:</w:t>
      </w:r>
      <w:r>
        <w:t xml:space="preserve"> </w:t>
      </w:r>
      <w:r>
        <w:rPr>
          <w:b/>
        </w:rPr>
        <w:t xml:space="preserve">SendGrid</w:t>
      </w:r>
      <w:r>
        <w:t xml:space="preserve">. Admin-toggleable from 0023 → Email Operations → Provider. Same template payload structure (compiled HTML + plaintext); the dispatcher chooses the provider at send time based on the global flag. If Resend is unreachable for &gt; 5 minutes, the queue auto-routes to SendGrid (circuit-breaker pattern).</w:t>
      </w:r>
    </w:p>
    <w:p>
      <w:pPr>
        <w:pStyle w:val="BodyText"/>
      </w:pPr>
      <w:r>
        <w:rPr>
          <w:b/>
        </w:rPr>
        <w:t xml:space="preserve">Sender domain:</w:t>
      </w:r>
      <w:r>
        <w:t xml:space="preserve"> </w:t>
      </w:r>
      <w:r>
        <w:rPr>
          <w:rStyle w:val="VerbatimChar"/>
        </w:rPr>
        <w:t xml:space="preserve">notifications@setnayan.com</w:t>
      </w:r>
      <w:r>
        <w:t xml:space="preserve">. SPF includes both Resend (</w:t>
      </w:r>
      <w:r>
        <w:rPr>
          <w:rStyle w:val="VerbatimChar"/>
        </w:rPr>
        <w:t xml:space="preserve">include:_spf.resend.com</w:t>
      </w:r>
      <w:r>
        <w:t xml:space="preserve">) and SendGrid (</w:t>
      </w:r>
      <w:r>
        <w:rPr>
          <w:rStyle w:val="VerbatimChar"/>
        </w:rPr>
        <w:t xml:space="preserve">include:sendgrid.net</w:t>
      </w:r>
      <w:r>
        <w:t xml:space="preserve">); DKIM signs with both providers’ keys; DMARC starts at</w:t>
      </w:r>
      <w:r>
        <w:t xml:space="preserve"> </w:t>
      </w:r>
      <w:r>
        <w:rPr>
          <w:rStyle w:val="VerbatimChar"/>
        </w:rPr>
        <w:t xml:space="preserve">p=quarantine; pct=100; rua=mailto:dmarc-reports@setnayan.com</w:t>
      </w:r>
      <w:r>
        <w:t xml:space="preserve"> </w:t>
      </w:r>
      <w:r>
        <w:t xml:space="preserve">and hardens to</w:t>
      </w:r>
      <w:r>
        <w:t xml:space="preserve"> </w:t>
      </w:r>
      <w:r>
        <w:rPr>
          <w:rStyle w:val="VerbatimChar"/>
        </w:rPr>
        <w:t xml:space="preserve">p=reject</w:t>
      </w:r>
      <w:r>
        <w:t xml:space="preserve"> </w:t>
      </w:r>
      <w:r>
        <w:t xml:space="preserve">after 30 days of clean reports. BIMI record published once the verified mark certificate (VMC) lands — Setnayan symbol mark displayed inline in Gmail.</w:t>
      </w:r>
    </w:p>
    <w:p>
      <w:pPr>
        <w:pStyle w:val="BodyText"/>
      </w:pPr>
      <w:r>
        <w:rPr>
          <w:b/>
        </w:rPr>
        <w:t xml:space="preserve">Templates:</w:t>
      </w:r>
      <w:r>
        <w:t xml:space="preserve"> </w:t>
      </w:r>
      <w:r>
        <w:rPr>
          <w:b/>
        </w:rPr>
        <w:t xml:space="preserve">React Email</w:t>
      </w:r>
      <w:r>
        <w:t xml:space="preserve"> </w:t>
      </w:r>
      <w:r>
        <w:t xml:space="preserve">components rendered server-side via</w:t>
      </w:r>
      <w:r>
        <w:t xml:space="preserve"> </w:t>
      </w:r>
      <w:r>
        <w:rPr>
          <w:rStyle w:val="VerbatimChar"/>
        </w:rPr>
        <w:t xml:space="preserve">@react-email/render</w:t>
      </w:r>
      <w:r>
        <w:t xml:space="preserve">. Each template is a TSX file under</w:t>
      </w:r>
      <w:r>
        <w:t xml:space="preserve"> </w:t>
      </w:r>
      <w:r>
        <w:rPr>
          <w:rStyle w:val="VerbatimChar"/>
        </w:rPr>
        <w:t xml:space="preserve">apps/web/emails/</w:t>
      </w:r>
      <w:r>
        <w:t xml:space="preserve">; compiled HTML + plaintext are inlined into the dispatch payload so a replay always produces the same bytes the user originally received.</w:t>
      </w:r>
    </w:p>
    <w:p>
      <w:pPr>
        <w:pStyle w:val="BodyText"/>
      </w:pPr>
      <w:r>
        <w:rPr>
          <w:b/>
        </w:rPr>
        <w:t xml:space="preserve">Queue:</w:t>
      </w:r>
      <w:r>
        <w:t xml:space="preserve"> </w:t>
      </w:r>
      <w:r>
        <w:t xml:space="preserve">Supabase Edge Function</w:t>
      </w:r>
      <w:r>
        <w:t xml:space="preserve"> </w:t>
      </w:r>
      <w:r>
        <w:rPr>
          <w:rStyle w:val="VerbatimChar"/>
        </w:rPr>
        <w:t xml:space="preserve">dispatch-email</w:t>
      </w:r>
      <w:r>
        <w:t xml:space="preserve"> </w:t>
      </w:r>
      <w:r>
        <w:t xml:space="preserve">enqueues onto a</w:t>
      </w:r>
      <w:r>
        <w:t xml:space="preserve"> </w:t>
      </w:r>
      <w:r>
        <w:rPr>
          <w:b/>
        </w:rPr>
        <w:t xml:space="preserve">Cloudflare Queue</w:t>
      </w:r>
      <w:r>
        <w:t xml:space="preserve"> </w:t>
      </w:r>
      <w:r>
        <w:t xml:space="preserve">(</w:t>
      </w:r>
      <w:r>
        <w:rPr>
          <w:rStyle w:val="VerbatimChar"/>
        </w:rPr>
        <w:t xml:space="preserve">email-dispatch</w:t>
      </w:r>
      <w:r>
        <w:t xml:space="preserve">). A Cloudflare Worker consumer picks up jobs, calls the active provider’s API, updates the dispatch row, and ACKs the message. Failures route to a dead-letter queue inspected daily by the admin Email Operations panel.</w:t>
      </w:r>
    </w:p>
    <w:p>
      <w:pPr>
        <w:pStyle w:val="BodyText"/>
      </w:pPr>
      <w:r>
        <w:rPr>
          <w:b/>
        </w:rPr>
        <w:t xml:space="preserve">Webhooks:</w:t>
      </w:r>
      <w:r>
        <w:t xml:space="preserve"> </w:t>
      </w:r>
      <w:r>
        <w:t xml:space="preserve">Resend posts to</w:t>
      </w:r>
      <w:r>
        <w:t xml:space="preserve"> </w:t>
      </w:r>
      <w:r>
        <w:rPr>
          <w:rStyle w:val="VerbatimChar"/>
        </w:rPr>
        <w:t xml:space="preserve">setnayan.com/api/email/webhook/resend</w:t>
      </w:r>
      <w:r>
        <w:t xml:space="preserve">; SendGrid posts to</w:t>
      </w:r>
      <w:r>
        <w:t xml:space="preserve"> </w:t>
      </w:r>
      <w:r>
        <w:rPr>
          <w:rStyle w:val="VerbatimChar"/>
        </w:rPr>
        <w:t xml:space="preserve">setnayan.com/api/email/webhook/sendgrid</w:t>
      </w:r>
      <w:r>
        <w:t xml:space="preserve">. Both endpoints verify HMAC signatures, map provider-specific event names onto Setnayan’s canonical set (</w:t>
      </w:r>
      <w:r>
        <w:rPr>
          <w:rStyle w:val="VerbatimChar"/>
        </w:rPr>
        <w:t xml:space="preserve">delivered</w:t>
      </w:r>
      <w:r>
        <w:t xml:space="preserve">,</w:t>
      </w:r>
      <w:r>
        <w:t xml:space="preserve"> </w:t>
      </w:r>
      <w:r>
        <w:rPr>
          <w:rStyle w:val="VerbatimChar"/>
        </w:rPr>
        <w:t xml:space="preserve">opened</w:t>
      </w:r>
      <w:r>
        <w:t xml:space="preserve">,</w:t>
      </w:r>
      <w:r>
        <w:t xml:space="preserve"> </w:t>
      </w:r>
      <w:r>
        <w:rPr>
          <w:rStyle w:val="VerbatimChar"/>
        </w:rPr>
        <w:t xml:space="preserve">clicked</w:t>
      </w:r>
      <w:r>
        <w:t xml:space="preserve">,</w:t>
      </w:r>
      <w:r>
        <w:t xml:space="preserve"> </w:t>
      </w:r>
      <w:r>
        <w:rPr>
          <w:rStyle w:val="VerbatimChar"/>
        </w:rPr>
        <w:t xml:space="preserve">bounced</w:t>
      </w:r>
      <w:r>
        <w:t xml:space="preserve">,</w:t>
      </w:r>
      <w:r>
        <w:t xml:space="preserve"> </w:t>
      </w:r>
      <w:r>
        <w:rPr>
          <w:rStyle w:val="VerbatimChar"/>
        </w:rPr>
        <w:t xml:space="preserve">complained</w:t>
      </w:r>
      <w:r>
        <w:t xml:space="preserve">,</w:t>
      </w:r>
      <w:r>
        <w:t xml:space="preserve"> </w:t>
      </w:r>
      <w:r>
        <w:rPr>
          <w:rStyle w:val="VerbatimChar"/>
        </w:rPr>
        <w:t xml:space="preserve">unsubscribed</w:t>
      </w:r>
      <w:r>
        <w:t xml:space="preserve">), and update</w:t>
      </w:r>
      <w:r>
        <w:t xml:space="preserve"> </w:t>
      </w:r>
      <w:r>
        <w:rPr>
          <w:rStyle w:val="VerbatimChar"/>
        </w:rPr>
        <w:t xml:space="preserve">email_dispatches</w:t>
      </w:r>
      <w:r>
        <w:t xml:space="preserve"> </w:t>
      </w:r>
      <w:r>
        <w:t xml:space="preserve">in place. Webhooks are idempotent on</w:t>
      </w:r>
      <w:r>
        <w:t xml:space="preserve"> </w:t>
      </w:r>
      <w:r>
        <w:rPr>
          <w:rStyle w:val="VerbatimChar"/>
        </w:rPr>
        <w:t xml:space="preserve">provider_message_id</w:t>
      </w:r>
      <w:r>
        <w:t xml:space="preserve"> </w:t>
      </w:r>
      <w:r>
        <w:t xml:space="preserve">+ event type.</w:t>
      </w:r>
    </w:p>
    <w:p>
      <w:r>
        <w:pict>
          <v:rect style="width:0;height:1.5pt" o:hralign="center" o:hrstd="t" o:hr="t"/>
        </w:pict>
      </w:r>
    </w:p>
    <w:p>
      <w:pPr>
        <w:pStyle w:val="Heading2"/>
      </w:pPr>
      <w:bookmarkStart w:id="25" w:name="X393e5e85a93a2c176ea84cdda3108d9f7865d77"/>
      <w:r>
        <w:t xml:space="preserve">5. Notification categories (5) + V1 templates (10)</w:t>
      </w:r>
      <w:bookmarkEnd w:id="25"/>
    </w:p>
    <w:p>
      <w:pPr>
        <w:pStyle w:val="FirstParagraph"/>
      </w:pPr>
      <w:r>
        <w:t xml:space="preserve">Categories mirror the 0025 Profile Settings notification preference toggles so a single opt-out flips email + future push + future SMS together.</w:t>
      </w:r>
    </w:p>
    <w:p>
      <w:pPr>
        <w:pStyle w:val="Heading3"/>
      </w:pPr>
      <w:bookmarkStart w:id="26" w:name="quick-reference"/>
      <w:r>
        <w:t xml:space="preserve">Quick reference</w:t>
      </w:r>
      <w:bookmarkEnd w:id="2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Template key</w:t>
            </w:r>
          </w:p>
        </w:tc>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Subject (EN-primary, Tagalog warmth where it lands)</w:t>
            </w:r>
          </w:p>
        </w:tc>
      </w:tr>
      <w:tr>
        <w:tc>
          <w:p>
            <w:pPr>
              <w:pStyle w:val="Compact"/>
              <w:jc w:val="left"/>
            </w:pPr>
            <w:r>
              <w:t xml:space="preserve">1</w:t>
            </w:r>
          </w:p>
        </w:tc>
        <w:tc>
          <w:p>
            <w:pPr>
              <w:pStyle w:val="Compact"/>
              <w:jc w:val="left"/>
            </w:pPr>
            <w:r>
              <w:rPr>
                <w:rStyle w:val="VerbatimChar"/>
              </w:rPr>
              <w:t xml:space="preserve">payment_instructions</w:t>
            </w:r>
          </w:p>
        </w:tc>
        <w:tc>
          <w:p>
            <w:pPr>
              <w:pStyle w:val="Compact"/>
              <w:jc w:val="left"/>
            </w:pPr>
            <w:r>
              <w:t xml:space="preserve">payments</w:t>
            </w:r>
          </w:p>
        </w:tc>
        <w:tc>
          <w:p>
            <w:pPr>
              <w:pStyle w:val="Compact"/>
              <w:jc w:val="left"/>
            </w:pPr>
            <w:r>
              <w:t xml:space="preserve">Bayad mo, eto ang paraan — payment instructions for [SKU]</w:t>
            </w:r>
          </w:p>
        </w:tc>
      </w:tr>
      <w:tr>
        <w:tc>
          <w:p>
            <w:pPr>
              <w:pStyle w:val="Compact"/>
              <w:jc w:val="left"/>
            </w:pPr>
            <w:r>
              <w:t xml:space="preserve">2</w:t>
            </w:r>
          </w:p>
        </w:tc>
        <w:tc>
          <w:p>
            <w:pPr>
              <w:pStyle w:val="Compact"/>
              <w:jc w:val="left"/>
            </w:pPr>
            <w:r>
              <w:rPr>
                <w:rStyle w:val="VerbatimChar"/>
              </w:rPr>
              <w:t xml:space="preserve">payment_confirmed</w:t>
            </w:r>
          </w:p>
        </w:tc>
        <w:tc>
          <w:p>
            <w:pPr>
              <w:pStyle w:val="Compact"/>
              <w:jc w:val="left"/>
            </w:pPr>
            <w:r>
              <w:t xml:space="preserve">payments</w:t>
            </w:r>
          </w:p>
        </w:tc>
        <w:tc>
          <w:p>
            <w:pPr>
              <w:pStyle w:val="Compact"/>
              <w:jc w:val="left"/>
            </w:pPr>
            <w:r>
              <w:t xml:space="preserve">Bayad mo nai-receive na 💌 — [SKU] activated</w:t>
            </w:r>
          </w:p>
        </w:tc>
      </w:tr>
      <w:tr>
        <w:tc>
          <w:p>
            <w:pPr>
              <w:pStyle w:val="Compact"/>
              <w:jc w:val="left"/>
            </w:pPr>
            <w:r>
              <w:t xml:space="preserve">3</w:t>
            </w:r>
          </w:p>
        </w:tc>
        <w:tc>
          <w:p>
            <w:pPr>
              <w:pStyle w:val="Compact"/>
              <w:jc w:val="left"/>
            </w:pPr>
            <w:r>
              <w:rPr>
                <w:rStyle w:val="VerbatimChar"/>
              </w:rPr>
              <w:t xml:space="preserve">refund_processed</w:t>
            </w:r>
          </w:p>
        </w:tc>
        <w:tc>
          <w:p>
            <w:pPr>
              <w:pStyle w:val="Compact"/>
              <w:jc w:val="left"/>
            </w:pPr>
            <w:r>
              <w:t xml:space="preserve">payments</w:t>
            </w:r>
          </w:p>
        </w:tc>
        <w:tc>
          <w:p>
            <w:pPr>
              <w:pStyle w:val="Compact"/>
              <w:jc w:val="left"/>
            </w:pPr>
            <w:r>
              <w:t xml:space="preserve">Refund processed — ₱[amount] is on its way back</w:t>
            </w:r>
          </w:p>
        </w:tc>
      </w:tr>
      <w:tr>
        <w:tc>
          <w:p>
            <w:pPr>
              <w:pStyle w:val="Compact"/>
              <w:jc w:val="left"/>
            </w:pPr>
            <w:r>
              <w:t xml:space="preserve">4</w:t>
            </w:r>
          </w:p>
        </w:tc>
        <w:tc>
          <w:p>
            <w:pPr>
              <w:pStyle w:val="Compact"/>
              <w:jc w:val="left"/>
            </w:pPr>
            <w:r>
              <w:rPr>
                <w:rStyle w:val="VerbatimChar"/>
              </w:rPr>
              <w:t xml:space="preserve">new_vendor_message</w:t>
            </w:r>
          </w:p>
        </w:tc>
        <w:tc>
          <w:p>
            <w:pPr>
              <w:pStyle w:val="Compact"/>
              <w:jc w:val="left"/>
            </w:pPr>
            <w:r>
              <w:t xml:space="preserve">vendors</w:t>
            </w:r>
          </w:p>
        </w:tc>
        <w:tc>
          <w:p>
            <w:pPr>
              <w:pStyle w:val="Compact"/>
              <w:jc w:val="left"/>
            </w:pPr>
            <w:r>
              <w:t xml:space="preserve">[Vendor business name] sent you a message</w:t>
            </w:r>
          </w:p>
        </w:tc>
      </w:tr>
      <w:tr>
        <w:tc>
          <w:p>
            <w:pPr>
              <w:pStyle w:val="Compact"/>
              <w:jc w:val="left"/>
            </w:pPr>
            <w:r>
              <w:t xml:space="preserve">5</w:t>
            </w:r>
          </w:p>
        </w:tc>
        <w:tc>
          <w:p>
            <w:pPr>
              <w:pStyle w:val="Compact"/>
              <w:jc w:val="left"/>
            </w:pPr>
            <w:r>
              <w:rPr>
                <w:rStyle w:val="VerbatimChar"/>
              </w:rPr>
              <w:t xml:space="preserve">vendor_status_change</w:t>
            </w:r>
          </w:p>
        </w:tc>
        <w:tc>
          <w:p>
            <w:pPr>
              <w:pStyle w:val="Compact"/>
              <w:jc w:val="left"/>
            </w:pPr>
            <w:r>
              <w:t xml:space="preserve">vendors</w:t>
            </w:r>
          </w:p>
        </w:tc>
        <w:tc>
          <w:p>
            <w:pPr>
              <w:pStyle w:val="Compact"/>
              <w:jc w:val="left"/>
            </w:pPr>
            <w:r>
              <w:t xml:space="preserve">Your vendor [Name] is now [Tier] on Setnayan</w:t>
            </w:r>
          </w:p>
        </w:tc>
      </w:tr>
      <w:tr>
        <w:tc>
          <w:p>
            <w:pPr>
              <w:pStyle w:val="Compact"/>
              <w:jc w:val="left"/>
            </w:pPr>
            <w:r>
              <w:t xml:space="preserve">6</w:t>
            </w:r>
          </w:p>
        </w:tc>
        <w:tc>
          <w:p>
            <w:pPr>
              <w:pStyle w:val="Compact"/>
              <w:jc w:val="left"/>
            </w:pPr>
            <w:r>
              <w:rPr>
                <w:rStyle w:val="VerbatimChar"/>
              </w:rPr>
              <w:t xml:space="preserve">vendor_unresponsive_48h</w:t>
            </w:r>
          </w:p>
        </w:tc>
        <w:tc>
          <w:p>
            <w:pPr>
              <w:pStyle w:val="Compact"/>
              <w:jc w:val="left"/>
            </w:pPr>
            <w:r>
              <w:t xml:space="preserve">vendors</w:t>
            </w:r>
          </w:p>
        </w:tc>
        <w:tc>
          <w:p>
            <w:pPr>
              <w:pStyle w:val="Compact"/>
              <w:jc w:val="left"/>
            </w:pPr>
            <w:r>
              <w:t xml:space="preserve">We nudged [Vendor] for you — here’s what’s next</w:t>
            </w:r>
          </w:p>
        </w:tc>
      </w:tr>
      <w:tr>
        <w:tc>
          <w:p>
            <w:pPr>
              <w:pStyle w:val="Compact"/>
              <w:jc w:val="left"/>
            </w:pPr>
            <w:r>
              <w:t xml:space="preserve">7</w:t>
            </w:r>
          </w:p>
        </w:tc>
        <w:tc>
          <w:p>
            <w:pPr>
              <w:pStyle w:val="Compact"/>
              <w:jc w:val="left"/>
            </w:pPr>
            <w:r>
              <w:rPr>
                <w:rStyle w:val="VerbatimChar"/>
              </w:rPr>
              <w:t xml:space="preserve">rsvp_received</w:t>
            </w:r>
          </w:p>
        </w:tc>
        <w:tc>
          <w:p>
            <w:pPr>
              <w:pStyle w:val="Compact"/>
              <w:jc w:val="left"/>
            </w:pPr>
            <w:r>
              <w:t xml:space="preserve">events</w:t>
            </w:r>
          </w:p>
        </w:tc>
        <w:tc>
          <w:p>
            <w:pPr>
              <w:pStyle w:val="Compact"/>
              <w:jc w:val="left"/>
            </w:pPr>
            <w:r>
              <w:t xml:space="preserve">[Guest name] is in! RSVP confirmed for your wedding</w:t>
            </w:r>
          </w:p>
        </w:tc>
      </w:tr>
      <w:tr>
        <w:tc>
          <w:p>
            <w:pPr>
              <w:pStyle w:val="Compact"/>
              <w:jc w:val="left"/>
            </w:pPr>
            <w:r>
              <w:t xml:space="preserve">8</w:t>
            </w:r>
          </w:p>
        </w:tc>
        <w:tc>
          <w:p>
            <w:pPr>
              <w:pStyle w:val="Compact"/>
              <w:jc w:val="left"/>
            </w:pPr>
            <w:r>
              <w:rPr>
                <w:rStyle w:val="VerbatimChar"/>
              </w:rPr>
              <w:t xml:space="preserve">wedding_day_reminder</w:t>
            </w:r>
          </w:p>
        </w:tc>
        <w:tc>
          <w:p>
            <w:pPr>
              <w:pStyle w:val="Compact"/>
              <w:jc w:val="left"/>
            </w:pPr>
            <w:r>
              <w:t xml:space="preserve">events</w:t>
            </w:r>
          </w:p>
        </w:tc>
        <w:tc>
          <w:p>
            <w:pPr>
              <w:pStyle w:val="Compact"/>
              <w:jc w:val="left"/>
            </w:pPr>
            <w:r>
              <w:t xml:space="preserve">[T-7d / T-1d / T-1h] reminder — [Event title]</w:t>
            </w:r>
          </w:p>
        </w:tc>
      </w:tr>
      <w:tr>
        <w:tc>
          <w:p>
            <w:pPr>
              <w:pStyle w:val="Compact"/>
              <w:jc w:val="left"/>
            </w:pPr>
            <w:r>
              <w:t xml:space="preserve">9</w:t>
            </w:r>
          </w:p>
        </w:tc>
        <w:tc>
          <w:p>
            <w:pPr>
              <w:pStyle w:val="Compact"/>
              <w:jc w:val="left"/>
            </w:pPr>
            <w:r>
              <w:rPr>
                <w:rStyle w:val="VerbatimChar"/>
              </w:rPr>
              <w:t xml:space="preserve">save_the_date_sent</w:t>
            </w:r>
          </w:p>
        </w:tc>
        <w:tc>
          <w:p>
            <w:pPr>
              <w:pStyle w:val="Compact"/>
              <w:jc w:val="left"/>
            </w:pPr>
            <w:r>
              <w:t xml:space="preserve">events</w:t>
            </w:r>
          </w:p>
        </w:tc>
        <w:tc>
          <w:p>
            <w:pPr>
              <w:pStyle w:val="Compact"/>
              <w:jc w:val="left"/>
            </w:pPr>
            <w:r>
              <w:t xml:space="preserve">[Couple names] invite you to their wedding</w:t>
            </w:r>
          </w:p>
        </w:tc>
      </w:tr>
      <w:tr>
        <w:tc>
          <w:p>
            <w:pPr>
              <w:pStyle w:val="Compact"/>
              <w:jc w:val="left"/>
            </w:pPr>
            <w:r>
              <w:t xml:space="preserve">10</w:t>
            </w:r>
          </w:p>
        </w:tc>
        <w:tc>
          <w:p>
            <w:pPr>
              <w:pStyle w:val="Compact"/>
              <w:jc w:val="left"/>
            </w:pPr>
            <w:r>
              <w:rPr>
                <w:rStyle w:val="VerbatimChar"/>
              </w:rPr>
              <w:t xml:space="preserve">security_alert</w:t>
            </w:r>
          </w:p>
        </w:tc>
        <w:tc>
          <w:p>
            <w:pPr>
              <w:pStyle w:val="Compact"/>
              <w:jc w:val="left"/>
            </w:pPr>
            <w:r>
              <w:t xml:space="preserve">account</w:t>
            </w:r>
          </w:p>
        </w:tc>
        <w:tc>
          <w:p>
            <w:pPr>
              <w:pStyle w:val="Compact"/>
              <w:jc w:val="left"/>
            </w:pPr>
            <w:r>
              <w:t xml:space="preserve">New sign-in to your Setnayan account</w:t>
            </w:r>
          </w:p>
        </w:tc>
      </w:tr>
    </w:tbl>
    <w:p>
      <w:pPr>
        <w:pStyle w:val="BodyText"/>
      </w:pPr>
      <w:r>
        <w:t xml:space="preserve">Category 5 (marketing) ships with the infrastructure but no V1 templates — marketing emails (promotional, new vendor recommendations, feature announcements) are explicit opt-in via 0025 and the first marketing template lands in V1.1 once we have a curated send list.</w:t>
      </w:r>
    </w:p>
    <w:p>
      <w:r>
        <w:pict>
          <v:rect style="width:0;height:1.5pt" o:hralign="center" o:hrstd="t" o:hr="t"/>
        </w:pict>
      </w:r>
    </w:p>
    <w:p>
      <w:pPr>
        <w:pStyle w:val="Heading2"/>
      </w:pPr>
      <w:bookmarkStart w:id="27" w:name="per-template-specifications"/>
      <w:r>
        <w:t xml:space="preserve">6. Per-template specifications</w:t>
      </w:r>
      <w:bookmarkEnd w:id="27"/>
    </w:p>
    <w:p>
      <w:pPr>
        <w:pStyle w:val="FirstParagraph"/>
      </w:pPr>
      <w:r>
        <w:t xml:space="preserve">Every template specification below states:</w:t>
      </w:r>
    </w:p>
    <w:p>
      <w:pPr>
        <w:numPr>
          <w:ilvl w:val="0"/>
          <w:numId w:val="1004"/>
        </w:numPr>
        <w:pStyle w:val="Compact"/>
      </w:pPr>
      <w:r>
        <w:rPr>
          <w:b/>
        </w:rPr>
        <w:t xml:space="preserve">Template key</w:t>
      </w:r>
      <w:r>
        <w:t xml:space="preserve"> </w:t>
      </w:r>
      <w:r>
        <w:t xml:space="preserve">— canonical key the dispatch payload uses.</w:t>
      </w:r>
    </w:p>
    <w:p>
      <w:pPr>
        <w:numPr>
          <w:ilvl w:val="0"/>
          <w:numId w:val="1004"/>
        </w:numPr>
        <w:pStyle w:val="Compact"/>
      </w:pPr>
      <w:r>
        <w:rPr>
          <w:b/>
        </w:rPr>
        <w:t xml:space="preserve">Category</w:t>
      </w:r>
      <w:r>
        <w:t xml:space="preserve"> </w:t>
      </w:r>
      <w:r>
        <w:t xml:space="preserve">— drives suppression resolution against</w:t>
      </w:r>
      <w:r>
        <w:t xml:space="preserve"> </w:t>
      </w:r>
      <w:r>
        <w:rPr>
          <w:rStyle w:val="VerbatimChar"/>
        </w:rPr>
        <w:t xml:space="preserve">notification_preferences</w:t>
      </w:r>
      <w:r>
        <w:t xml:space="preserve">.</w:t>
      </w:r>
    </w:p>
    <w:p>
      <w:pPr>
        <w:numPr>
          <w:ilvl w:val="0"/>
          <w:numId w:val="1004"/>
        </w:numPr>
        <w:pStyle w:val="Compact"/>
      </w:pPr>
      <w:r>
        <w:rPr>
          <w:b/>
        </w:rPr>
        <w:t xml:space="preserve">Subject</w:t>
      </w:r>
      <w:r>
        <w:t xml:space="preserve"> </w:t>
      </w:r>
      <w:r>
        <w:t xml:space="preserve">+</w:t>
      </w:r>
      <w:r>
        <w:t xml:space="preserve"> </w:t>
      </w:r>
      <w:r>
        <w:rPr>
          <w:b/>
        </w:rPr>
        <w:t xml:space="preserve">Pre-header</w:t>
      </w:r>
      <w:r>
        <w:t xml:space="preserve"> </w:t>
      </w:r>
      <w:r>
        <w:t xml:space="preserve">— what the recipient sees in the inbox list.</w:t>
      </w:r>
    </w:p>
    <w:p>
      <w:pPr>
        <w:numPr>
          <w:ilvl w:val="0"/>
          <w:numId w:val="1004"/>
        </w:numPr>
        <w:pStyle w:val="Compact"/>
      </w:pPr>
      <w:r>
        <w:rPr>
          <w:b/>
        </w:rPr>
        <w:t xml:space="preserve">Body structure</w:t>
      </w:r>
      <w:r>
        <w:t xml:space="preserve"> </w:t>
      </w:r>
      <w:r>
        <w:t xml:space="preserve">— greeting / main / CTA / footer at the shape level (the React Email TSX file is the source of truth for pixels).</w:t>
      </w:r>
    </w:p>
    <w:p>
      <w:pPr>
        <w:numPr>
          <w:ilvl w:val="0"/>
          <w:numId w:val="1004"/>
        </w:numPr>
        <w:pStyle w:val="Compact"/>
      </w:pPr>
      <w:r>
        <w:rPr>
          <w:b/>
        </w:rPr>
        <w:t xml:space="preserve">Trigger</w:t>
      </w:r>
      <w:r>
        <w:t xml:space="preserve"> </w:t>
      </w:r>
      <w:r>
        <w:t xml:space="preserve">— where in the platform code the dispatch is enqueued.</w:t>
      </w:r>
    </w:p>
    <w:p>
      <w:pPr>
        <w:numPr>
          <w:ilvl w:val="0"/>
          <w:numId w:val="1004"/>
        </w:numPr>
        <w:pStyle w:val="Compact"/>
      </w:pPr>
      <w:r>
        <w:rPr>
          <w:b/>
        </w:rPr>
        <w:t xml:space="preserve">Suppression rules</w:t>
      </w:r>
      <w:r>
        <w:t xml:space="preserve"> </w:t>
      </w:r>
      <w:r>
        <w:t xml:space="preserve">— when this dispatch is skipped.</w:t>
      </w:r>
    </w:p>
    <w:p>
      <w:pPr>
        <w:numPr>
          <w:ilvl w:val="0"/>
          <w:numId w:val="1004"/>
        </w:numPr>
        <w:pStyle w:val="Compact"/>
      </w:pPr>
      <w:r>
        <w:rPr>
          <w:b/>
        </w:rPr>
        <w:t xml:space="preserve">Variables</w:t>
      </w:r>
      <w:r>
        <w:t xml:space="preserve"> </w:t>
      </w:r>
      <w:r>
        <w:t xml:space="preserve">— keys the</w:t>
      </w:r>
      <w:r>
        <w:t xml:space="preserve"> </w:t>
      </w:r>
      <w:r>
        <w:rPr>
          <w:rStyle w:val="VerbatimChar"/>
        </w:rPr>
        <w:t xml:space="preserve">template_data</w:t>
      </w:r>
      <w:r>
        <w:t xml:space="preserve"> </w:t>
      </w:r>
      <w:r>
        <w:t xml:space="preserve">JSON must contain.</w:t>
      </w:r>
    </w:p>
    <w:p>
      <w:pPr>
        <w:pStyle w:val="Heading3"/>
      </w:pPr>
      <w:bookmarkStart w:id="28" w:name="payment_instructions"/>
      <w:r>
        <w:t xml:space="preserve">6.1</w:t>
      </w:r>
      <w:r>
        <w:t xml:space="preserve"> </w:t>
      </w:r>
      <w:r>
        <w:rPr>
          <w:rStyle w:val="VerbatimChar"/>
        </w:rPr>
        <w:t xml:space="preserve">payment_instructions</w:t>
      </w:r>
      <w:bookmarkEnd w:id="28"/>
    </w:p>
    <w:p>
      <w:pPr>
        <w:numPr>
          <w:ilvl w:val="0"/>
          <w:numId w:val="1005"/>
        </w:numPr>
        <w:pStyle w:val="Compact"/>
      </w:pPr>
      <w:r>
        <w:rPr>
          <w:b/>
        </w:rPr>
        <w:t xml:space="preserve">Category:</w:t>
      </w:r>
      <w:r>
        <w:t xml:space="preserve"> </w:t>
      </w:r>
      <w:r>
        <w:t xml:space="preserve">payments</w:t>
      </w:r>
    </w:p>
    <w:p>
      <w:pPr>
        <w:numPr>
          <w:ilvl w:val="0"/>
          <w:numId w:val="1005"/>
        </w:numPr>
        <w:pStyle w:val="Compact"/>
      </w:pPr>
      <w:r>
        <w:rPr>
          <w:b/>
        </w:rPr>
        <w:t xml:space="preserve">Subject:</w:t>
      </w:r>
      <w:r>
        <w:t xml:space="preserve"> </w:t>
      </w:r>
      <w:r>
        <w:rPr>
          <w:rStyle w:val="VerbatimChar"/>
        </w:rPr>
        <w:t xml:space="preserve">Bayad mo, eto ang paraan — payment instructions for {sku_name}</w:t>
      </w:r>
    </w:p>
    <w:p>
      <w:pPr>
        <w:numPr>
          <w:ilvl w:val="0"/>
          <w:numId w:val="1005"/>
        </w:numPr>
        <w:pStyle w:val="Compact"/>
      </w:pPr>
      <w:r>
        <w:rPr>
          <w:b/>
        </w:rPr>
        <w:t xml:space="preserve">Pre-header:</w:t>
      </w:r>
      <w:r>
        <w:t xml:space="preserve"> </w:t>
      </w:r>
      <w:r>
        <w:rPr>
          <w:rStyle w:val="VerbatimChar"/>
        </w:rPr>
        <w:t xml:space="preserve">Reference {reference_code}. Pay via BDO or GCash. Setnayan Team confirms within 24 hours.</w:t>
      </w:r>
    </w:p>
    <w:p>
      <w:pPr>
        <w:numPr>
          <w:ilvl w:val="0"/>
          <w:numId w:val="1005"/>
        </w:numPr>
        <w:pStyle w:val="Compact"/>
      </w:pPr>
      <w:r>
        <w:rPr>
          <w:b/>
        </w:rPr>
        <w:t xml:space="preserve">Body:</w:t>
      </w:r>
      <w:r>
        <w:t xml:space="preserve"> </w:t>
      </w:r>
      <w:r>
        <w:t xml:space="preserve">Greeting →</w:t>
      </w:r>
      <w:r>
        <w:t xml:space="preserve"> </w:t>
      </w:r>
      <w:r>
        <w:t xml:space="preserve">“</w:t>
      </w:r>
      <w:r>
        <w:t xml:space="preserve">You applied for</w:t>
      </w:r>
      <w:r>
        <w:t xml:space="preserve"> </w:t>
      </w:r>
      <w:r>
        <w:rPr>
          <w:rStyle w:val="VerbatimChar"/>
        </w:rPr>
        <w:t xml:space="preserve">{sku_name}</w:t>
      </w:r>
      <w:r>
        <w:t xml:space="preserve"> </w:t>
      </w:r>
      <w:r>
        <w:t xml:space="preserve">(₱</w:t>
      </w:r>
      <w:r>
        <w:rPr>
          <w:rStyle w:val="VerbatimChar"/>
        </w:rPr>
        <w:t xml:space="preserve">{amount_php}</w:t>
      </w:r>
      <w:r>
        <w:t xml:space="preserve">). Send your payment to either of the accounts below and reply with your screenshot.</w:t>
      </w:r>
      <w:r>
        <w:t xml:space="preserve">”</w:t>
      </w:r>
      <w:r>
        <w:t xml:space="preserve"> </w:t>
      </w:r>
      <w:r>
        <w:t xml:space="preserve">→ static BDO + GCash account block (account name, number, reference code in monospace) →</w:t>
      </w:r>
      <w:r>
        <w:t xml:space="preserve"> </w:t>
      </w:r>
      <w:r>
        <w:t xml:space="preserve">“</w:t>
      </w:r>
      <w:r>
        <w:t xml:space="preserve">What happens next</w:t>
      </w:r>
      <w:r>
        <w:t xml:space="preserve">”</w:t>
      </w:r>
      <w:r>
        <w:t xml:space="preserve"> </w:t>
      </w:r>
      <w:r>
        <w:t xml:space="preserve">3-step explainer → CTA</w:t>
      </w:r>
      <w:r>
        <w:t xml:space="preserve"> </w:t>
      </w:r>
      <w:r>
        <w:rPr>
          <w:rStyle w:val="VerbatimChar"/>
        </w:rPr>
        <w:t xml:space="preserve">View your order</w:t>
      </w:r>
      <w:r>
        <w:t xml:space="preserve"> </w:t>
      </w:r>
      <w:r>
        <w:t xml:space="preserve">→ footer.</w:t>
      </w:r>
    </w:p>
    <w:p>
      <w:pPr>
        <w:numPr>
          <w:ilvl w:val="0"/>
          <w:numId w:val="1005"/>
        </w:numPr>
        <w:pStyle w:val="Compact"/>
      </w:pPr>
      <w:r>
        <w:rPr>
          <w:b/>
        </w:rPr>
        <w:t xml:space="preserve">Trigger:</w:t>
      </w:r>
      <w:r>
        <w:t xml:space="preserve"> </w:t>
      </w:r>
      <w:r>
        <w:rPr>
          <w:rStyle w:val="VerbatimChar"/>
        </w:rPr>
        <w:t xml:space="preserve">service_orders</w:t>
      </w:r>
      <w:r>
        <w:t xml:space="preserve"> </w:t>
      </w:r>
      <w:r>
        <w:t xml:space="preserve">row created with</w:t>
      </w:r>
      <w:r>
        <w:t xml:space="preserve"> </w:t>
      </w:r>
      <w:r>
        <w:rPr>
          <w:rStyle w:val="VerbatimChar"/>
        </w:rPr>
        <w:t xml:space="preserve">status = 'pending_payment'</w:t>
      </w:r>
      <w:r>
        <w:t xml:space="preserve">.</w:t>
      </w:r>
    </w:p>
    <w:p>
      <w:pPr>
        <w:numPr>
          <w:ilvl w:val="0"/>
          <w:numId w:val="1005"/>
        </w:numPr>
        <w:pStyle w:val="Compact"/>
      </w:pPr>
      <w:r>
        <w:rPr>
          <w:b/>
        </w:rPr>
        <w:t xml:space="preserve">Suppression:</w:t>
      </w:r>
      <w:r>
        <w:t xml:space="preserve"> </w:t>
      </w:r>
      <w:r>
        <w:t xml:space="preserve">Always sends (transactional). Bypasses quiet hours. Skips only if the email is on the global suppression list with reason</w:t>
      </w:r>
      <w:r>
        <w:t xml:space="preserve"> </w:t>
      </w:r>
      <w:r>
        <w:rPr>
          <w:rStyle w:val="VerbatimChar"/>
        </w:rPr>
        <w:t xml:space="preserve">hard_bounce</w:t>
      </w:r>
      <w:r>
        <w:t xml:space="preserve"> </w:t>
      </w:r>
      <w:r>
        <w:t xml:space="preserve">or</w:t>
      </w:r>
      <w:r>
        <w:t xml:space="preserve"> </w:t>
      </w:r>
      <w:r>
        <w:rPr>
          <w:rStyle w:val="VerbatimChar"/>
        </w:rPr>
        <w:t xml:space="preserve">admin_block</w:t>
      </w:r>
      <w:r>
        <w:t xml:space="preserve">.</w:t>
      </w:r>
    </w:p>
    <w:p>
      <w:pPr>
        <w:numPr>
          <w:ilvl w:val="0"/>
          <w:numId w:val="1005"/>
        </w:numPr>
        <w:pStyle w:val="Compact"/>
      </w:pPr>
      <w:r>
        <w:rPr>
          <w:b/>
        </w:rPr>
        <w:t xml:space="preserve">Variables:</w:t>
      </w:r>
      <w:r>
        <w:t xml:space="preserve"> </w:t>
      </w:r>
      <w:r>
        <w:rPr>
          <w:rStyle w:val="VerbatimChar"/>
        </w:rPr>
        <w:t xml:space="preserve">{customer_first_name, sku_name, sku_description, amount_php, reference_code, order_id, order_url, expiry_hint}</w:t>
      </w:r>
      <w:r>
        <w:t xml:space="preserve">.</w:t>
      </w:r>
    </w:p>
    <w:p>
      <w:pPr>
        <w:pStyle w:val="Heading3"/>
      </w:pPr>
      <w:bookmarkStart w:id="29" w:name="payment_confirmed"/>
      <w:r>
        <w:t xml:space="preserve">6.2</w:t>
      </w:r>
      <w:r>
        <w:t xml:space="preserve"> </w:t>
      </w:r>
      <w:r>
        <w:rPr>
          <w:rStyle w:val="VerbatimChar"/>
        </w:rPr>
        <w:t xml:space="preserve">payment_confirmed</w:t>
      </w:r>
      <w:bookmarkEnd w:id="29"/>
    </w:p>
    <w:p>
      <w:pPr>
        <w:numPr>
          <w:ilvl w:val="0"/>
          <w:numId w:val="1006"/>
        </w:numPr>
        <w:pStyle w:val="Compact"/>
      </w:pPr>
      <w:r>
        <w:rPr>
          <w:b/>
        </w:rPr>
        <w:t xml:space="preserve">Category:</w:t>
      </w:r>
      <w:r>
        <w:t xml:space="preserve"> </w:t>
      </w:r>
      <w:r>
        <w:t xml:space="preserve">payments</w:t>
      </w:r>
    </w:p>
    <w:p>
      <w:pPr>
        <w:numPr>
          <w:ilvl w:val="0"/>
          <w:numId w:val="1006"/>
        </w:numPr>
        <w:pStyle w:val="Compact"/>
      </w:pPr>
      <w:r>
        <w:rPr>
          <w:b/>
        </w:rPr>
        <w:t xml:space="preserve">Subject:</w:t>
      </w:r>
      <w:r>
        <w:t xml:space="preserve"> </w:t>
      </w:r>
      <w:r>
        <w:rPr>
          <w:rStyle w:val="VerbatimChar"/>
        </w:rPr>
        <w:t xml:space="preserve">Bayad mo nai-receive na 💌 — {sku_name} activated</w:t>
      </w:r>
    </w:p>
    <w:p>
      <w:pPr>
        <w:numPr>
          <w:ilvl w:val="0"/>
          <w:numId w:val="1006"/>
        </w:numPr>
        <w:pStyle w:val="Compact"/>
      </w:pPr>
      <w:r>
        <w:rPr>
          <w:b/>
        </w:rPr>
        <w:t xml:space="preserve">Pre-header:</w:t>
      </w:r>
      <w:r>
        <w:t xml:space="preserve"> </w:t>
      </w:r>
      <w:r>
        <w:rPr>
          <w:rStyle w:val="VerbatimChar"/>
        </w:rPr>
        <w:t xml:space="preserve">₱{amount_php} confirmed. {sku_name} is live on your event right now.</w:t>
      </w:r>
    </w:p>
    <w:p>
      <w:pPr>
        <w:numPr>
          <w:ilvl w:val="0"/>
          <w:numId w:val="1006"/>
        </w:numPr>
        <w:pStyle w:val="Compact"/>
      </w:pPr>
      <w:r>
        <w:rPr>
          <w:b/>
        </w:rPr>
        <w:t xml:space="preserve">Body:</w:t>
      </w:r>
      <w:r>
        <w:t xml:space="preserve"> </w:t>
      </w:r>
      <w:r>
        <w:t xml:space="preserve">Greeting → confirmation block (amount + date + reference) →</w:t>
      </w:r>
      <w:r>
        <w:t xml:space="preserve"> </w:t>
      </w:r>
      <w:r>
        <w:t xml:space="preserve">“</w:t>
      </w:r>
      <w:r>
        <w:t xml:space="preserve">You can now do X, Y, Z</w:t>
      </w:r>
      <w:r>
        <w:t xml:space="preserve">”</w:t>
      </w:r>
      <w:r>
        <w:t xml:space="preserve"> </w:t>
      </w:r>
      <w:r>
        <w:t xml:space="preserve">benefits list scoped to the SKU → CTA</w:t>
      </w:r>
      <w:r>
        <w:t xml:space="preserve"> </w:t>
      </w:r>
      <w:r>
        <w:rPr>
          <w:rStyle w:val="VerbatimChar"/>
        </w:rPr>
        <w:t xml:space="preserve">Open my event</w:t>
      </w:r>
      <w:r>
        <w:t xml:space="preserve"> </w:t>
      </w:r>
      <w:r>
        <w:t xml:space="preserve">→ BIR-attached Official Receipt PDF if 0026 is live and the customer is registered for OR issuance → footer.</w:t>
      </w:r>
    </w:p>
    <w:p>
      <w:pPr>
        <w:numPr>
          <w:ilvl w:val="0"/>
          <w:numId w:val="1006"/>
        </w:numPr>
        <w:pStyle w:val="Compact"/>
      </w:pPr>
      <w:r>
        <w:rPr>
          <w:b/>
        </w:rPr>
        <w:t xml:space="preserve">Trigger:</w:t>
      </w:r>
      <w:r>
        <w:t xml:space="preserve"> </w:t>
      </w:r>
      <w:r>
        <w:t xml:space="preserve">Admin reconciles a</w:t>
      </w:r>
      <w:r>
        <w:t xml:space="preserve"> </w:t>
      </w:r>
      <w:r>
        <w:rPr>
          <w:rStyle w:val="VerbatimChar"/>
        </w:rPr>
        <w:t xml:space="preserve">service_orders</w:t>
      </w:r>
      <w:r>
        <w:t xml:space="preserve"> </w:t>
      </w:r>
      <w:r>
        <w:t xml:space="preserve">row to</w:t>
      </w:r>
      <w:r>
        <w:t xml:space="preserve"> </w:t>
      </w:r>
      <w:r>
        <w:rPr>
          <w:rStyle w:val="VerbatimChar"/>
        </w:rPr>
        <w:t xml:space="preserve">status = 'paid'</w:t>
      </w:r>
      <w:r>
        <w:t xml:space="preserve"> </w:t>
      </w:r>
      <w:r>
        <w:t xml:space="preserve">from the 0023 Payments Handler panel.</w:t>
      </w:r>
    </w:p>
    <w:p>
      <w:pPr>
        <w:numPr>
          <w:ilvl w:val="0"/>
          <w:numId w:val="1006"/>
        </w:numPr>
        <w:pStyle w:val="Compact"/>
      </w:pPr>
      <w:r>
        <w:rPr>
          <w:b/>
        </w:rPr>
        <w:t xml:space="preserve">Suppression:</w:t>
      </w:r>
      <w:r>
        <w:t xml:space="preserve"> </w:t>
      </w:r>
      <w:r>
        <w:t xml:space="preserve">Always sends (transactional). Bypasses quiet hours.</w:t>
      </w:r>
    </w:p>
    <w:p>
      <w:pPr>
        <w:numPr>
          <w:ilvl w:val="0"/>
          <w:numId w:val="1006"/>
        </w:numPr>
        <w:pStyle w:val="Compact"/>
      </w:pPr>
      <w:r>
        <w:rPr>
          <w:b/>
        </w:rPr>
        <w:t xml:space="preserve">Variables:</w:t>
      </w:r>
      <w:r>
        <w:t xml:space="preserve"> </w:t>
      </w:r>
      <w:r>
        <w:rPr>
          <w:rStyle w:val="VerbatimChar"/>
        </w:rPr>
        <w:t xml:space="preserve">{customer_first_name, sku_name, amount_php, reference_code, order_id, paid_at, event_name, event_url, benefits[]}</w:t>
      </w:r>
      <w:r>
        <w:t xml:space="preserve">. PDF attachment via</w:t>
      </w:r>
      <w:r>
        <w:t xml:space="preserve"> </w:t>
      </w:r>
      <w:r>
        <w:rPr>
          <w:rStyle w:val="VerbatimChar"/>
        </w:rPr>
        <w:t xml:space="preserve">or_pdf_r2_key</w:t>
      </w:r>
      <w:r>
        <w:t xml:space="preserve"> </w:t>
      </w:r>
      <w:r>
        <w:t xml:space="preserve">when present.</w:t>
      </w:r>
    </w:p>
    <w:p>
      <w:pPr>
        <w:pStyle w:val="Heading3"/>
      </w:pPr>
      <w:bookmarkStart w:id="30" w:name="refund_processed"/>
      <w:r>
        <w:t xml:space="preserve">6.3</w:t>
      </w:r>
      <w:r>
        <w:t xml:space="preserve"> </w:t>
      </w:r>
      <w:r>
        <w:rPr>
          <w:rStyle w:val="VerbatimChar"/>
        </w:rPr>
        <w:t xml:space="preserve">refund_processed</w:t>
      </w:r>
      <w:bookmarkEnd w:id="30"/>
    </w:p>
    <w:p>
      <w:pPr>
        <w:numPr>
          <w:ilvl w:val="0"/>
          <w:numId w:val="1007"/>
        </w:numPr>
        <w:pStyle w:val="Compact"/>
      </w:pPr>
      <w:r>
        <w:rPr>
          <w:b/>
        </w:rPr>
        <w:t xml:space="preserve">Category:</w:t>
      </w:r>
      <w:r>
        <w:t xml:space="preserve"> </w:t>
      </w:r>
      <w:r>
        <w:t xml:space="preserve">payments</w:t>
      </w:r>
    </w:p>
    <w:p>
      <w:pPr>
        <w:numPr>
          <w:ilvl w:val="0"/>
          <w:numId w:val="1007"/>
        </w:numPr>
        <w:pStyle w:val="Compact"/>
      </w:pPr>
      <w:r>
        <w:rPr>
          <w:b/>
        </w:rPr>
        <w:t xml:space="preserve">Subject:</w:t>
      </w:r>
      <w:r>
        <w:t xml:space="preserve"> </w:t>
      </w:r>
      <w:r>
        <w:rPr>
          <w:rStyle w:val="VerbatimChar"/>
        </w:rPr>
        <w:t xml:space="preserve">Refund processed — ₱{amount_php} is on its way back</w:t>
      </w:r>
    </w:p>
    <w:p>
      <w:pPr>
        <w:numPr>
          <w:ilvl w:val="0"/>
          <w:numId w:val="1007"/>
        </w:numPr>
        <w:pStyle w:val="Compact"/>
      </w:pPr>
      <w:r>
        <w:rPr>
          <w:b/>
        </w:rPr>
        <w:t xml:space="preserve">Pre-header:</w:t>
      </w:r>
      <w:r>
        <w:t xml:space="preserve"> </w:t>
      </w:r>
      <w:r>
        <w:rPr>
          <w:rStyle w:val="VerbatimChar"/>
        </w:rPr>
        <w:t xml:space="preserve">Refund for {sku_name} sent to your {payment_method}. Reference {refund_reference}.</w:t>
      </w:r>
    </w:p>
    <w:p>
      <w:pPr>
        <w:numPr>
          <w:ilvl w:val="0"/>
          <w:numId w:val="1007"/>
        </w:numPr>
        <w:pStyle w:val="Compact"/>
      </w:pPr>
      <w:r>
        <w:rPr>
          <w:b/>
        </w:rPr>
        <w:t xml:space="preserve">Body:</w:t>
      </w:r>
      <w:r>
        <w:t xml:space="preserve"> </w:t>
      </w:r>
      <w:r>
        <w:t xml:space="preserve">Greeting → refund block (amount + method + estimated arrival date — BDO 1–3 banking days, GCash same-day) →</w:t>
      </w:r>
      <w:r>
        <w:t xml:space="preserve"> </w:t>
      </w:r>
      <w:r>
        <w:t xml:space="preserve">“</w:t>
      </w:r>
      <w:r>
        <w:t xml:space="preserve">Why this refund happened</w:t>
      </w:r>
      <w:r>
        <w:t xml:space="preserve">”</w:t>
      </w:r>
      <w:r>
        <w:t xml:space="preserve"> </w:t>
      </w:r>
      <w:r>
        <w:t xml:space="preserve">reason text → CTA</w:t>
      </w:r>
      <w:r>
        <w:t xml:space="preserve"> </w:t>
      </w:r>
      <w:r>
        <w:rPr>
          <w:rStyle w:val="VerbatimChar"/>
        </w:rPr>
        <w:t xml:space="preserve">View refund details</w:t>
      </w:r>
      <w:r>
        <w:t xml:space="preserve"> </w:t>
      </w:r>
      <w:r>
        <w:t xml:space="preserve">→</w:t>
      </w:r>
      <w:r>
        <w:t xml:space="preserve"> </w:t>
      </w:r>
      <w:r>
        <w:t xml:space="preserve">“</w:t>
      </w:r>
      <w:r>
        <w:t xml:space="preserve">Need help?</w:t>
      </w:r>
      <w:r>
        <w:t xml:space="preserve">”</w:t>
      </w:r>
      <w:r>
        <w:t xml:space="preserve"> </w:t>
      </w:r>
      <w:r>
        <w:t xml:space="preserve">→ footer.</w:t>
      </w:r>
    </w:p>
    <w:p>
      <w:pPr>
        <w:numPr>
          <w:ilvl w:val="0"/>
          <w:numId w:val="1007"/>
        </w:numPr>
        <w:pStyle w:val="Compact"/>
      </w:pPr>
      <w:r>
        <w:rPr>
          <w:b/>
        </w:rPr>
        <w:t xml:space="preserve">Trigger:</w:t>
      </w:r>
      <w:r>
        <w:t xml:space="preserve"> </w:t>
      </w:r>
      <w:r>
        <w:t xml:space="preserve">Admin marks</w:t>
      </w:r>
      <w:r>
        <w:t xml:space="preserve"> </w:t>
      </w:r>
      <w:r>
        <w:rPr>
          <w:rStyle w:val="VerbatimChar"/>
        </w:rPr>
        <w:t xml:space="preserve">service_orders.status = 'refunded'</w:t>
      </w:r>
      <w:r>
        <w:t xml:space="preserve"> </w:t>
      </w:r>
      <w:r>
        <w:t xml:space="preserve">and writes a</w:t>
      </w:r>
      <w:r>
        <w:t xml:space="preserve"> </w:t>
      </w:r>
      <w:r>
        <w:rPr>
          <w:rStyle w:val="VerbatimChar"/>
        </w:rPr>
        <w:t xml:space="preserve">refunds</w:t>
      </w:r>
      <w:r>
        <w:t xml:space="preserve"> </w:t>
      </w:r>
      <w:r>
        <w:t xml:space="preserve">row.</w:t>
      </w:r>
    </w:p>
    <w:p>
      <w:pPr>
        <w:numPr>
          <w:ilvl w:val="0"/>
          <w:numId w:val="1007"/>
        </w:numPr>
        <w:pStyle w:val="Compact"/>
      </w:pPr>
      <w:r>
        <w:rPr>
          <w:b/>
        </w:rPr>
        <w:t xml:space="preserve">Suppression:</w:t>
      </w:r>
      <w:r>
        <w:t xml:space="preserve"> </w:t>
      </w:r>
      <w:r>
        <w:t xml:space="preserve">Always sends.</w:t>
      </w:r>
    </w:p>
    <w:p>
      <w:pPr>
        <w:numPr>
          <w:ilvl w:val="0"/>
          <w:numId w:val="1007"/>
        </w:numPr>
        <w:pStyle w:val="Compact"/>
      </w:pPr>
      <w:r>
        <w:rPr>
          <w:b/>
        </w:rPr>
        <w:t xml:space="preserve">Variables:</w:t>
      </w:r>
      <w:r>
        <w:t xml:space="preserve"> </w:t>
      </w:r>
      <w:r>
        <w:rPr>
          <w:rStyle w:val="VerbatimChar"/>
        </w:rPr>
        <w:t xml:space="preserve">{customer_first_name, sku_name, amount_php, refund_method, refund_reference, refund_reason_text, estimated_arrival_date}</w:t>
      </w:r>
      <w:r>
        <w:t xml:space="preserve">.</w:t>
      </w:r>
    </w:p>
    <w:p>
      <w:pPr>
        <w:pStyle w:val="Heading3"/>
      </w:pPr>
      <w:bookmarkStart w:id="31" w:name="new_vendor_message"/>
      <w:r>
        <w:t xml:space="preserve">6.4</w:t>
      </w:r>
      <w:r>
        <w:t xml:space="preserve"> </w:t>
      </w:r>
      <w:r>
        <w:rPr>
          <w:rStyle w:val="VerbatimChar"/>
        </w:rPr>
        <w:t xml:space="preserve">new_vendor_message</w:t>
      </w:r>
      <w:bookmarkEnd w:id="31"/>
    </w:p>
    <w:p>
      <w:pPr>
        <w:numPr>
          <w:ilvl w:val="0"/>
          <w:numId w:val="1008"/>
        </w:numPr>
        <w:pStyle w:val="Compact"/>
      </w:pPr>
      <w:r>
        <w:rPr>
          <w:b/>
        </w:rPr>
        <w:t xml:space="preserve">Category:</w:t>
      </w:r>
      <w:r>
        <w:t xml:space="preserve"> </w:t>
      </w:r>
      <w:r>
        <w:t xml:space="preserve">vendors</w:t>
      </w:r>
    </w:p>
    <w:p>
      <w:pPr>
        <w:numPr>
          <w:ilvl w:val="0"/>
          <w:numId w:val="1008"/>
        </w:numPr>
        <w:pStyle w:val="Compact"/>
      </w:pPr>
      <w:r>
        <w:rPr>
          <w:b/>
        </w:rPr>
        <w:t xml:space="preserve">Subject:</w:t>
      </w:r>
      <w:r>
        <w:t xml:space="preserve"> </w:t>
      </w:r>
      <w:r>
        <w:rPr>
          <w:rStyle w:val="VerbatimChar"/>
        </w:rPr>
        <w:t xml:space="preserve">{vendor_business_name} sent you a message</w:t>
      </w:r>
    </w:p>
    <w:p>
      <w:pPr>
        <w:numPr>
          <w:ilvl w:val="0"/>
          <w:numId w:val="1008"/>
        </w:numPr>
        <w:pStyle w:val="Compact"/>
      </w:pPr>
      <w:r>
        <w:rPr>
          <w:b/>
        </w:rPr>
        <w:t xml:space="preserve">Pre-header:</w:t>
      </w:r>
      <w:r>
        <w:t xml:space="preserve"> </w:t>
      </w:r>
      <w:r>
        <w:rPr>
          <w:rStyle w:val="VerbatimChar"/>
        </w:rPr>
        <w:t xml:space="preserve">{message_preview_60_chars}…</w:t>
      </w:r>
    </w:p>
    <w:p>
      <w:pPr>
        <w:numPr>
          <w:ilvl w:val="0"/>
          <w:numId w:val="1008"/>
        </w:numPr>
        <w:pStyle w:val="Compact"/>
      </w:pPr>
      <w:r>
        <w:rPr>
          <w:b/>
        </w:rPr>
        <w:t xml:space="preserve">Body:</w:t>
      </w:r>
      <w:r>
        <w:t xml:space="preserve"> </w:t>
      </w:r>
      <w:r>
        <w:t xml:space="preserve">Greeting → vendor avatar (vendor logo per identity-masking rule) + business name + first 280 chars of message → CTA</w:t>
      </w:r>
      <w:r>
        <w:t xml:space="preserve"> </w:t>
      </w:r>
      <w:r>
        <w:rPr>
          <w:rStyle w:val="VerbatimChar"/>
        </w:rPr>
        <w:t xml:space="preserve">Reply in Setnayan</w:t>
      </w:r>
      <w:r>
        <w:t xml:space="preserve"> </w:t>
      </w:r>
      <w:r>
        <w:t xml:space="preserve">→</w:t>
      </w:r>
      <w:r>
        <w:t xml:space="preserve"> </w:t>
      </w:r>
      <w:r>
        <w:t xml:space="preserve">“</w:t>
      </w:r>
      <w:r>
        <w:t xml:space="preserve">Why we’re sending this</w:t>
      </w:r>
      <w:r>
        <w:t xml:space="preserve">”</w:t>
      </w:r>
      <w:r>
        <w:t xml:space="preserve"> </w:t>
      </w:r>
      <w:r>
        <w:t xml:space="preserve">footer noting the user can change cadence (instant / 2hr batch / daily digest) in 0025 → unsubscribe link (category-specific) → footer.</w:t>
      </w:r>
    </w:p>
    <w:p>
      <w:pPr>
        <w:numPr>
          <w:ilvl w:val="0"/>
          <w:numId w:val="1008"/>
        </w:numPr>
        <w:pStyle w:val="Compact"/>
      </w:pPr>
      <w:r>
        <w:rPr>
          <w:b/>
        </w:rPr>
        <w:t xml:space="preserve">Trigger:</w:t>
      </w:r>
      <w:r>
        <w:t xml:space="preserve"> </w:t>
      </w:r>
      <w:r>
        <w:t xml:space="preserve">New</w:t>
      </w:r>
      <w:r>
        <w:t xml:space="preserve"> </w:t>
      </w:r>
      <w:r>
        <w:rPr>
          <w:rStyle w:val="VerbatimChar"/>
        </w:rPr>
        <w:t xml:space="preserve">chat_messages</w:t>
      </w:r>
      <w:r>
        <w:t xml:space="preserve"> </w:t>
      </w:r>
      <w:r>
        <w:t xml:space="preserve">row where</w:t>
      </w:r>
      <w:r>
        <w:t xml:space="preserve"> </w:t>
      </w:r>
      <w:r>
        <w:rPr>
          <w:rStyle w:val="VerbatimChar"/>
        </w:rPr>
        <w:t xml:space="preserve">chat_thread_participants.notification_pref = 'all'</w:t>
      </w:r>
      <w:r>
        <w:t xml:space="preserve"> </w:t>
      </w:r>
      <w:r>
        <w:t xml:space="preserve">for the recipient AND the recipient hasn’t opened the thread within 5 minutes (debounce to avoid emailing on every chime).</w:t>
      </w:r>
    </w:p>
    <w:p>
      <w:pPr>
        <w:numPr>
          <w:ilvl w:val="0"/>
          <w:numId w:val="1008"/>
        </w:numPr>
        <w:pStyle w:val="Compact"/>
      </w:pPr>
      <w:r>
        <w:rPr>
          <w:b/>
        </w:rPr>
        <w:t xml:space="preserve">Cadence resolution:</w:t>
      </w:r>
      <w:r>
        <w:t xml:space="preserve"> </w:t>
      </w:r>
      <w:r>
        <w:rPr>
          <w:rStyle w:val="VerbatimChar"/>
        </w:rPr>
        <w:t xml:space="preserve">notification_preferences.vendors_email_cadence ∈ ('instant','batched_2h','daily_digest')</w:t>
      </w:r>
      <w:r>
        <w:t xml:space="preserve">.</w:t>
      </w:r>
      <w:r>
        <w:t xml:space="preserve"> </w:t>
      </w:r>
      <w:r>
        <w:rPr>
          <w:rStyle w:val="VerbatimChar"/>
        </w:rPr>
        <w:t xml:space="preserve">batched_2h</w:t>
      </w:r>
      <w:r>
        <w:t xml:space="preserve"> </w:t>
      </w:r>
      <w:r>
        <w:t xml:space="preserve">flushes the queued previews into one email per thread every 2 hours;</w:t>
      </w:r>
      <w:r>
        <w:t xml:space="preserve"> </w:t>
      </w:r>
      <w:r>
        <w:rPr>
          <w:rStyle w:val="VerbatimChar"/>
        </w:rPr>
        <w:t xml:space="preserve">daily_digest</w:t>
      </w:r>
      <w:r>
        <w:t xml:space="preserve"> </w:t>
      </w:r>
      <w:r>
        <w:t xml:space="preserve">flushes once at 09:00 PHT.</w:t>
      </w:r>
    </w:p>
    <w:p>
      <w:pPr>
        <w:numPr>
          <w:ilvl w:val="0"/>
          <w:numId w:val="1008"/>
        </w:numPr>
        <w:pStyle w:val="Compact"/>
      </w:pPr>
      <w:r>
        <w:rPr>
          <w:b/>
        </w:rPr>
        <w:t xml:space="preserve">Suppression:</w:t>
      </w:r>
      <w:r>
        <w:t xml:space="preserve"> </w:t>
      </w:r>
      <w:r>
        <w:t xml:space="preserve">Skips if the user has muted the thread, if</w:t>
      </w:r>
      <w:r>
        <w:t xml:space="preserve"> </w:t>
      </w:r>
      <w:r>
        <w:rPr>
          <w:rStyle w:val="VerbatimChar"/>
        </w:rPr>
        <w:t xml:space="preserve">notification_preferences.vendors_email_enabled = false</w:t>
      </w:r>
      <w:r>
        <w:t xml:space="preserve">, or if currently inside the user’s quiet hours (defer to next active window unless quiet-hours window &gt; 24h, in which case fold into the next digest).</w:t>
      </w:r>
    </w:p>
    <w:p>
      <w:pPr>
        <w:numPr>
          <w:ilvl w:val="0"/>
          <w:numId w:val="1008"/>
        </w:numPr>
        <w:pStyle w:val="Compact"/>
      </w:pPr>
      <w:r>
        <w:rPr>
          <w:b/>
        </w:rPr>
        <w:t xml:space="preserve">Variables:</w:t>
      </w:r>
      <w:r>
        <w:t xml:space="preserve"> </w:t>
      </w:r>
      <w:r>
        <w:rPr>
          <w:rStyle w:val="VerbatimChar"/>
        </w:rPr>
        <w:t xml:space="preserve">{customer_first_name, vendor_business_name, vendor_logo_url, message_preview, thread_url, unread_count_in_thread}</w:t>
      </w:r>
      <w:r>
        <w:t xml:space="preserve">.</w:t>
      </w:r>
    </w:p>
    <w:p>
      <w:pPr>
        <w:pStyle w:val="Heading3"/>
      </w:pPr>
      <w:bookmarkStart w:id="32" w:name="vendor_status_change"/>
      <w:r>
        <w:t xml:space="preserve">6.5</w:t>
      </w:r>
      <w:r>
        <w:t xml:space="preserve"> </w:t>
      </w:r>
      <w:r>
        <w:rPr>
          <w:rStyle w:val="VerbatimChar"/>
        </w:rPr>
        <w:t xml:space="preserve">vendor_status_change</w:t>
      </w:r>
      <w:bookmarkEnd w:id="32"/>
    </w:p>
    <w:p>
      <w:pPr>
        <w:numPr>
          <w:ilvl w:val="0"/>
          <w:numId w:val="1009"/>
        </w:numPr>
        <w:pStyle w:val="Compact"/>
      </w:pPr>
      <w:r>
        <w:rPr>
          <w:b/>
        </w:rPr>
        <w:t xml:space="preserve">Category:</w:t>
      </w:r>
      <w:r>
        <w:t xml:space="preserve"> </w:t>
      </w:r>
      <w:r>
        <w:t xml:space="preserve">vendors</w:t>
      </w:r>
    </w:p>
    <w:p>
      <w:pPr>
        <w:numPr>
          <w:ilvl w:val="0"/>
          <w:numId w:val="1009"/>
        </w:numPr>
        <w:pStyle w:val="Compact"/>
      </w:pPr>
      <w:r>
        <w:rPr>
          <w:b/>
        </w:rPr>
        <w:t xml:space="preserve">Subject:</w:t>
      </w:r>
      <w:r>
        <w:t xml:space="preserve"> </w:t>
      </w:r>
      <w:r>
        <w:rPr>
          <w:rStyle w:val="VerbatimChar"/>
        </w:rPr>
        <w:t xml:space="preserve">Your vendor {vendor_business_name} is now {new_tier_label} on Setnayan</w:t>
      </w:r>
    </w:p>
    <w:p>
      <w:pPr>
        <w:numPr>
          <w:ilvl w:val="0"/>
          <w:numId w:val="1009"/>
        </w:numPr>
        <w:pStyle w:val="Compact"/>
      </w:pPr>
      <w:r>
        <w:rPr>
          <w:b/>
        </w:rPr>
        <w:t xml:space="preserve">Pre-header:</w:t>
      </w:r>
      <w:r>
        <w:t xml:space="preserve"> </w:t>
      </w:r>
      <w:r>
        <w:rPr>
          <w:rStyle w:val="VerbatimChar"/>
        </w:rPr>
        <w:t xml:space="preserve">Status changed from {old_tier_label} to {new_tier_label} on {effective_date}.</w:t>
      </w:r>
    </w:p>
    <w:p>
      <w:pPr>
        <w:numPr>
          <w:ilvl w:val="0"/>
          <w:numId w:val="1009"/>
        </w:numPr>
        <w:pStyle w:val="Compact"/>
      </w:pPr>
      <w:r>
        <w:rPr>
          <w:b/>
        </w:rPr>
        <w:t xml:space="preserve">Body:</w:t>
      </w:r>
      <w:r>
        <w:t xml:space="preserve"> </w:t>
      </w:r>
      <w:r>
        <w:t xml:space="preserve">Greeting → status change explainer (</w:t>
      </w:r>
      <w:r>
        <w:t xml:space="preserve">“</w:t>
      </w:r>
      <w:r>
        <w:t xml:space="preserve">Standard Verified → Certified means {Certified tier benefits}</w:t>
      </w:r>
      <w:r>
        <w:t xml:space="preserve">”</w:t>
      </w:r>
      <w:r>
        <w:t xml:space="preserve">) → CTA</w:t>
      </w:r>
      <w:r>
        <w:t xml:space="preserve"> </w:t>
      </w:r>
      <w:r>
        <w:rPr>
          <w:rStyle w:val="VerbatimChar"/>
        </w:rPr>
        <w:t xml:space="preserve">View {vendor_business_name}</w:t>
      </w:r>
      <w:r>
        <w:t xml:space="preserve"> </w:t>
      </w:r>
      <w:r>
        <w:t xml:space="preserve">→</w:t>
      </w:r>
      <w:r>
        <w:t xml:space="preserve"> </w:t>
      </w:r>
      <w:r>
        <w:t xml:space="preserve">“</w:t>
      </w:r>
      <w:r>
        <w:t xml:space="preserve">What this means for your booking</w:t>
      </w:r>
      <w:r>
        <w:t xml:space="preserve">”</w:t>
      </w:r>
      <w:r>
        <w:t xml:space="preserve"> </w:t>
      </w:r>
      <w:r>
        <w:t xml:space="preserve">note (in-flight bookings are unaffected) → footer.</w:t>
      </w:r>
    </w:p>
    <w:p>
      <w:pPr>
        <w:numPr>
          <w:ilvl w:val="0"/>
          <w:numId w:val="1009"/>
        </w:numPr>
        <w:pStyle w:val="Compact"/>
      </w:pPr>
      <w:r>
        <w:rPr>
          <w:b/>
        </w:rPr>
        <w:t xml:space="preserve">Trigger:</w:t>
      </w:r>
      <w:r>
        <w:t xml:space="preserve"> </w:t>
      </w:r>
      <w:r>
        <w:t xml:space="preserve">Admin promotes/demotes a vendor in the 0023 Vendor Tier panel; row in</w:t>
      </w:r>
      <w:r>
        <w:t xml:space="preserve"> </w:t>
      </w:r>
      <w:r>
        <w:rPr>
          <w:rStyle w:val="VerbatimChar"/>
        </w:rPr>
        <w:t xml:space="preserve">vendor_tier_changes</w:t>
      </w:r>
      <w:r>
        <w:t xml:space="preserve"> </w:t>
      </w:r>
      <w:r>
        <w:t xml:space="preserve">audit log is INSERTed.</w:t>
      </w:r>
    </w:p>
    <w:p>
      <w:pPr>
        <w:numPr>
          <w:ilvl w:val="0"/>
          <w:numId w:val="1009"/>
        </w:numPr>
        <w:pStyle w:val="Compact"/>
      </w:pPr>
      <w:r>
        <w:rPr>
          <w:b/>
        </w:rPr>
        <w:t xml:space="preserve">Suppression:</w:t>
      </w:r>
      <w:r>
        <w:t xml:space="preserve"> </w:t>
      </w:r>
      <w:r>
        <w:t xml:space="preserve">Skips if user has no active booking with this vendor (avoid spamming customers who only browsed). Skips if</w:t>
      </w:r>
      <w:r>
        <w:t xml:space="preserve"> </w:t>
      </w:r>
      <w:r>
        <w:rPr>
          <w:rStyle w:val="VerbatimChar"/>
        </w:rPr>
        <w:t xml:space="preserve">notification_preferences.vendors_email_enabled = false</w:t>
      </w:r>
      <w:r>
        <w:t xml:space="preserve">.</w:t>
      </w:r>
    </w:p>
    <w:p>
      <w:pPr>
        <w:numPr>
          <w:ilvl w:val="0"/>
          <w:numId w:val="1009"/>
        </w:numPr>
        <w:pStyle w:val="Compact"/>
      </w:pPr>
      <w:r>
        <w:rPr>
          <w:b/>
        </w:rPr>
        <w:t xml:space="preserve">Variables:</w:t>
      </w:r>
      <w:r>
        <w:t xml:space="preserve"> </w:t>
      </w:r>
      <w:r>
        <w:rPr>
          <w:rStyle w:val="VerbatimChar"/>
        </w:rPr>
        <w:t xml:space="preserve">{customer_first_name, vendor_business_name, vendor_logo_url, vendor_url, old_tier_label, new_tier_label, effective_date, tier_benefits_text}</w:t>
      </w:r>
      <w:r>
        <w:t xml:space="preserve">.</w:t>
      </w:r>
    </w:p>
    <w:p>
      <w:pPr>
        <w:pStyle w:val="Heading3"/>
      </w:pPr>
      <w:bookmarkStart w:id="33" w:name="vendor_unresponsive_48h"/>
      <w:r>
        <w:t xml:space="preserve">6.6</w:t>
      </w:r>
      <w:r>
        <w:t xml:space="preserve"> </w:t>
      </w:r>
      <w:r>
        <w:rPr>
          <w:rStyle w:val="VerbatimChar"/>
        </w:rPr>
        <w:t xml:space="preserve">vendor_unresponsive_48h</w:t>
      </w:r>
      <w:bookmarkEnd w:id="33"/>
    </w:p>
    <w:p>
      <w:pPr>
        <w:numPr>
          <w:ilvl w:val="0"/>
          <w:numId w:val="1010"/>
        </w:numPr>
        <w:pStyle w:val="Compact"/>
      </w:pPr>
      <w:r>
        <w:rPr>
          <w:b/>
        </w:rPr>
        <w:t xml:space="preserve">Category:</w:t>
      </w:r>
      <w:r>
        <w:t xml:space="preserve"> </w:t>
      </w:r>
      <w:r>
        <w:t xml:space="preserve">vendors</w:t>
      </w:r>
    </w:p>
    <w:p>
      <w:pPr>
        <w:numPr>
          <w:ilvl w:val="0"/>
          <w:numId w:val="1010"/>
        </w:numPr>
        <w:pStyle w:val="Compact"/>
      </w:pPr>
      <w:r>
        <w:rPr>
          <w:b/>
        </w:rPr>
        <w:t xml:space="preserve">Subject:</w:t>
      </w:r>
      <w:r>
        <w:t xml:space="preserve"> </w:t>
      </w:r>
      <w:r>
        <w:rPr>
          <w:rStyle w:val="VerbatimChar"/>
        </w:rPr>
        <w:t xml:space="preserve">We nudged {vendor_business_name} for you — here's what's next</w:t>
      </w:r>
    </w:p>
    <w:p>
      <w:pPr>
        <w:numPr>
          <w:ilvl w:val="0"/>
          <w:numId w:val="1010"/>
        </w:numPr>
        <w:pStyle w:val="Compact"/>
      </w:pPr>
      <w:r>
        <w:rPr>
          <w:b/>
        </w:rPr>
        <w:t xml:space="preserve">Pre-header:</w:t>
      </w:r>
      <w:r>
        <w:t xml:space="preserve"> </w:t>
      </w:r>
      <w:r>
        <w:rPr>
          <w:rStyle w:val="VerbatimChar"/>
        </w:rPr>
        <w:t xml:space="preserve">It's been 48 hours since your last message. Here's how to escalate if you need to.</w:t>
      </w:r>
    </w:p>
    <w:p>
      <w:pPr>
        <w:numPr>
          <w:ilvl w:val="0"/>
          <w:numId w:val="1010"/>
        </w:numPr>
        <w:pStyle w:val="Compact"/>
      </w:pPr>
      <w:r>
        <w:rPr>
          <w:b/>
        </w:rPr>
        <w:t xml:space="preserve">Body:</w:t>
      </w:r>
      <w:r>
        <w:t xml:space="preserve"> </w:t>
      </w:r>
      <w:r>
        <w:t xml:space="preserve">Greeting →</w:t>
      </w:r>
      <w:r>
        <w:t xml:space="preserve"> </w:t>
      </w:r>
      <w:r>
        <w:t xml:space="preserve">“</w:t>
      </w:r>
      <w:r>
        <w:t xml:space="preserve">Your message to</w:t>
      </w:r>
      <w:r>
        <w:t xml:space="preserve"> </w:t>
      </w:r>
      <w:r>
        <w:rPr>
          <w:rStyle w:val="VerbatimChar"/>
        </w:rPr>
        <w:t xml:space="preserve">{vendor_business_name}</w:t>
      </w:r>
      <w:r>
        <w:t xml:space="preserve"> </w:t>
      </w:r>
      <w:r>
        <w:t xml:space="preserve">on</w:t>
      </w:r>
      <w:r>
        <w:t xml:space="preserve"> </w:t>
      </w:r>
      <w:r>
        <w:rPr>
          <w:rStyle w:val="VerbatimChar"/>
        </w:rPr>
        <w:t xml:space="preserve">{last_message_date}</w:t>
      </w:r>
      <w:r>
        <w:t xml:space="preserve"> </w:t>
      </w:r>
      <w:r>
        <w:t xml:space="preserve">is still unread.</w:t>
      </w:r>
      <w:r>
        <w:t xml:space="preserve">”</w:t>
      </w:r>
      <w:r>
        <w:t xml:space="preserve"> </w:t>
      </w:r>
      <w:r>
        <w:t xml:space="preserve">→</w:t>
      </w:r>
      <w:r>
        <w:t xml:space="preserve"> </w:t>
      </w:r>
      <w:r>
        <w:t xml:space="preserve">“</w:t>
      </w:r>
      <w:r>
        <w:t xml:space="preserve">We’ve sent them a reminder.</w:t>
      </w:r>
      <w:r>
        <w:t xml:space="preserve">”</w:t>
      </w:r>
      <w:r>
        <w:t xml:space="preserve"> </w:t>
      </w:r>
      <w:r>
        <w:t xml:space="preserve">→ CTA</w:t>
      </w:r>
      <w:r>
        <w:t xml:space="preserve"> </w:t>
      </w:r>
      <w:r>
        <w:rPr>
          <w:rStyle w:val="VerbatimChar"/>
        </w:rPr>
        <w:t xml:space="preserve">Open thread</w:t>
      </w:r>
      <w:r>
        <w:t xml:space="preserve"> </w:t>
      </w:r>
      <w:r>
        <w:t xml:space="preserve">→ secondary actions (</w:t>
      </w:r>
      <w:r>
        <w:rPr>
          <w:rStyle w:val="VerbatimChar"/>
        </w:rPr>
        <w:t xml:space="preserve">Find a backup vendor</w:t>
      </w:r>
      <w:r>
        <w:t xml:space="preserve"> </w:t>
      </w:r>
      <w:r>
        <w:t xml:space="preserve">/</w:t>
      </w:r>
      <w:r>
        <w:t xml:space="preserve"> </w:t>
      </w:r>
      <w:r>
        <w:rPr>
          <w:rStyle w:val="VerbatimChar"/>
        </w:rPr>
        <w:t xml:space="preserve">Escalate to Setnayan Team</w:t>
      </w:r>
      <w:r>
        <w:t xml:space="preserve">) → footer.</w:t>
      </w:r>
    </w:p>
    <w:p>
      <w:pPr>
        <w:numPr>
          <w:ilvl w:val="0"/>
          <w:numId w:val="1010"/>
        </w:numPr>
        <w:pStyle w:val="Compact"/>
      </w:pPr>
      <w:r>
        <w:rPr>
          <w:b/>
        </w:rPr>
        <w:t xml:space="preserve">Trigger:</w:t>
      </w:r>
      <w:r>
        <w:t xml:space="preserve"> </w:t>
      </w:r>
      <w:r>
        <w:t xml:space="preserve">Daily scheduled job at 14:00 PHT queries</w:t>
      </w:r>
      <w:r>
        <w:t xml:space="preserve"> </w:t>
      </w:r>
      <w:r>
        <w:rPr>
          <w:rStyle w:val="VerbatimChar"/>
        </w:rPr>
        <w:t xml:space="preserve">chat_threads</w:t>
      </w:r>
      <w:r>
        <w:t xml:space="preserve"> </w:t>
      </w:r>
      <w:r>
        <w:t xml:space="preserve">for any thread where the last customer message is &gt; 48h old, the last vendor activity is older than that, and the customer hasn’t already received this template for this thread in the last 7 days.</w:t>
      </w:r>
    </w:p>
    <w:p>
      <w:pPr>
        <w:numPr>
          <w:ilvl w:val="0"/>
          <w:numId w:val="1010"/>
        </w:numPr>
        <w:pStyle w:val="Compact"/>
      </w:pPr>
      <w:r>
        <w:rPr>
          <w:b/>
        </w:rPr>
        <w:t xml:space="preserve">Suppression:</w:t>
      </w:r>
      <w:r>
        <w:t xml:space="preserve"> </w:t>
      </w:r>
      <w:r>
        <w:t xml:space="preserve">Skips after one send per thread per 7 days. Skips if vendor responded within the same hour as the scan.</w:t>
      </w:r>
    </w:p>
    <w:p>
      <w:pPr>
        <w:numPr>
          <w:ilvl w:val="0"/>
          <w:numId w:val="1010"/>
        </w:numPr>
        <w:pStyle w:val="Compact"/>
      </w:pPr>
      <w:r>
        <w:rPr>
          <w:b/>
        </w:rPr>
        <w:t xml:space="preserve">Variables:</w:t>
      </w:r>
      <w:r>
        <w:t xml:space="preserve"> </w:t>
      </w:r>
      <w:r>
        <w:rPr>
          <w:rStyle w:val="VerbatimChar"/>
        </w:rPr>
        <w:t xml:space="preserve">{customer_first_name, vendor_business_name, vendor_logo_url, thread_url, last_message_preview, last_message_date, escalate_url, find_backup_url}</w:t>
      </w:r>
      <w:r>
        <w:t xml:space="preserve">.</w:t>
      </w:r>
    </w:p>
    <w:p>
      <w:pPr>
        <w:pStyle w:val="Heading3"/>
      </w:pPr>
      <w:bookmarkStart w:id="34" w:name="rsvp_received"/>
      <w:r>
        <w:t xml:space="preserve">6.7</w:t>
      </w:r>
      <w:r>
        <w:t xml:space="preserve"> </w:t>
      </w:r>
      <w:r>
        <w:rPr>
          <w:rStyle w:val="VerbatimChar"/>
        </w:rPr>
        <w:t xml:space="preserve">rsvp_received</w:t>
      </w:r>
      <w:bookmarkEnd w:id="34"/>
    </w:p>
    <w:p>
      <w:pPr>
        <w:numPr>
          <w:ilvl w:val="0"/>
          <w:numId w:val="1011"/>
        </w:numPr>
        <w:pStyle w:val="Compact"/>
      </w:pPr>
      <w:r>
        <w:rPr>
          <w:b/>
        </w:rPr>
        <w:t xml:space="preserve">Category:</w:t>
      </w:r>
      <w:r>
        <w:t xml:space="preserve"> </w:t>
      </w:r>
      <w:r>
        <w:t xml:space="preserve">events</w:t>
      </w:r>
    </w:p>
    <w:p>
      <w:pPr>
        <w:numPr>
          <w:ilvl w:val="0"/>
          <w:numId w:val="1011"/>
        </w:numPr>
        <w:pStyle w:val="Compact"/>
      </w:pPr>
      <w:r>
        <w:rPr>
          <w:b/>
        </w:rPr>
        <w:t xml:space="preserve">Subject:</w:t>
      </w:r>
      <w:r>
        <w:t xml:space="preserve"> </w:t>
      </w:r>
      <w:r>
        <w:rPr>
          <w:rStyle w:val="VerbatimChar"/>
        </w:rPr>
        <w:t xml:space="preserve">{guest_first_name} is in! RSVP confirmed for your wedding</w:t>
      </w:r>
    </w:p>
    <w:p>
      <w:pPr>
        <w:numPr>
          <w:ilvl w:val="0"/>
          <w:numId w:val="1011"/>
        </w:numPr>
        <w:pStyle w:val="Compact"/>
      </w:pPr>
      <w:r>
        <w:rPr>
          <w:b/>
        </w:rPr>
        <w:t xml:space="preserve">Pre-header:</w:t>
      </w:r>
      <w:r>
        <w:t xml:space="preserve"> </w:t>
      </w:r>
      <w:r>
        <w:rPr>
          <w:rStyle w:val="VerbatimChar"/>
        </w:rPr>
        <w:t xml:space="preserve">{plus_one_text}. Running total: {confirmed_count} of {invited_count} guests.</w:t>
      </w:r>
    </w:p>
    <w:p>
      <w:pPr>
        <w:numPr>
          <w:ilvl w:val="0"/>
          <w:numId w:val="1011"/>
        </w:numPr>
        <w:pStyle w:val="Compact"/>
      </w:pPr>
      <w:r>
        <w:rPr>
          <w:b/>
        </w:rPr>
        <w:t xml:space="preserve">Body:</w:t>
      </w:r>
      <w:r>
        <w:t xml:space="preserve"> </w:t>
      </w:r>
      <w:r>
        <w:t xml:space="preserve">Greeting → guest name + plus-one details → running RSVP counter → CTA</w:t>
      </w:r>
      <w:r>
        <w:t xml:space="preserve"> </w:t>
      </w:r>
      <w:r>
        <w:rPr>
          <w:rStyle w:val="VerbatimChar"/>
        </w:rPr>
        <w:t xml:space="preserve">View guest list</w:t>
      </w:r>
      <w:r>
        <w:t xml:space="preserve"> </w:t>
      </w:r>
      <w:r>
        <w:t xml:space="preserve">→ optional</w:t>
      </w:r>
      <w:r>
        <w:t xml:space="preserve"> </w:t>
      </w:r>
      <w:r>
        <w:t xml:space="preserve">“</w:t>
      </w:r>
      <w:r>
        <w:t xml:space="preserve">thoughtful note from</w:t>
      </w:r>
      <w:r>
        <w:t xml:space="preserve"> </w:t>
      </w:r>
      <w:r>
        <w:rPr>
          <w:rStyle w:val="VerbatimChar"/>
        </w:rPr>
        <w:t xml:space="preserve">{guest_first_name}</w:t>
      </w:r>
      <w:r>
        <w:t xml:space="preserve">”</w:t>
      </w:r>
      <w:r>
        <w:t xml:space="preserve"> </w:t>
      </w:r>
      <w:r>
        <w:t xml:space="preserve">if the guest left one on the RSVP form → footer.</w:t>
      </w:r>
    </w:p>
    <w:p>
      <w:pPr>
        <w:numPr>
          <w:ilvl w:val="0"/>
          <w:numId w:val="1011"/>
        </w:numPr>
        <w:pStyle w:val="Compact"/>
      </w:pPr>
      <w:r>
        <w:rPr>
          <w:b/>
        </w:rPr>
        <w:t xml:space="preserve">Trigger:</w:t>
      </w:r>
      <w:r>
        <w:t xml:space="preserve"> </w:t>
      </w:r>
      <w:r>
        <w:rPr>
          <w:rStyle w:val="VerbatimChar"/>
        </w:rPr>
        <w:t xml:space="preserve">guests.rsvp_status</w:t>
      </w:r>
      <w:r>
        <w:t xml:space="preserve"> </w:t>
      </w:r>
      <w:r>
        <w:t xml:space="preserve">transitions from</w:t>
      </w:r>
      <w:r>
        <w:t xml:space="preserve"> </w:t>
      </w:r>
      <w:r>
        <w:rPr>
          <w:rStyle w:val="VerbatimChar"/>
        </w:rPr>
        <w:t xml:space="preserve">pending</w:t>
      </w:r>
      <w:r>
        <w:t xml:space="preserve"> </w:t>
      </w:r>
      <w:r>
        <w:t xml:space="preserve">to</w:t>
      </w:r>
      <w:r>
        <w:t xml:space="preserve"> </w:t>
      </w:r>
      <w:r>
        <w:rPr>
          <w:rStyle w:val="VerbatimChar"/>
        </w:rPr>
        <w:t xml:space="preserve">confirmed</w:t>
      </w:r>
      <w:r>
        <w:t xml:space="preserve">.</w:t>
      </w:r>
    </w:p>
    <w:p>
      <w:pPr>
        <w:numPr>
          <w:ilvl w:val="0"/>
          <w:numId w:val="1011"/>
        </w:numPr>
        <w:pStyle w:val="Compact"/>
      </w:pPr>
      <w:r>
        <w:rPr>
          <w:b/>
        </w:rPr>
        <w:t xml:space="preserve">Suppression:</w:t>
      </w:r>
      <w:r>
        <w:t xml:space="preserve"> </w:t>
      </w:r>
      <w:r>
        <w:t xml:space="preserve">Skips if</w:t>
      </w:r>
      <w:r>
        <w:t xml:space="preserve"> </w:t>
      </w:r>
      <w:r>
        <w:rPr>
          <w:rStyle w:val="VerbatimChar"/>
        </w:rPr>
        <w:t xml:space="preserve">notification_preferences.events_email_enabled = false</w:t>
      </w:r>
      <w:r>
        <w:t xml:space="preserve">. Honors per-event mute (organizer can mute their own RSVP emails from the 0001 guest list panel).</w:t>
      </w:r>
    </w:p>
    <w:p>
      <w:pPr>
        <w:numPr>
          <w:ilvl w:val="0"/>
          <w:numId w:val="1011"/>
        </w:numPr>
        <w:pStyle w:val="Compact"/>
      </w:pPr>
      <w:r>
        <w:rPr>
          <w:b/>
        </w:rPr>
        <w:t xml:space="preserve">Variables:</w:t>
      </w:r>
      <w:r>
        <w:t xml:space="preserve"> </w:t>
      </w:r>
      <w:r>
        <w:rPr>
          <w:rStyle w:val="VerbatimChar"/>
        </w:rPr>
        <w:t xml:space="preserve">{organizer_first_name, guest_first_name, guest_last_name, plus_one_text, confirmed_count, invited_count, guest_note, guest_list_url}</w:t>
      </w:r>
      <w:r>
        <w:t xml:space="preserve">.</w:t>
      </w:r>
    </w:p>
    <w:p>
      <w:pPr>
        <w:pStyle w:val="Heading3"/>
      </w:pPr>
      <w:bookmarkStart w:id="35" w:name="wedding_day_reminder"/>
      <w:r>
        <w:t xml:space="preserve">6.8</w:t>
      </w:r>
      <w:r>
        <w:t xml:space="preserve"> </w:t>
      </w:r>
      <w:r>
        <w:rPr>
          <w:rStyle w:val="VerbatimChar"/>
        </w:rPr>
        <w:t xml:space="preserve">wedding_day_reminder</w:t>
      </w:r>
      <w:bookmarkEnd w:id="35"/>
    </w:p>
    <w:p>
      <w:pPr>
        <w:numPr>
          <w:ilvl w:val="0"/>
          <w:numId w:val="1012"/>
        </w:numPr>
        <w:pStyle w:val="Compact"/>
      </w:pPr>
      <w:r>
        <w:rPr>
          <w:b/>
        </w:rPr>
        <w:t xml:space="preserve">Category:</w:t>
      </w:r>
      <w:r>
        <w:t xml:space="preserve"> </w:t>
      </w:r>
      <w:r>
        <w:t xml:space="preserve">events</w:t>
      </w:r>
    </w:p>
    <w:p>
      <w:pPr>
        <w:numPr>
          <w:ilvl w:val="0"/>
          <w:numId w:val="1012"/>
        </w:numPr>
        <w:pStyle w:val="Compact"/>
      </w:pPr>
      <w:r>
        <w:rPr>
          <w:b/>
        </w:rPr>
        <w:t xml:space="preserve">Subject:</w:t>
      </w:r>
      <w:r>
        <w:t xml:space="preserve"> </w:t>
      </w:r>
      <w:r>
        <w:rPr>
          <w:rStyle w:val="VerbatimChar"/>
        </w:rPr>
        <w:t xml:space="preserve">{stage_label} reminder — {event_title}</w:t>
      </w:r>
      <w:r>
        <w:t xml:space="preserve"> </w:t>
      </w:r>
      <w:r>
        <w:t xml:space="preserve">(stage_label =</w:t>
      </w:r>
      <w:r>
        <w:t xml:space="preserve"> </w:t>
      </w:r>
      <w:r>
        <w:t xml:space="preserve">“</w:t>
      </w:r>
      <w:r>
        <w:t xml:space="preserve">1 week away</w:t>
      </w:r>
      <w:r>
        <w:t xml:space="preserve">”</w:t>
      </w:r>
      <w:r>
        <w:t xml:space="preserve"> </w:t>
      </w:r>
      <w:r>
        <w:t xml:space="preserve">/</w:t>
      </w:r>
      <w:r>
        <w:t xml:space="preserve"> </w:t>
      </w:r>
      <w:r>
        <w:t xml:space="preserve">“</w:t>
      </w:r>
      <w:r>
        <w:t xml:space="preserve">Tomorrow</w:t>
      </w:r>
      <w:r>
        <w:t xml:space="preserve">”</w:t>
      </w:r>
      <w:r>
        <w:t xml:space="preserve"> </w:t>
      </w:r>
      <w:r>
        <w:t xml:space="preserve">/</w:t>
      </w:r>
      <w:r>
        <w:t xml:space="preserve"> </w:t>
      </w:r>
      <w:r>
        <w:t xml:space="preserve">“</w:t>
      </w:r>
      <w:r>
        <w:t xml:space="preserve">1 hour to go</w:t>
      </w:r>
      <w:r>
        <w:t xml:space="preserve">”</w:t>
      </w:r>
      <w:r>
        <w:t xml:space="preserve">)</w:t>
      </w:r>
    </w:p>
    <w:p>
      <w:pPr>
        <w:numPr>
          <w:ilvl w:val="0"/>
          <w:numId w:val="1012"/>
        </w:numPr>
        <w:pStyle w:val="Compact"/>
      </w:pPr>
      <w:r>
        <w:rPr>
          <w:b/>
        </w:rPr>
        <w:t xml:space="preserve">Pre-header:</w:t>
      </w:r>
      <w:r>
        <w:t xml:space="preserve"> </w:t>
      </w:r>
      <w:r>
        <w:rPr>
          <w:rStyle w:val="VerbatimChar"/>
        </w:rPr>
        <w:t xml:space="preserve">{call_time} at {venue_name}. {weather_hint}.</w:t>
      </w:r>
    </w:p>
    <w:p>
      <w:pPr>
        <w:numPr>
          <w:ilvl w:val="0"/>
          <w:numId w:val="1012"/>
        </w:numPr>
        <w:pStyle w:val="Compact"/>
      </w:pPr>
      <w:r>
        <w:rPr>
          <w:b/>
        </w:rPr>
        <w:t xml:space="preserve">Body:</w:t>
      </w:r>
      <w:r>
        <w:t xml:space="preserve"> </w:t>
      </w:r>
      <w:r>
        <w:t xml:space="preserve">Greeting → date / call time / venue address (clickable, opens Maps) →</w:t>
      </w:r>
      <w:r>
        <w:t xml:space="preserve"> </w:t>
      </w:r>
      <w:r>
        <w:t xml:space="preserve">“</w:t>
      </w:r>
      <w:r>
        <w:t xml:space="preserve">Bring with you</w:t>
      </w:r>
      <w:r>
        <w:t xml:space="preserve">”</w:t>
      </w:r>
      <w:r>
        <w:t xml:space="preserve"> </w:t>
      </w:r>
      <w:r>
        <w:t xml:space="preserve">checklist scoped to the recipient’s role (organizer / vendor / coordinator) → CTA</w:t>
      </w:r>
      <w:r>
        <w:t xml:space="preserve"> </w:t>
      </w:r>
      <w:r>
        <w:rPr>
          <w:rStyle w:val="VerbatimChar"/>
        </w:rPr>
        <w:t xml:space="preserve">Open event</w:t>
      </w:r>
      <w:r>
        <w:t xml:space="preserve"> </w:t>
      </w:r>
      <w:r>
        <w:t xml:space="preserve">→ calendar attachment (</w:t>
      </w:r>
      <w:r>
        <w:rPr>
          <w:rStyle w:val="VerbatimChar"/>
        </w:rPr>
        <w:t xml:space="preserve">.ics</w:t>
      </w:r>
      <w:r>
        <w:t xml:space="preserve"> </w:t>
      </w:r>
      <w:r>
        <w:t xml:space="preserve">reattached at every stage so the recipient can re-add if they deleted) → footer.</w:t>
      </w:r>
    </w:p>
    <w:p>
      <w:pPr>
        <w:numPr>
          <w:ilvl w:val="0"/>
          <w:numId w:val="1012"/>
        </w:numPr>
        <w:pStyle w:val="Compact"/>
      </w:pPr>
      <w:r>
        <w:rPr>
          <w:b/>
        </w:rPr>
        <w:t xml:space="preserve">Trigger:</w:t>
      </w:r>
      <w:r>
        <w:t xml:space="preserve"> </w:t>
      </w:r>
      <w:r>
        <w:t xml:space="preserve">Scheduled job at 09:00 PHT scans</w:t>
      </w:r>
      <w:r>
        <w:t xml:space="preserve"> </w:t>
      </w:r>
      <w:r>
        <w:rPr>
          <w:rStyle w:val="VerbatimChar"/>
        </w:rPr>
        <w:t xml:space="preserve">events</w:t>
      </w:r>
      <w:r>
        <w:t xml:space="preserve"> </w:t>
      </w:r>
      <w:r>
        <w:t xml:space="preserve">for</w:t>
      </w:r>
      <w:r>
        <w:t xml:space="preserve"> </w:t>
      </w:r>
      <w:r>
        <w:rPr>
          <w:rStyle w:val="VerbatimChar"/>
        </w:rPr>
        <w:t xml:space="preserve">event_date - now() ≈ 7d / 1d</w:t>
      </w:r>
      <w:r>
        <w:t xml:space="preserve"> </w:t>
      </w:r>
      <w:r>
        <w:t xml:space="preserve">and at top of each hour for</w:t>
      </w:r>
      <w:r>
        <w:t xml:space="preserve"> </w:t>
      </w:r>
      <w:r>
        <w:rPr>
          <w:rStyle w:val="VerbatimChar"/>
        </w:rPr>
        <w:t xml:space="preserve">event_date - now() ≈ 1h</w:t>
      </w:r>
      <w:r>
        <w:t xml:space="preserve">. T-1h reminder also dispatches at the actual venue’s local timezone (V1 assumes Asia/Manila across the board).</w:t>
      </w:r>
    </w:p>
    <w:p>
      <w:pPr>
        <w:numPr>
          <w:ilvl w:val="0"/>
          <w:numId w:val="1012"/>
        </w:numPr>
        <w:pStyle w:val="Compact"/>
      </w:pPr>
      <w:r>
        <w:rPr>
          <w:b/>
        </w:rPr>
        <w:t xml:space="preserve">Suppression:</w:t>
      </w:r>
      <w:r>
        <w:t xml:space="preserve"> </w:t>
      </w:r>
      <w:r>
        <w:t xml:space="preserve">Recipient-specific. T-7d skips if</w:t>
      </w:r>
      <w:r>
        <w:t xml:space="preserve"> </w:t>
      </w:r>
      <w:r>
        <w:rPr>
          <w:rStyle w:val="VerbatimChar"/>
        </w:rPr>
        <w:t xml:space="preserve">notification_preferences.events_email_enabled = false</w:t>
      </w:r>
      <w:r>
        <w:t xml:space="preserve">. T-1d and T-1h</w:t>
      </w:r>
      <w:r>
        <w:t xml:space="preserve"> </w:t>
      </w:r>
      <w:r>
        <w:rPr>
          <w:b/>
        </w:rPr>
        <w:t xml:space="preserve">always send</w:t>
      </w:r>
      <w:r>
        <w:t xml:space="preserve"> </w:t>
      </w:r>
      <w:r>
        <w:t xml:space="preserve">for organizers and confirmed vendors — wedding-day reliability overrides quiet hours and overrides standard category opt-out. T-1h skips for guests entirely (too noisy).</w:t>
      </w:r>
    </w:p>
    <w:p>
      <w:pPr>
        <w:numPr>
          <w:ilvl w:val="0"/>
          <w:numId w:val="1012"/>
        </w:numPr>
        <w:pStyle w:val="Compact"/>
      </w:pPr>
      <w:r>
        <w:rPr>
          <w:b/>
        </w:rPr>
        <w:t xml:space="preserve">Variables:</w:t>
      </w:r>
      <w:r>
        <w:t xml:space="preserve"> </w:t>
      </w:r>
      <w:r>
        <w:rPr>
          <w:rStyle w:val="VerbatimChar"/>
        </w:rPr>
        <w:t xml:space="preserve">{recipient_first_name, recipient_role, stage_label, event_title, event_date, call_time_local, venue_name, venue_address, venue_maps_url, weather_hint, bring_checklist[], event_url, ics_attachment}</w:t>
      </w:r>
      <w:r>
        <w:t xml:space="preserve">.</w:t>
      </w:r>
    </w:p>
    <w:p>
      <w:pPr>
        <w:pStyle w:val="Heading3"/>
      </w:pPr>
      <w:bookmarkStart w:id="36" w:name="save_the_date_sent"/>
      <w:r>
        <w:t xml:space="preserve">6.9</w:t>
      </w:r>
      <w:r>
        <w:t xml:space="preserve"> </w:t>
      </w:r>
      <w:r>
        <w:rPr>
          <w:rStyle w:val="VerbatimChar"/>
        </w:rPr>
        <w:t xml:space="preserve">save_the_date_sent</w:t>
      </w:r>
      <w:bookmarkEnd w:id="36"/>
    </w:p>
    <w:p>
      <w:pPr>
        <w:numPr>
          <w:ilvl w:val="0"/>
          <w:numId w:val="1013"/>
        </w:numPr>
        <w:pStyle w:val="Compact"/>
      </w:pPr>
      <w:r>
        <w:rPr>
          <w:b/>
        </w:rPr>
        <w:t xml:space="preserve">Category:</w:t>
      </w:r>
      <w:r>
        <w:t xml:space="preserve"> </w:t>
      </w:r>
      <w:r>
        <w:t xml:space="preserve">events</w:t>
      </w:r>
    </w:p>
    <w:p>
      <w:pPr>
        <w:numPr>
          <w:ilvl w:val="0"/>
          <w:numId w:val="1013"/>
        </w:numPr>
        <w:pStyle w:val="Compact"/>
      </w:pPr>
      <w:r>
        <w:rPr>
          <w:b/>
        </w:rPr>
        <w:t xml:space="preserve">Subject:</w:t>
      </w:r>
      <w:r>
        <w:t xml:space="preserve"> </w:t>
      </w:r>
      <w:r>
        <w:rPr>
          <w:rStyle w:val="VerbatimChar"/>
        </w:rPr>
        <w:t xml:space="preserve">{organizer_names} invite you to their wedding</w:t>
      </w:r>
    </w:p>
    <w:p>
      <w:pPr>
        <w:numPr>
          <w:ilvl w:val="0"/>
          <w:numId w:val="1013"/>
        </w:numPr>
        <w:pStyle w:val="Compact"/>
      </w:pPr>
      <w:r>
        <w:rPr>
          <w:b/>
        </w:rPr>
        <w:t xml:space="preserve">Pre-header:</w:t>
      </w:r>
      <w:r>
        <w:t xml:space="preserve"> </w:t>
      </w:r>
      <w:r>
        <w:rPr>
          <w:rStyle w:val="VerbatimChar"/>
        </w:rPr>
        <w:t xml:space="preserve">{event_date_pretty} · {venue_city}. RSVP inside.</w:t>
      </w:r>
    </w:p>
    <w:p>
      <w:pPr>
        <w:numPr>
          <w:ilvl w:val="0"/>
          <w:numId w:val="1013"/>
        </w:numPr>
        <w:pStyle w:val="Compact"/>
      </w:pPr>
      <w:r>
        <w:rPr>
          <w:b/>
        </w:rPr>
        <w:t xml:space="preserve">Body:</w:t>
      </w:r>
      <w:r>
        <w:t xml:space="preserve"> </w:t>
      </w:r>
      <w:r>
        <w:t xml:space="preserve">Editorial-warm greeting → couple names in display font → date + city → embedded preview image (Save-the-Date render thumbnail or hero photo) → CTA</w:t>
      </w:r>
      <w:r>
        <w:t xml:space="preserve"> </w:t>
      </w:r>
      <w:r>
        <w:rPr>
          <w:rStyle w:val="VerbatimChar"/>
        </w:rPr>
        <w:t xml:space="preserve">View invitation</w:t>
      </w:r>
      <w:r>
        <w:t xml:space="preserve"> </w:t>
      </w:r>
      <w:r>
        <w:t xml:space="preserve">→</w:t>
      </w:r>
      <w:r>
        <w:t xml:space="preserve"> </w:t>
      </w:r>
      <w:r>
        <w:rPr>
          <w:rStyle w:val="VerbatimChar"/>
        </w:rPr>
        <w:t xml:space="preserve">Add to calendar</w:t>
      </w:r>
      <w:r>
        <w:t xml:space="preserve"> </w:t>
      </w:r>
      <w:r>
        <w:t xml:space="preserve">secondary → footer.</w:t>
      </w:r>
    </w:p>
    <w:p>
      <w:pPr>
        <w:numPr>
          <w:ilvl w:val="0"/>
          <w:numId w:val="1013"/>
        </w:numPr>
        <w:pStyle w:val="Compact"/>
      </w:pPr>
      <w:r>
        <w:rPr>
          <w:b/>
        </w:rPr>
        <w:t xml:space="preserve">Trigger:</w:t>
      </w:r>
      <w:r>
        <w:t xml:space="preserve"> </w:t>
      </w:r>
      <w:r>
        <w:t xml:space="preserve">Organizer dispatches their save-the-date batch from the 0024 Save-the-Date surface; one dispatch row per guest with a valid email.</w:t>
      </w:r>
    </w:p>
    <w:p>
      <w:pPr>
        <w:numPr>
          <w:ilvl w:val="0"/>
          <w:numId w:val="1013"/>
        </w:numPr>
        <w:pStyle w:val="Compact"/>
      </w:pPr>
      <w:r>
        <w:rPr>
          <w:b/>
        </w:rPr>
        <w:t xml:space="preserve">Suppression:</w:t>
      </w:r>
      <w:r>
        <w:t xml:space="preserve"> </w:t>
      </w:r>
      <w:r>
        <w:t xml:space="preserve">Guests without valid emails fall back to the in-app invite (still works because guests have accounts per the 2026-05-12 memory rule). Skips if guest is on global suppression list. Marketing opt-out does NOT suppress this (it’s a personal invitation, not marketing).</w:t>
      </w:r>
    </w:p>
    <w:p>
      <w:pPr>
        <w:numPr>
          <w:ilvl w:val="0"/>
          <w:numId w:val="1013"/>
        </w:numPr>
        <w:pStyle w:val="Compact"/>
      </w:pPr>
      <w:r>
        <w:rPr>
          <w:b/>
        </w:rPr>
        <w:t xml:space="preserve">Variables:</w:t>
      </w:r>
      <w:r>
        <w:t xml:space="preserve"> </w:t>
      </w:r>
      <w:r>
        <w:rPr>
          <w:rStyle w:val="VerbatimChar"/>
        </w:rPr>
        <w:t xml:space="preserve">{guest_first_name, organizer_names, event_date_pretty, venue_city, hero_image_url, invitation_url, ics_attachment}</w:t>
      </w:r>
      <w:r>
        <w:t xml:space="preserve">.</w:t>
      </w:r>
    </w:p>
    <w:p>
      <w:pPr>
        <w:pStyle w:val="Heading3"/>
      </w:pPr>
      <w:bookmarkStart w:id="37" w:name="security_alert"/>
      <w:r>
        <w:t xml:space="preserve">6.10</w:t>
      </w:r>
      <w:r>
        <w:t xml:space="preserve"> </w:t>
      </w:r>
      <w:r>
        <w:rPr>
          <w:rStyle w:val="VerbatimChar"/>
        </w:rPr>
        <w:t xml:space="preserve">security_alert</w:t>
      </w:r>
      <w:bookmarkEnd w:id="37"/>
    </w:p>
    <w:p>
      <w:pPr>
        <w:numPr>
          <w:ilvl w:val="0"/>
          <w:numId w:val="1014"/>
        </w:numPr>
        <w:pStyle w:val="Compact"/>
      </w:pPr>
      <w:r>
        <w:rPr>
          <w:b/>
        </w:rPr>
        <w:t xml:space="preserve">Category:</w:t>
      </w:r>
      <w:r>
        <w:t xml:space="preserve"> </w:t>
      </w:r>
      <w:r>
        <w:t xml:space="preserve">account</w:t>
      </w:r>
    </w:p>
    <w:p>
      <w:pPr>
        <w:numPr>
          <w:ilvl w:val="0"/>
          <w:numId w:val="1014"/>
        </w:numPr>
        <w:pStyle w:val="Compact"/>
      </w:pPr>
      <w:r>
        <w:rPr>
          <w:b/>
        </w:rPr>
        <w:t xml:space="preserve">Subject:</w:t>
      </w:r>
      <w:r>
        <w:t xml:space="preserve"> </w:t>
      </w:r>
      <w:r>
        <w:rPr>
          <w:rStyle w:val="VerbatimChar"/>
        </w:rPr>
        <w:t xml:space="preserve">New sign-in to your Setnayan account</w:t>
      </w:r>
    </w:p>
    <w:p>
      <w:pPr>
        <w:numPr>
          <w:ilvl w:val="0"/>
          <w:numId w:val="1014"/>
        </w:numPr>
        <w:pStyle w:val="Compact"/>
      </w:pPr>
      <w:r>
        <w:rPr>
          <w:b/>
        </w:rPr>
        <w:t xml:space="preserve">Pre-header:</w:t>
      </w:r>
      <w:r>
        <w:t xml:space="preserve"> </w:t>
      </w:r>
      <w:r>
        <w:rPr>
          <w:rStyle w:val="VerbatimChar"/>
        </w:rPr>
        <w:t xml:space="preserve">{device_summary} from {city_or_region} at {login_time_local}. Was this you?</w:t>
      </w:r>
    </w:p>
    <w:p>
      <w:pPr>
        <w:numPr>
          <w:ilvl w:val="0"/>
          <w:numId w:val="1014"/>
        </w:numPr>
        <w:pStyle w:val="Compact"/>
      </w:pPr>
      <w:r>
        <w:rPr>
          <w:b/>
        </w:rPr>
        <w:t xml:space="preserve">Body:</w:t>
      </w:r>
      <w:r>
        <w:t xml:space="preserve"> </w:t>
      </w:r>
      <w:r>
        <w:t xml:space="preserve">Greeting →</w:t>
      </w:r>
      <w:r>
        <w:t xml:space="preserve"> </w:t>
      </w:r>
      <w:r>
        <w:t xml:space="preserve">“</w:t>
      </w:r>
      <w:r>
        <w:t xml:space="preserve">We noticed a sign-in</w:t>
      </w:r>
      <w:r>
        <w:t xml:space="preserve">”</w:t>
      </w:r>
      <w:r>
        <w:t xml:space="preserve"> </w:t>
      </w:r>
      <w:r>
        <w:t xml:space="preserve">block (device + IP-derived city + timestamp) →</w:t>
      </w:r>
      <w:r>
        <w:t xml:space="preserve"> </w:t>
      </w:r>
      <w:r>
        <w:rPr>
          <w:rStyle w:val="VerbatimChar"/>
        </w:rPr>
        <w:t xml:space="preserve">Yes, this was me</w:t>
      </w:r>
      <w:r>
        <w:t xml:space="preserve"> </w:t>
      </w:r>
      <w:r>
        <w:t xml:space="preserve">(no-op confirmation) +</w:t>
      </w:r>
      <w:r>
        <w:t xml:space="preserve"> </w:t>
      </w:r>
      <w:r>
        <w:rPr>
          <w:rStyle w:val="VerbatimChar"/>
        </w:rPr>
        <w:t xml:space="preserve">No, secure my account</w:t>
      </w:r>
      <w:r>
        <w:t xml:space="preserve"> </w:t>
      </w:r>
      <w:r>
        <w:t xml:space="preserve">(forces logout-all + password reset) →</w:t>
      </w:r>
      <w:r>
        <w:t xml:space="preserve"> </w:t>
      </w:r>
      <w:r>
        <w:t xml:space="preserve">“</w:t>
      </w:r>
      <w:r>
        <w:t xml:space="preserve">We send this whenever you sign in from a device or city we haven’t seen before</w:t>
      </w:r>
      <w:r>
        <w:t xml:space="preserve">”</w:t>
      </w:r>
      <w:r>
        <w:t xml:space="preserve"> </w:t>
      </w:r>
      <w:r>
        <w:t xml:space="preserve">→ footer.</w:t>
      </w:r>
    </w:p>
    <w:p>
      <w:pPr>
        <w:numPr>
          <w:ilvl w:val="0"/>
          <w:numId w:val="1014"/>
        </w:numPr>
        <w:pStyle w:val="Compact"/>
      </w:pPr>
      <w:r>
        <w:rPr>
          <w:b/>
        </w:rPr>
        <w:t xml:space="preserve">Trigger:</w:t>
      </w:r>
      <w:r>
        <w:t xml:space="preserve"> </w:t>
      </w:r>
      <w:r>
        <w:t xml:space="preserve">Auth event where the device fingerprint OR the IP-derived city is not in the user’s</w:t>
      </w:r>
      <w:r>
        <w:t xml:space="preserve"> </w:t>
      </w:r>
      <w:r>
        <w:rPr>
          <w:rStyle w:val="VerbatimChar"/>
        </w:rPr>
        <w:t xml:space="preserve">known_devices</w:t>
      </w:r>
      <w:r>
        <w:t xml:space="preserve"> </w:t>
      </w:r>
      <w:r>
        <w:t xml:space="preserve">/</w:t>
      </w:r>
      <w:r>
        <w:t xml:space="preserve"> </w:t>
      </w:r>
      <w:r>
        <w:rPr>
          <w:rStyle w:val="VerbatimChar"/>
        </w:rPr>
        <w:t xml:space="preserve">known_cities</w:t>
      </w:r>
      <w:r>
        <w:t xml:space="preserve"> </w:t>
      </w:r>
      <w:r>
        <w:t xml:space="preserve">set. Also fires on password change, email change, internal-account creation (admin recipient).</w:t>
      </w:r>
    </w:p>
    <w:p>
      <w:pPr>
        <w:numPr>
          <w:ilvl w:val="0"/>
          <w:numId w:val="1014"/>
        </w:numPr>
        <w:pStyle w:val="Compact"/>
      </w:pPr>
      <w:r>
        <w:rPr>
          <w:b/>
        </w:rPr>
        <w:t xml:space="preserve">Suppression:</w:t>
      </w:r>
      <w:r>
        <w:t xml:space="preserve"> </w:t>
      </w:r>
      <w:r>
        <w:t xml:space="preserve">Always sends — security alerts override all category opt-outs and all quiet hours. Cannot be suppressed except via global block.</w:t>
      </w:r>
    </w:p>
    <w:p>
      <w:pPr>
        <w:numPr>
          <w:ilvl w:val="0"/>
          <w:numId w:val="1014"/>
        </w:numPr>
        <w:pStyle w:val="Compact"/>
      </w:pPr>
      <w:r>
        <w:rPr>
          <w:b/>
        </w:rPr>
        <w:t xml:space="preserve">Variables:</w:t>
      </w:r>
      <w:r>
        <w:t xml:space="preserve"> </w:t>
      </w:r>
      <w:r>
        <w:rPr>
          <w:rStyle w:val="VerbatimChar"/>
        </w:rPr>
        <w:t xml:space="preserve">{recipient_first_name, event_type, device_summary, city_or_region, login_time_local, secure_account_url, ip_address_truncated}</w:t>
      </w:r>
      <w:r>
        <w:t xml:space="preserve">.</w:t>
      </w:r>
    </w:p>
    <w:p>
      <w:r>
        <w:pict>
          <v:rect style="width:0;height:1.5pt" o:hralign="center" o:hrstd="t" o:hr="t"/>
        </w:pict>
      </w:r>
    </w:p>
    <w:p>
      <w:pPr>
        <w:pStyle w:val="Heading2"/>
      </w:pPr>
      <w:bookmarkStart w:id="38" w:name="schema"/>
      <w:r>
        <w:t xml:space="preserve">7. Schema</w:t>
      </w:r>
      <w:bookmarkEnd w:id="38"/>
    </w:p>
    <w:p>
      <w:pPr>
        <w:pStyle w:val="SourceCode"/>
      </w:pPr>
      <w:r>
        <w:rPr>
          <w:rStyle w:val="CommentTok"/>
        </w:rPr>
        <w:t xml:space="preserve">-- Email dispatch queue (one row per outbound email; never deleted)</w:t>
      </w:r>
      <w:r>
        <w:br/>
      </w:r>
      <w:r>
        <w:rPr>
          <w:rStyle w:val="KeywordTok"/>
        </w:rPr>
        <w:t xml:space="preserve">CREATE</w:t>
      </w:r>
      <w:r>
        <w:rPr>
          <w:rStyle w:val="NormalTok"/>
        </w:rPr>
        <w:t xml:space="preserve"> </w:t>
      </w:r>
      <w:r>
        <w:rPr>
          <w:rStyle w:val="KeywordTok"/>
        </w:rPr>
        <w:t xml:space="preserve">TABLE</w:t>
      </w:r>
      <w:r>
        <w:rPr>
          <w:rStyle w:val="NormalTok"/>
        </w:rPr>
        <w:t xml:space="preserve"> email_dispatches (</w:t>
      </w:r>
      <w:r>
        <w:br/>
      </w:r>
      <w:r>
        <w:rPr>
          <w:rStyle w:val="NormalTok"/>
        </w:rPr>
        <w:t xml:space="preserve">  dispatch_id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category</w:t>
      </w:r>
      <w:r>
        <w:rPr>
          <w:rStyle w:val="NormalTok"/>
        </w:rPr>
        <w:t xml:space="preserve"> </w:t>
      </w:r>
      <w:r>
        <w:rPr>
          <w:rStyle w:val="KeywordTok"/>
        </w:rPr>
        <w:t xml:space="preserve">IN</w:t>
      </w:r>
      <w:r>
        <w:rPr>
          <w:rStyle w:val="NormalTok"/>
        </w:rPr>
        <w:t xml:space="preserve"> (</w:t>
      </w:r>
      <w:r>
        <w:rPr>
          <w:rStyle w:val="StringTok"/>
        </w:rPr>
        <w:t xml:space="preserve">'payments'</w:t>
      </w:r>
      <w:r>
        <w:rPr>
          <w:rStyle w:val="NormalTok"/>
        </w:rPr>
        <w:t xml:space="preserve">,</w:t>
      </w:r>
      <w:r>
        <w:rPr>
          <w:rStyle w:val="StringTok"/>
        </w:rPr>
        <w:t xml:space="preserve">'vendors'</w:t>
      </w:r>
      <w:r>
        <w:rPr>
          <w:rStyle w:val="NormalTok"/>
        </w:rPr>
        <w:t xml:space="preserve">,</w:t>
      </w:r>
      <w:r>
        <w:rPr>
          <w:rStyle w:val="StringTok"/>
        </w:rPr>
        <w:t xml:space="preserve">'events'</w:t>
      </w:r>
      <w:r>
        <w:rPr>
          <w:rStyle w:val="NormalTok"/>
        </w:rPr>
        <w:t xml:space="preserve">,</w:t>
      </w:r>
      <w:r>
        <w:rPr>
          <w:rStyle w:val="StringTok"/>
        </w:rPr>
        <w:t xml:space="preserve">'account'</w:t>
      </w:r>
      <w:r>
        <w:rPr>
          <w:rStyle w:val="NormalTok"/>
        </w:rPr>
        <w:t xml:space="preserve">,</w:t>
      </w:r>
      <w:r>
        <w:rPr>
          <w:rStyle w:val="StringTok"/>
        </w:rPr>
        <w:t xml:space="preserve">'marketing'</w:t>
      </w:r>
      <w:r>
        <w:rPr>
          <w:rStyle w:val="NormalTok"/>
        </w:rPr>
        <w:t xml:space="preserve">)),</w:t>
      </w:r>
      <w:r>
        <w:br/>
      </w:r>
      <w:r>
        <w:rPr>
          <w:rStyle w:val="NormalTok"/>
        </w:rPr>
        <w:t xml:space="preserve">  template_key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'payment_confirmed', 'rsvp_received'</w:t>
      </w:r>
      <w:r>
        <w:br/>
      </w:r>
      <w:r>
        <w:rPr>
          <w:rStyle w:val="NormalTok"/>
        </w:rPr>
        <w:t xml:space="preserve">  template_data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variables fed into the React Email template</w:t>
      </w:r>
      <w:r>
        <w:br/>
      </w:r>
      <w:r>
        <w:rPr>
          <w:rStyle w:val="NormalTok"/>
        </w:rPr>
        <w:t xml:space="preserve">  subject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rendered subject (snapshot)</w:t>
      </w:r>
      <w:r>
        <w:br/>
      </w:r>
      <w:r>
        <w:rPr>
          <w:rStyle w:val="NormalTok"/>
        </w:rPr>
        <w:t xml:space="preserve">  to_email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snapshot of users.email at dispatch time</w:t>
      </w:r>
      <w:r>
        <w:br/>
      </w:r>
      <w:r>
        <w:rPr>
          <w:rStyle w:val="NormalTok"/>
        </w:rPr>
        <w:t xml:space="preserve">  scheduled_for        TIMESTAMPTZ,           </w:t>
      </w:r>
      <w:r>
        <w:rPr>
          <w:rStyle w:val="CommentTok"/>
        </w:rPr>
        <w:t xml:space="preserve">-- NULL = send immediately; otherwise defer</w:t>
      </w:r>
      <w:r>
        <w:br/>
      </w:r>
      <w:r>
        <w:rPr>
          <w:rStyle w:val="NormalTok"/>
        </w:rPr>
        <w:t xml:space="preserve">  sent_at              TIMESTAMPTZ,</w:t>
      </w:r>
      <w:r>
        <w:br/>
      </w:r>
      <w:r>
        <w:rPr>
          <w:rStyle w:val="NormalTok"/>
        </w:rPr>
        <w:t xml:space="preserve">  delivered_at         TIMESTAMPTZ,           </w:t>
      </w:r>
      <w:r>
        <w:rPr>
          <w:rStyle w:val="CommentTok"/>
        </w:rPr>
        <w:t xml:space="preserve">-- from provider webhook</w:t>
      </w:r>
      <w:r>
        <w:br/>
      </w:r>
      <w:r>
        <w:rPr>
          <w:rStyle w:val="NormalTok"/>
        </w:rPr>
        <w:t xml:space="preserve">  opened_at            TIMESTAMPTZ,</w:t>
      </w:r>
      <w:r>
        <w:br/>
      </w:r>
      <w:r>
        <w:rPr>
          <w:rStyle w:val="NormalTok"/>
        </w:rPr>
        <w:t xml:space="preserve">  clicked_at           TIMESTAMPTZ,</w:t>
      </w:r>
      <w:r>
        <w:br/>
      </w:r>
      <w:r>
        <w:rPr>
          <w:rStyle w:val="NormalTok"/>
        </w:rPr>
        <w:t xml:space="preserve">  bounced_at           TIMESTAMPTZ,</w:t>
      </w:r>
      <w:r>
        <w:br/>
      </w:r>
      <w:r>
        <w:rPr>
          <w:rStyle w:val="NormalTok"/>
        </w:rPr>
        <w:t xml:space="preserve">  bounce_reason        TEXT,</w:t>
      </w:r>
      <w:r>
        <w:br/>
      </w:r>
      <w:r>
        <w:rPr>
          <w:rStyle w:val="NormalTok"/>
        </w:rPr>
        <w:t xml:space="preserve">  unsubscribe_at       TIMESTAMPTZ,</w:t>
      </w:r>
      <w:r>
        <w:br/>
      </w:r>
      <w:r>
        <w:rPr>
          <w:rStyle w:val="NormalTok"/>
        </w:rPr>
        <w:t xml:space="preserve">  provider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'resend'</w:t>
      </w:r>
      <w:r>
        <w:rPr>
          <w:rStyle w:val="NormalTok"/>
        </w:rPr>
        <w:t xml:space="preserve"> </w:t>
      </w:r>
      <w:r>
        <w:rPr>
          <w:rStyle w:val="KeywordTok"/>
        </w:rPr>
        <w:t xml:space="preserve">CHECK</w:t>
      </w:r>
      <w:r>
        <w:rPr>
          <w:rStyle w:val="NormalTok"/>
        </w:rPr>
        <w:t xml:space="preserve"> (provider </w:t>
      </w:r>
      <w:r>
        <w:rPr>
          <w:rStyle w:val="KeywordTok"/>
        </w:rPr>
        <w:t xml:space="preserve">IN</w:t>
      </w:r>
      <w:r>
        <w:rPr>
          <w:rStyle w:val="NormalTok"/>
        </w:rPr>
        <w:t xml:space="preserve"> (</w:t>
      </w:r>
      <w:r>
        <w:rPr>
          <w:rStyle w:val="StringTok"/>
        </w:rPr>
        <w:t xml:space="preserve">'resend'</w:t>
      </w:r>
      <w:r>
        <w:rPr>
          <w:rStyle w:val="NormalTok"/>
        </w:rPr>
        <w:t xml:space="preserve">,</w:t>
      </w:r>
      <w:r>
        <w:rPr>
          <w:rStyle w:val="StringTok"/>
        </w:rPr>
        <w:t xml:space="preserve">'sendgrid'</w:t>
      </w:r>
      <w:r>
        <w:rPr>
          <w:rStyle w:val="NormalTok"/>
        </w:rPr>
        <w:t xml:space="preserve">)),</w:t>
      </w:r>
      <w:r>
        <w:br/>
      </w:r>
      <w:r>
        <w:rPr>
          <w:rStyle w:val="NormalTok"/>
        </w:rPr>
        <w:t xml:space="preserve">  provider_message_id  TEXT,                  </w:t>
      </w:r>
      <w:r>
        <w:rPr>
          <w:rStyle w:val="CommentTok"/>
        </w:rPr>
        <w:t xml:space="preserve">-- correlation key for webhooks</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'queued'</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'queued'</w:t>
      </w:r>
      <w:r>
        <w:rPr>
          <w:rStyle w:val="NormalTok"/>
        </w:rPr>
        <w:t xml:space="preserve">,</w:t>
      </w:r>
      <w:r>
        <w:rPr>
          <w:rStyle w:val="StringTok"/>
        </w:rPr>
        <w:t xml:space="preserve">'sent'</w:t>
      </w:r>
      <w:r>
        <w:rPr>
          <w:rStyle w:val="NormalTok"/>
        </w:rPr>
        <w:t xml:space="preserve">,</w:t>
      </w:r>
      <w:r>
        <w:rPr>
          <w:rStyle w:val="StringTok"/>
        </w:rPr>
        <w:t xml:space="preserve">'delivered'</w:t>
      </w:r>
      <w:r>
        <w:rPr>
          <w:rStyle w:val="NormalTok"/>
        </w:rPr>
        <w:t xml:space="preserve">,</w:t>
      </w:r>
      <w:r>
        <w:rPr>
          <w:rStyle w:val="StringTok"/>
        </w:rPr>
        <w:t xml:space="preserve">'bounced'</w:t>
      </w:r>
      <w:r>
        <w:rPr>
          <w:rStyle w:val="NormalTok"/>
        </w:rPr>
        <w:t xml:space="preserve">,</w:t>
      </w:r>
      <w:r>
        <w:rPr>
          <w:rStyle w:val="StringTok"/>
        </w:rPr>
        <w:t xml:space="preserve">'complained'</w:t>
      </w:r>
      <w:r>
        <w:rPr>
          <w:rStyle w:val="NormalTok"/>
        </w:rPr>
        <w:t xml:space="preserve">,</w:t>
      </w:r>
      <w:r>
        <w:rPr>
          <w:rStyle w:val="StringTok"/>
        </w:rPr>
        <w:t xml:space="preserve">'failed'</w:t>
      </w:r>
      <w:r>
        <w:rPr>
          <w:rStyle w:val="NormalTok"/>
        </w:rPr>
        <w:t xml:space="preserve">,</w:t>
      </w:r>
      <w:r>
        <w:rPr>
          <w:rStyle w:val="StringTok"/>
        </w:rPr>
        <w:t xml:space="preserve">'suppressed'</w:t>
      </w:r>
      <w:r>
        <w:rPr>
          <w:rStyle w:val="NormalTok"/>
        </w:rPr>
        <w:t xml:space="preserve">)),</w:t>
      </w:r>
      <w:r>
        <w:br/>
      </w:r>
      <w:r>
        <w:rPr>
          <w:rStyle w:val="NormalTok"/>
        </w:rPr>
        <w:t xml:space="preserve">  suppression_reason   TEXT,                  </w:t>
      </w:r>
      <w:r>
        <w:rPr>
          <w:rStyle w:val="CommentTok"/>
        </w:rPr>
        <w:t xml:space="preserve">-- e.g. 'user_preference','quiet_hours_overflow','global_suppression'</w:t>
      </w:r>
      <w:r>
        <w:br/>
      </w:r>
      <w:r>
        <w:rPr>
          <w:rStyle w:val="NormalTok"/>
        </w:rPr>
        <w:t xml:space="preserve">  retry_count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next_retry_at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idx_dispatches_user        </w:t>
      </w:r>
      <w:r>
        <w:rPr>
          <w:rStyle w:val="KeywordTok"/>
        </w:rPr>
        <w:t xml:space="preserve">ON</w:t>
      </w:r>
      <w:r>
        <w:rPr>
          <w:rStyle w:val="NormalTok"/>
        </w:rPr>
        <w:t xml:space="preserve"> email_dispatches(user_id, scheduled_for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idx_dispatches_status      </w:t>
      </w:r>
      <w:r>
        <w:rPr>
          <w:rStyle w:val="KeywordTok"/>
        </w:rPr>
        <w:t xml:space="preserve">ON</w:t>
      </w:r>
      <w:r>
        <w:rPr>
          <w:rStyle w:val="NormalTok"/>
        </w:rPr>
        <w:t xml:space="preserve"> email_dispatches(status)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'queued'</w:t>
      </w:r>
      <w:r>
        <w:rPr>
          <w:rStyle w:val="NormalTok"/>
        </w:rPr>
        <w:t xml:space="preserve">,</w:t>
      </w:r>
      <w:r>
        <w:rPr>
          <w:rStyle w:val="StringTok"/>
        </w:rPr>
        <w:t xml:space="preserve">'failed'</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idx_dispatches_scheduled   </w:t>
      </w:r>
      <w:r>
        <w:rPr>
          <w:rStyle w:val="KeywordTok"/>
        </w:rPr>
        <w:t xml:space="preserve">ON</w:t>
      </w:r>
      <w:r>
        <w:rPr>
          <w:rStyle w:val="NormalTok"/>
        </w:rPr>
        <w:t xml:space="preserve"> email_dispatches(scheduled_for)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'queued'</w:t>
      </w:r>
      <w:r>
        <w:rPr>
          <w:rStyle w:val="NormalTok"/>
        </w:rPr>
        <w:t xml:space="preserve"> </w:t>
      </w:r>
      <w:r>
        <w:rPr>
          <w:rStyle w:val="KeywordTok"/>
        </w:rPr>
        <w:t xml:space="preserve">AND</w:t>
      </w:r>
      <w:r>
        <w:rPr>
          <w:rStyle w:val="NormalTok"/>
        </w:rPr>
        <w:t xml:space="preserve"> scheduled_for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idx_dispatches_provider_id </w:t>
      </w:r>
      <w:r>
        <w:rPr>
          <w:rStyle w:val="KeywordTok"/>
        </w:rPr>
        <w:t xml:space="preserve">ON</w:t>
      </w:r>
      <w:r>
        <w:rPr>
          <w:rStyle w:val="NormalTok"/>
        </w:rPr>
        <w:t xml:space="preserve"> email_dispatches(provider_message_id);</w:t>
      </w:r>
      <w:r>
        <w:br/>
      </w:r>
      <w:r>
        <w:br/>
      </w:r>
      <w:r>
        <w:rPr>
          <w:rStyle w:val="CommentTok"/>
        </w:rPr>
        <w:t xml:space="preserve">-- Suppression list (auto-populated on hard bounce + spam complaint + unsubscribe)</w:t>
      </w:r>
      <w:r>
        <w:br/>
      </w:r>
      <w:r>
        <w:rPr>
          <w:rStyle w:val="KeywordTok"/>
        </w:rPr>
        <w:t xml:space="preserve">CREATE</w:t>
      </w:r>
      <w:r>
        <w:rPr>
          <w:rStyle w:val="NormalTok"/>
        </w:rPr>
        <w:t xml:space="preserve"> </w:t>
      </w:r>
      <w:r>
        <w:rPr>
          <w:rStyle w:val="KeywordTok"/>
        </w:rPr>
        <w:t xml:space="preserve">TABLE</w:t>
      </w:r>
      <w:r>
        <w:rPr>
          <w:rStyle w:val="NormalTok"/>
        </w:rPr>
        <w:t xml:space="preserve"> email_suppressions (</w:t>
      </w:r>
      <w:r>
        <w:br/>
      </w:r>
      <w:r>
        <w:rPr>
          <w:rStyle w:val="NormalTok"/>
        </w:rPr>
        <w:t xml:space="preserve">  email_address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(reason </w:t>
      </w:r>
      <w:r>
        <w:rPr>
          <w:rStyle w:val="KeywordTok"/>
        </w:rPr>
        <w:t xml:space="preserve">IN</w:t>
      </w:r>
      <w:r>
        <w:rPr>
          <w:rStyle w:val="NormalTok"/>
        </w:rPr>
        <w:t xml:space="preserve"> (</w:t>
      </w:r>
      <w:r>
        <w:rPr>
          <w:rStyle w:val="StringTok"/>
        </w:rPr>
        <w:t xml:space="preserve">'hard_bounce'</w:t>
      </w:r>
      <w:r>
        <w:rPr>
          <w:rStyle w:val="NormalTok"/>
        </w:rPr>
        <w:t xml:space="preserve">,</w:t>
      </w:r>
      <w:r>
        <w:rPr>
          <w:rStyle w:val="StringTok"/>
        </w:rPr>
        <w:t xml:space="preserve">'spam_complaint'</w:t>
      </w:r>
      <w:r>
        <w:rPr>
          <w:rStyle w:val="NormalTok"/>
        </w:rPr>
        <w:t xml:space="preserve">,</w:t>
      </w:r>
      <w:r>
        <w:rPr>
          <w:rStyle w:val="StringTok"/>
        </w:rPr>
        <w:t xml:space="preserve">'unsubscribe'</w:t>
      </w:r>
      <w:r>
        <w:rPr>
          <w:rStyle w:val="NormalTok"/>
        </w:rPr>
        <w:t xml:space="preserve">,</w:t>
      </w:r>
      <w:r>
        <w:rPr>
          <w:rStyle w:val="StringTok"/>
        </w:rPr>
        <w:t xml:space="preserve">'admin_block'</w:t>
      </w:r>
      <w:r>
        <w:rPr>
          <w:rStyle w:val="NormalTok"/>
        </w:rPr>
        <w:t xml:space="preserve">)),</w:t>
      </w:r>
      <w:r>
        <w:br/>
      </w:r>
      <w:r>
        <w:rPr>
          <w:rStyle w:val="NormalTok"/>
        </w:rPr>
        <w:t xml:space="preserve">  </w:t>
      </w:r>
      <w:r>
        <w:rPr>
          <w:rStyle w:val="KeywordTok"/>
        </w:rPr>
        <w:t xml:space="preserve">category</w:t>
      </w:r>
      <w:r>
        <w:rPr>
          <w:rStyle w:val="NormalTok"/>
        </w:rPr>
        <w:t xml:space="preserve">       TEXT </w:t>
      </w:r>
      <w:r>
        <w:rPr>
          <w:rStyle w:val="KeywordTok"/>
        </w:rPr>
        <w:t xml:space="preserve">CHECK</w:t>
      </w:r>
      <w:r>
        <w:rPr>
          <w:rStyle w:val="NormalTok"/>
        </w:rPr>
        <w:t xml:space="preserve"> (</w:t>
      </w:r>
      <w:r>
        <w:rPr>
          <w:rStyle w:val="KeywordTok"/>
        </w:rPr>
        <w:t xml:space="preserve">category</w:t>
      </w:r>
      <w:r>
        <w:rPr>
          <w:rStyle w:val="NormalTok"/>
        </w:rPr>
        <w:t xml:space="preserve"> </w:t>
      </w:r>
      <w:r>
        <w:rPr>
          <w:rStyle w:val="KeywordTok"/>
        </w:rPr>
        <w:t xml:space="preserve">IN</w:t>
      </w:r>
      <w:r>
        <w:rPr>
          <w:rStyle w:val="NormalTok"/>
        </w:rPr>
        <w:t xml:space="preserve"> (</w:t>
      </w:r>
      <w:r>
        <w:rPr>
          <w:rStyle w:val="StringTok"/>
        </w:rPr>
        <w:t xml:space="preserve">'payments'</w:t>
      </w:r>
      <w:r>
        <w:rPr>
          <w:rStyle w:val="NormalTok"/>
        </w:rPr>
        <w:t xml:space="preserve">,</w:t>
      </w:r>
      <w:r>
        <w:rPr>
          <w:rStyle w:val="StringTok"/>
        </w:rPr>
        <w:t xml:space="preserve">'vendors'</w:t>
      </w:r>
      <w:r>
        <w:rPr>
          <w:rStyle w:val="NormalTok"/>
        </w:rPr>
        <w:t xml:space="preserve">,</w:t>
      </w:r>
      <w:r>
        <w:rPr>
          <w:rStyle w:val="StringTok"/>
        </w:rPr>
        <w:t xml:space="preserve">'events'</w:t>
      </w:r>
      <w:r>
        <w:rPr>
          <w:rStyle w:val="NormalTok"/>
        </w:rPr>
        <w:t xml:space="preserve">,</w:t>
      </w:r>
      <w:r>
        <w:rPr>
          <w:rStyle w:val="StringTok"/>
        </w:rPr>
        <w:t xml:space="preserve">'account'</w:t>
      </w:r>
      <w:r>
        <w:rPr>
          <w:rStyle w:val="NormalTok"/>
        </w:rPr>
        <w:t xml:space="preserve">,</w:t>
      </w:r>
      <w:r>
        <w:rPr>
          <w:rStyle w:val="StringTok"/>
        </w:rPr>
        <w:t xml:space="preserve">'marketing'</w:t>
      </w:r>
      <w:r>
        <w:rPr>
          <w:rStyle w:val="NormalTok"/>
        </w:rPr>
        <w:t xml:space="preserve">)),</w:t>
      </w:r>
      <w:r>
        <w:br/>
      </w:r>
      <w:r>
        <w:rPr>
          <w:rStyle w:val="NormalTok"/>
        </w:rPr>
        <w:t xml:space="preserve">                                              </w:t>
      </w:r>
      <w:r>
        <w:rPr>
          <w:rStyle w:val="CommentTok"/>
        </w:rPr>
        <w:t xml:space="preserve">-- NULL = global suppression; otherwise category-specific</w:t>
      </w:r>
      <w:r>
        <w:br/>
      </w:r>
      <w:r>
        <w:rPr>
          <w:rStyle w:val="NormalTok"/>
        </w:rPr>
        <w:t xml:space="preserve">  suppressed_at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override_at    TIMESTAMPTZ,                 </w:t>
      </w:r>
      <w:r>
        <w:rPr>
          <w:rStyle w:val="CommentTok"/>
        </w:rPr>
        <w:t xml:space="preserve">-- admin manual override</w:t>
      </w:r>
      <w:r>
        <w:br/>
      </w:r>
      <w:r>
        <w:rPr>
          <w:rStyle w:val="NormalTok"/>
        </w:rPr>
        <w:t xml:space="preserve">  override_by    UUID </w:t>
      </w:r>
      <w:r>
        <w:rPr>
          <w:rStyle w:val="KeywordTok"/>
        </w:rPr>
        <w:t xml:space="preserve">REFERENCES</w:t>
      </w:r>
      <w:r>
        <w:rPr>
          <w:rStyle w:val="NormalTok"/>
        </w:rPr>
        <w:t xml:space="preserve"> users(user_id),</w:t>
      </w:r>
      <w:r>
        <w:br/>
      </w:r>
      <w:r>
        <w:rPr>
          <w:rStyle w:val="NormalTok"/>
        </w:rPr>
        <w:t xml:space="preserve">  notes          TEXT</w:t>
      </w:r>
      <w:r>
        <w:br/>
      </w:r>
      <w:r>
        <w:rPr>
          <w:rStyle w:val="NormalTok"/>
        </w:rPr>
        <w:t xml:space="preserve">);</w:t>
      </w:r>
      <w:r>
        <w:br/>
      </w:r>
      <w:r>
        <w:br/>
      </w:r>
      <w:r>
        <w:rPr>
          <w:rStyle w:val="CommentTok"/>
        </w:rPr>
        <w:t xml:space="preserve">-- Unsubscribe tokens (one-click per RFC 8058)</w:t>
      </w:r>
      <w:r>
        <w:br/>
      </w:r>
      <w:r>
        <w:rPr>
          <w:rStyle w:val="KeywordTok"/>
        </w:rPr>
        <w:t xml:space="preserve">CREATE</w:t>
      </w:r>
      <w:r>
        <w:rPr>
          <w:rStyle w:val="NormalTok"/>
        </w:rPr>
        <w:t xml:space="preserve"> </w:t>
      </w:r>
      <w:r>
        <w:rPr>
          <w:rStyle w:val="KeywordTok"/>
        </w:rPr>
        <w:t xml:space="preserve">TABLE</w:t>
      </w:r>
      <w:r>
        <w:rPr>
          <w:rStyle w:val="NormalTok"/>
        </w:rPr>
        <w:t xml:space="preserve"> email_unsubscribe_tokens (</w:t>
      </w:r>
      <w:r>
        <w:br/>
      </w:r>
      <w:r>
        <w:rPr>
          <w:rStyle w:val="NormalTok"/>
        </w:rPr>
        <w:t xml:space="preserve">  token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-- 32 hex chars, URL-safe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category</w:t>
      </w:r>
      <w:r>
        <w:rPr>
          <w:rStyle w:val="NormalTok"/>
        </w:rPr>
        <w:t xml:space="preserve"> </w:t>
      </w:r>
      <w:r>
        <w:rPr>
          <w:rStyle w:val="KeywordTok"/>
        </w:rPr>
        <w:t xml:space="preserve">IN</w:t>
      </w:r>
      <w:r>
        <w:rPr>
          <w:rStyle w:val="NormalTok"/>
        </w:rPr>
        <w:t xml:space="preserve"> (</w:t>
      </w:r>
      <w:r>
        <w:rPr>
          <w:rStyle w:val="StringTok"/>
        </w:rPr>
        <w:t xml:space="preserve">'payments'</w:t>
      </w:r>
      <w:r>
        <w:rPr>
          <w:rStyle w:val="NormalTok"/>
        </w:rPr>
        <w:t xml:space="preserve">,</w:t>
      </w:r>
      <w:r>
        <w:rPr>
          <w:rStyle w:val="StringTok"/>
        </w:rPr>
        <w:t xml:space="preserve">'vendors'</w:t>
      </w:r>
      <w:r>
        <w:rPr>
          <w:rStyle w:val="NormalTok"/>
        </w:rPr>
        <w:t xml:space="preserve">,</w:t>
      </w:r>
      <w:r>
        <w:rPr>
          <w:rStyle w:val="StringTok"/>
        </w:rPr>
        <w:t xml:space="preserve">'events'</w:t>
      </w:r>
      <w:r>
        <w:rPr>
          <w:rStyle w:val="NormalTok"/>
        </w:rPr>
        <w:t xml:space="preserve">,</w:t>
      </w:r>
      <w:r>
        <w:rPr>
          <w:rStyle w:val="StringTok"/>
        </w:rPr>
        <w:t xml:space="preserve">'account'</w:t>
      </w:r>
      <w:r>
        <w:rPr>
          <w:rStyle w:val="NormalTok"/>
        </w:rPr>
        <w:t xml:space="preserve">,</w:t>
      </w:r>
      <w:r>
        <w:rPr>
          <w:rStyle w:val="StringTok"/>
        </w:rPr>
        <w:t xml:space="preserve">'marketing'</w:t>
      </w:r>
      <w:r>
        <w:rPr>
          <w:rStyle w:val="NormalTok"/>
        </w:rPr>
        <w:t xml:space="preserve">)),</w:t>
      </w:r>
      <w:r>
        <w:br/>
      </w:r>
      <w:r>
        <w:rPr>
          <w:rStyle w:val="NormalTok"/>
        </w:rPr>
        <w:t xml:space="preserve">  dispatch_id  UUID </w:t>
      </w:r>
      <w:r>
        <w:rPr>
          <w:rStyle w:val="KeywordTok"/>
        </w:rPr>
        <w:t xml:space="preserve">REFERENCES</w:t>
      </w:r>
      <w:r>
        <w:rPr>
          <w:rStyle w:val="NormalTok"/>
        </w:rPr>
        <w:t xml:space="preserve"> email_dispatches(dispatch_id),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consumed_at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idx_unsub_user_category </w:t>
      </w:r>
      <w:r>
        <w:rPr>
          <w:rStyle w:val="KeywordTok"/>
        </w:rPr>
        <w:t xml:space="preserve">ON</w:t>
      </w:r>
      <w:r>
        <w:rPr>
          <w:rStyle w:val="NormalTok"/>
        </w:rPr>
        <w:t xml:space="preserve"> email_unsubscribe_tokens(user_id, </w:t>
      </w:r>
      <w:r>
        <w:rPr>
          <w:rStyle w:val="KeywordTok"/>
        </w:rPr>
        <w:t xml:space="preserve">category</w:t>
      </w:r>
      <w:r>
        <w:rPr>
          <w:rStyle w:val="NormalTok"/>
        </w:rPr>
        <w:t xml:space="preserve">);</w:t>
      </w:r>
      <w:r>
        <w:br/>
      </w:r>
      <w:r>
        <w:br/>
      </w:r>
      <w:r>
        <w:rPr>
          <w:rStyle w:val="CommentTok"/>
        </w:rPr>
        <w:t xml:space="preserve">-- Daily aggregated metrics (refreshed by scheduled job)</w:t>
      </w:r>
      <w:r>
        <w:br/>
      </w:r>
      <w:r>
        <w:rPr>
          <w:rStyle w:val="KeywordTok"/>
        </w:rPr>
        <w:t xml:space="preserve">CREATE</w:t>
      </w:r>
      <w:r>
        <w:rPr>
          <w:rStyle w:val="NormalTok"/>
        </w:rPr>
        <w:t xml:space="preserve"> </w:t>
      </w:r>
      <w:r>
        <w:rPr>
          <w:rStyle w:val="KeywordTok"/>
        </w:rPr>
        <w:t xml:space="preserve">MATERIALIZED</w:t>
      </w:r>
      <w:r>
        <w:rPr>
          <w:rStyle w:val="NormalTok"/>
        </w:rPr>
        <w:t xml:space="preserve"> </w:t>
      </w:r>
      <w:r>
        <w:rPr>
          <w:rStyle w:val="KeywordTok"/>
        </w:rPr>
        <w:t xml:space="preserve">VIEW</w:t>
      </w:r>
      <w:r>
        <w:rPr>
          <w:rStyle w:val="NormalTok"/>
        </w:rPr>
        <w:t xml:space="preserve"> email_metrics_daily </w:t>
      </w:r>
      <w:r>
        <w:rPr>
          <w:rStyle w:val="KeywordTok"/>
        </w:rPr>
        <w:t xml:space="preserve">AS</w:t>
      </w:r>
      <w:r>
        <w:br/>
      </w:r>
      <w:r>
        <w:rPr>
          <w:rStyle w:val="KeywordTok"/>
        </w:rPr>
        <w:t xml:space="preserve">SELECT</w:t>
      </w:r>
      <w:r>
        <w:br/>
      </w:r>
      <w:r>
        <w:rPr>
          <w:rStyle w:val="NormalTok"/>
        </w:rPr>
        <w:t xml:space="preserve">  </w:t>
      </w:r>
      <w:r>
        <w:rPr>
          <w:rStyle w:val="DataTypeTok"/>
        </w:rPr>
        <w:t xml:space="preserve">DATE</w:t>
      </w:r>
      <w:r>
        <w:rPr>
          <w:rStyle w:val="NormalTok"/>
        </w:rPr>
        <w:t xml:space="preserve">(sent_at)  </w:t>
      </w:r>
      <w:r>
        <w:rPr>
          <w:rStyle w:val="KeywordTok"/>
        </w:rPr>
        <w:t xml:space="preserve">AS</w:t>
      </w:r>
      <w:r>
        <w:rPr>
          <w:rStyle w:val="NormalTok"/>
        </w:rPr>
        <w:t xml:space="preserve"> </w:t>
      </w:r>
      <w:r>
        <w:rPr>
          <w:rStyle w:val="DataTypeTok"/>
        </w:rPr>
        <w:t xml:space="preserve">day</w:t>
      </w:r>
      <w:r>
        <w:rPr>
          <w:rStyle w:val="NormalTok"/>
        </w:rPr>
        <w:t xml:space="preserve">,</w:t>
      </w:r>
      <w:r>
        <w:br/>
      </w:r>
      <w:r>
        <w:rPr>
          <w:rStyle w:val="NormalTok"/>
        </w:rPr>
        <w:t xml:space="preserve">  </w:t>
      </w:r>
      <w:r>
        <w:rPr>
          <w:rStyle w:val="KeywordTok"/>
        </w:rPr>
        <w:t xml:space="preserve">category</w:t>
      </w:r>
      <w:r>
        <w:rPr>
          <w:rStyle w:val="NormalTok"/>
        </w:rPr>
        <w:t xml:space="preserve">,</w:t>
      </w:r>
      <w:r>
        <w:br/>
      </w:r>
      <w:r>
        <w:rPr>
          <w:rStyle w:val="NormalTok"/>
        </w:rPr>
        <w:t xml:space="preserve">  template_key,</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sent,</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delivered_at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AS</w:t>
      </w:r>
      <w:r>
        <w:rPr>
          <w:rStyle w:val="NormalTok"/>
        </w:rPr>
        <w:t xml:space="preserve"> delivered,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opened_at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AS</w:t>
      </w:r>
      <w:r>
        <w:rPr>
          <w:rStyle w:val="NormalTok"/>
        </w:rPr>
        <w:t xml:space="preserve"> opened,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clicked_at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AS</w:t>
      </w:r>
      <w:r>
        <w:rPr>
          <w:rStyle w:val="NormalTok"/>
        </w:rPr>
        <w:t xml:space="preserve"> clicked,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bounced_at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AS</w:t>
      </w:r>
      <w:r>
        <w:rPr>
          <w:rStyle w:val="NormalTok"/>
        </w:rPr>
        <w:t xml:space="preserve"> bounced,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'complained'</w:t>
      </w:r>
      <w:r>
        <w:rPr>
          <w:rStyle w:val="NormalTok"/>
        </w:rPr>
        <w:t xml:space="preserve">)            </w:t>
      </w:r>
      <w:r>
        <w:rPr>
          <w:rStyle w:val="KeywordTok"/>
        </w:rPr>
        <w:t xml:space="preserve">AS</w:t>
      </w:r>
      <w:r>
        <w:rPr>
          <w:rStyle w:val="NormalTok"/>
        </w:rPr>
        <w:t xml:space="preserve"> complained,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'suppressed'</w:t>
      </w:r>
      <w:r>
        <w:rPr>
          <w:rStyle w:val="NormalTok"/>
        </w:rPr>
        <w:t xml:space="preserve">)            </w:t>
      </w:r>
      <w:r>
        <w:rPr>
          <w:rStyle w:val="KeywordTok"/>
        </w:rPr>
        <w:t xml:space="preserve">AS</w:t>
      </w:r>
      <w:r>
        <w:rPr>
          <w:rStyle w:val="NormalTok"/>
        </w:rPr>
        <w:t xml:space="preserve"> suppressed</w:t>
      </w:r>
      <w:r>
        <w:br/>
      </w:r>
      <w:r>
        <w:rPr>
          <w:rStyle w:val="KeywordTok"/>
        </w:rPr>
        <w:t xml:space="preserve">FROM</w:t>
      </w:r>
      <w:r>
        <w:rPr>
          <w:rStyle w:val="NormalTok"/>
        </w:rPr>
        <w:t xml:space="preserve"> email_dispatches</w:t>
      </w:r>
      <w:r>
        <w:br/>
      </w:r>
      <w:r>
        <w:rPr>
          <w:rStyle w:val="KeywordTok"/>
        </w:rPr>
        <w:t xml:space="preserve">WHERE</w:t>
      </w:r>
      <w:r>
        <w:rPr>
          <w:rStyle w:val="NormalTok"/>
        </w:rPr>
        <w:t xml:space="preserve"> sent_at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idx_metrics_day_template </w:t>
      </w:r>
      <w:r>
        <w:rPr>
          <w:rStyle w:val="KeywordTok"/>
        </w:rPr>
        <w:t xml:space="preserve">ON</w:t>
      </w:r>
      <w:r>
        <w:rPr>
          <w:rStyle w:val="NormalTok"/>
        </w:rPr>
        <w:t xml:space="preserve"> email_metrics_daily(</w:t>
      </w:r>
      <w:r>
        <w:rPr>
          <w:rStyle w:val="DataTypeTok"/>
        </w:rPr>
        <w:t xml:space="preserve">day</w:t>
      </w:r>
      <w:r>
        <w:rPr>
          <w:rStyle w:val="NormalTok"/>
        </w:rPr>
        <w:t xml:space="preserve">, </w:t>
      </w:r>
      <w:r>
        <w:rPr>
          <w:rStyle w:val="KeywordTok"/>
        </w:rPr>
        <w:t xml:space="preserve">category</w:t>
      </w:r>
      <w:r>
        <w:rPr>
          <w:rStyle w:val="NormalTok"/>
        </w:rPr>
        <w:t xml:space="preserve">, template_key);</w:t>
      </w:r>
    </w:p>
    <w:p>
      <w:pPr>
        <w:pStyle w:val="FirstParagraph"/>
      </w:pPr>
      <w:r>
        <w:rPr>
          <w:rStyle w:val="VerbatimChar"/>
        </w:rPr>
        <w:t xml:space="preserve">notification_preferences</w:t>
      </w:r>
      <w:r>
        <w:t xml:space="preserve"> </w:t>
      </w:r>
      <w:r>
        <w:t xml:space="preserve">(already defined in 0025) is the upstream source for per-user opt-outs. The relevant columns:</w:t>
      </w:r>
    </w:p>
    <w:p>
      <w:pPr>
        <w:pStyle w:val="SourceCode"/>
      </w:pPr>
      <w:r>
        <w:rPr>
          <w:rStyle w:val="CommentTok"/>
        </w:rPr>
        <w:t xml:space="preserve">-- Snippet from 0025; reproduced for clarity, NOT re-created here</w:t>
      </w:r>
      <w:r>
        <w:br/>
      </w:r>
      <w:r>
        <w:rPr>
          <w:rStyle w:val="CommentTok"/>
        </w:rPr>
        <w:t xml:space="preserve">-- notification_preferences (</w:t>
      </w:r>
      <w:r>
        <w:br/>
      </w:r>
      <w:r>
        <w:rPr>
          <w:rStyle w:val="CommentTok"/>
        </w:rPr>
        <w:t xml:space="preserve">--   user_id UUID PRIMARY KEY REFERENCES users(user_id),</w:t>
      </w:r>
      <w:r>
        <w:br/>
      </w:r>
      <w:r>
        <w:rPr>
          <w:rStyle w:val="CommentTok"/>
        </w:rPr>
        <w:t xml:space="preserve">--   payments_email_enabled  BOOLEAN NOT NULL DEFAULT TRUE,   -- transactional default-on</w:t>
      </w:r>
      <w:r>
        <w:br/>
      </w:r>
      <w:r>
        <w:rPr>
          <w:rStyle w:val="CommentTok"/>
        </w:rPr>
        <w:t xml:space="preserve">--   vendors_email_enabled   BOOLEAN NOT NULL DEFAULT TRUE,</w:t>
      </w:r>
      <w:r>
        <w:br/>
      </w:r>
      <w:r>
        <w:rPr>
          <w:rStyle w:val="CommentTok"/>
        </w:rPr>
        <w:t xml:space="preserve">--   vendors_email_cadence   TEXT NOT NULL DEFAULT 'instant'</w:t>
      </w:r>
      <w:r>
        <w:br/>
      </w:r>
      <w:r>
        <w:rPr>
          <w:rStyle w:val="CommentTok"/>
        </w:rPr>
        <w:t xml:space="preserve">--                             CHECK (vendors_email_cadence IN ('instant','batched_2h','daily_digest')),</w:t>
      </w:r>
      <w:r>
        <w:br/>
      </w:r>
      <w:r>
        <w:rPr>
          <w:rStyle w:val="CommentTok"/>
        </w:rPr>
        <w:t xml:space="preserve">--   events_email_enabled    BOOLEAN NOT NULL DEFAULT TRUE,</w:t>
      </w:r>
      <w:r>
        <w:br/>
      </w:r>
      <w:r>
        <w:rPr>
          <w:rStyle w:val="CommentTok"/>
        </w:rPr>
        <w:t xml:space="preserve">--   account_email_enabled   BOOLEAN NOT NULL DEFAULT TRUE,   -- security overrides this anyway</w:t>
      </w:r>
      <w:r>
        <w:br/>
      </w:r>
      <w:r>
        <w:rPr>
          <w:rStyle w:val="CommentTok"/>
        </w:rPr>
        <w:t xml:space="preserve">--   marketing_email_enabled BOOLEAN NOT NULL DEFAULT FALSE,  -- marketing default-off; explicit opt-in</w:t>
      </w:r>
      <w:r>
        <w:br/>
      </w:r>
      <w:r>
        <w:rPr>
          <w:rStyle w:val="CommentTok"/>
        </w:rPr>
        <w:t xml:space="preserve">--   quiet_hours_start       TIME,                            -- e.g. '22:00'</w:t>
      </w:r>
      <w:r>
        <w:br/>
      </w:r>
      <w:r>
        <w:rPr>
          <w:rStyle w:val="CommentTok"/>
        </w:rPr>
        <w:t xml:space="preserve">--   quiet_hours_end         TIME,                            -- e.g. '07:00'</w:t>
      </w:r>
      <w:r>
        <w:br/>
      </w:r>
      <w:r>
        <w:rPr>
          <w:rStyle w:val="CommentTok"/>
        </w:rPr>
        <w:t xml:space="preserve">--   timezone                TEXT NOT NULL DEFAULT 'Asia/Manila'</w:t>
      </w:r>
      <w:r>
        <w:br/>
      </w:r>
      <w:r>
        <w:rPr>
          <w:rStyle w:val="CommentTok"/>
        </w:rPr>
        <w:t xml:space="preserve">-- )</w:t>
      </w:r>
    </w:p>
    <w:p>
      <w:r>
        <w:pict>
          <v:rect style="width:0;height:1.5pt" o:hralign="center" o:hrstd="t" o:hr="t"/>
        </w:pict>
      </w:r>
    </w:p>
    <w:p>
      <w:pPr>
        <w:pStyle w:val="Heading2"/>
      </w:pPr>
      <w:bookmarkStart w:id="39" w:name="per-user-preference-resolution"/>
      <w:r>
        <w:t xml:space="preserve">8. Per-user preference resolution</w:t>
      </w:r>
      <w:bookmarkEnd w:id="39"/>
    </w:p>
    <w:p>
      <w:pPr>
        <w:pStyle w:val="FirstParagraph"/>
      </w:pPr>
      <w:r>
        <w:t xml:space="preserve">Before enqueuing, the dispatcher resolves the user’s preferences:</w:t>
      </w:r>
    </w:p>
    <w:p>
      <w:pPr>
        <w:numPr>
          <w:ilvl w:val="0"/>
          <w:numId w:val="1015"/>
        </w:numPr>
        <w:pStyle w:val="Compact"/>
      </w:pPr>
      <w:r>
        <w:rPr>
          <w:b/>
        </w:rPr>
        <w:t xml:space="preserve">Global suppression check.</w:t>
      </w:r>
      <w:r>
        <w:t xml:space="preserve"> </w:t>
      </w:r>
      <w:r>
        <w:t xml:space="preserve">If</w:t>
      </w:r>
      <w:r>
        <w:t xml:space="preserve"> </w:t>
      </w:r>
      <w:r>
        <w:rPr>
          <w:rStyle w:val="VerbatimChar"/>
        </w:rPr>
        <w:t xml:space="preserve">to_email</w:t>
      </w:r>
      <w:r>
        <w:t xml:space="preserve"> </w:t>
      </w:r>
      <w:r>
        <w:t xml:space="preserve">is in</w:t>
      </w:r>
      <w:r>
        <w:t xml:space="preserve"> </w:t>
      </w:r>
      <w:r>
        <w:rPr>
          <w:rStyle w:val="VerbatimChar"/>
        </w:rPr>
        <w:t xml:space="preserve">email_suppressions</w:t>
      </w:r>
      <w:r>
        <w:t xml:space="preserve"> </w:t>
      </w:r>
      <w:r>
        <w:t xml:space="preserve">with</w:t>
      </w:r>
      <w:r>
        <w:t xml:space="preserve"> </w:t>
      </w:r>
      <w:r>
        <w:rPr>
          <w:rStyle w:val="VerbatimChar"/>
        </w:rPr>
        <w:t xml:space="preserve">reason ∈ ('hard_bounce','admin_block')</w:t>
      </w:r>
      <w:r>
        <w:t xml:space="preserve"> </w:t>
      </w:r>
      <w:r>
        <w:t xml:space="preserve">AND no</w:t>
      </w:r>
      <w:r>
        <w:t xml:space="preserve"> </w:t>
      </w:r>
      <w:r>
        <w:rPr>
          <w:rStyle w:val="VerbatimChar"/>
        </w:rPr>
        <w:t xml:space="preserve">override_at</w:t>
      </w:r>
      <w:r>
        <w:t xml:space="preserve">, mark dispatch</w:t>
      </w:r>
      <w:r>
        <w:t xml:space="preserve"> </w:t>
      </w:r>
      <w:r>
        <w:rPr>
          <w:rStyle w:val="VerbatimChar"/>
        </w:rPr>
        <w:t xml:space="preserve">suppressed</w:t>
      </w:r>
      <w:r>
        <w:t xml:space="preserve"> </w:t>
      </w:r>
      <w:r>
        <w:t xml:space="preserve">and return.</w:t>
      </w:r>
    </w:p>
    <w:p>
      <w:pPr>
        <w:numPr>
          <w:ilvl w:val="0"/>
          <w:numId w:val="1015"/>
        </w:numPr>
        <w:pStyle w:val="Compact"/>
      </w:pPr>
      <w:r>
        <w:rPr>
          <w:b/>
        </w:rPr>
        <w:t xml:space="preserve">Category opt-out check.</w:t>
      </w:r>
      <w:r>
        <w:t xml:space="preserve"> </w:t>
      </w:r>
      <w:r>
        <w:t xml:space="preserve">Look up</w:t>
      </w:r>
      <w:r>
        <w:t xml:space="preserve"> </w:t>
      </w:r>
      <w:r>
        <w:rPr>
          <w:rStyle w:val="VerbatimChar"/>
        </w:rPr>
        <w:t xml:space="preserve">notification_preferences.{category}_email_enabled</w:t>
      </w:r>
      <w:r>
        <w:t xml:space="preserve">. If FALSE, mark</w:t>
      </w:r>
      <w:r>
        <w:t xml:space="preserve"> </w:t>
      </w:r>
      <w:r>
        <w:rPr>
          <w:rStyle w:val="VerbatimChar"/>
        </w:rPr>
        <w:t xml:space="preserve">suppressed</w:t>
      </w:r>
      <w:r>
        <w:t xml:space="preserve"> </w:t>
      </w:r>
      <w:r>
        <w:t xml:space="preserve">with</w:t>
      </w:r>
      <w:r>
        <w:t xml:space="preserve"> </w:t>
      </w:r>
      <w:r>
        <w:rPr>
          <w:rStyle w:val="VerbatimChar"/>
        </w:rPr>
        <w:t xml:space="preserve">suppression_reason = 'user_preference'</w:t>
      </w:r>
      <w:r>
        <w:t xml:space="preserve">.</w:t>
      </w:r>
      <w:r>
        <w:t xml:space="preserve"> </w:t>
      </w:r>
      <w:r>
        <w:rPr>
          <w:b/>
        </w:rPr>
        <w:t xml:space="preserve">Exception:</w:t>
      </w:r>
      <w:r>
        <w:t xml:space="preserve"> </w:t>
      </w:r>
      <w:r>
        <w:t xml:space="preserve">payments + account categories always send regardless (transactional baseline per CAN-SPAM / RA 10173).</w:t>
      </w:r>
    </w:p>
    <w:p>
      <w:pPr>
        <w:numPr>
          <w:ilvl w:val="0"/>
          <w:numId w:val="1015"/>
        </w:numPr>
        <w:pStyle w:val="Compact"/>
      </w:pPr>
      <w:r>
        <w:rPr>
          <w:b/>
        </w:rPr>
        <w:t xml:space="preserve">Security override.</w:t>
      </w:r>
      <w:r>
        <w:t xml:space="preserve"> </w:t>
      </w:r>
      <w:r>
        <w:t xml:space="preserve">If template is</w:t>
      </w:r>
      <w:r>
        <w:t xml:space="preserve"> </w:t>
      </w:r>
      <w:r>
        <w:rPr>
          <w:rStyle w:val="VerbatimChar"/>
        </w:rPr>
        <w:t xml:space="preserve">security_alert</w:t>
      </w:r>
      <w:r>
        <w:t xml:space="preserve">, send immediately regardless of quiet hours, opt-outs, or cadence settings.</w:t>
      </w:r>
    </w:p>
    <w:p>
      <w:pPr>
        <w:numPr>
          <w:ilvl w:val="0"/>
          <w:numId w:val="1015"/>
        </w:numPr>
        <w:pStyle w:val="Compact"/>
      </w:pPr>
      <w:r>
        <w:rPr>
          <w:b/>
        </w:rPr>
        <w:t xml:space="preserve">Quiet hours.</w:t>
      </w:r>
      <w:r>
        <w:t xml:space="preserve"> </w:t>
      </w:r>
      <w:r>
        <w:t xml:space="preserve">If now() (in user’s timezone) is within</w:t>
      </w:r>
      <w:r>
        <w:t xml:space="preserve"> </w:t>
      </w:r>
      <w:r>
        <w:rPr>
          <w:rStyle w:val="VerbatimChar"/>
        </w:rPr>
        <w:t xml:space="preserve">[quiet_hours_start, quiet_hours_end]</w:t>
      </w:r>
      <w:r>
        <w:t xml:space="preserve">, defer</w:t>
      </w:r>
      <w:r>
        <w:t xml:space="preserve"> </w:t>
      </w:r>
      <w:r>
        <w:rPr>
          <w:rStyle w:val="VerbatimChar"/>
        </w:rPr>
        <w:t xml:space="preserve">scheduled_for</w:t>
      </w:r>
      <w:r>
        <w:t xml:space="preserve"> </w:t>
      </w:r>
      <w:r>
        <w:t xml:space="preserve">to the start of the next active window.</w:t>
      </w:r>
      <w:r>
        <w:t xml:space="preserve"> </w:t>
      </w:r>
      <w:r>
        <w:rPr>
          <w:b/>
        </w:rPr>
        <w:t xml:space="preserve">Exception:</w:t>
      </w:r>
      <w:r>
        <w:t xml:space="preserve"> </w:t>
      </w:r>
      <w:r>
        <w:t xml:space="preserve">payments + account + T-1d / T-1h wedding-day reminders bypass quiet hours.</w:t>
      </w:r>
    </w:p>
    <w:p>
      <w:pPr>
        <w:numPr>
          <w:ilvl w:val="0"/>
          <w:numId w:val="1015"/>
        </w:numPr>
        <w:pStyle w:val="Compact"/>
      </w:pPr>
      <w:r>
        <w:rPr>
          <w:b/>
        </w:rPr>
        <w:t xml:space="preserve">Cadence (vendor messages only).</w:t>
      </w:r>
      <w:r>
        <w:t xml:space="preserve"> </w:t>
      </w:r>
      <w:r>
        <w:t xml:space="preserve">If template is</w:t>
      </w:r>
      <w:r>
        <w:t xml:space="preserve"> </w:t>
      </w:r>
      <w:r>
        <w:rPr>
          <w:rStyle w:val="VerbatimChar"/>
        </w:rPr>
        <w:t xml:space="preserve">new_vendor_message</w:t>
      </w:r>
      <w:r>
        <w:t xml:space="preserve"> </w:t>
      </w:r>
      <w:r>
        <w:t xml:space="preserve">and</w:t>
      </w:r>
      <w:r>
        <w:t xml:space="preserve"> </w:t>
      </w:r>
      <w:r>
        <w:rPr>
          <w:rStyle w:val="VerbatimChar"/>
        </w:rPr>
        <w:t xml:space="preserve">vendors_email_cadence ∈ ('batched_2h','daily_digest')</w:t>
      </w:r>
      <w:r>
        <w:t xml:space="preserve">, enqueue with the next flush window’s</w:t>
      </w:r>
      <w:r>
        <w:t xml:space="preserve"> </w:t>
      </w:r>
      <w:r>
        <w:rPr>
          <w:rStyle w:val="VerbatimChar"/>
        </w:rPr>
        <w:t xml:space="preserve">scheduled_for</w:t>
      </w:r>
      <w:r>
        <w:t xml:space="preserve">.</w:t>
      </w:r>
    </w:p>
    <w:p>
      <w:pPr>
        <w:numPr>
          <w:ilvl w:val="0"/>
          <w:numId w:val="1015"/>
        </w:numPr>
        <w:pStyle w:val="Compact"/>
      </w:pPr>
      <w:r>
        <w:rPr>
          <w:b/>
        </w:rPr>
        <w:t xml:space="preserve">Idempotency.</w:t>
      </w:r>
      <w:r>
        <w:t xml:space="preserve"> </w:t>
      </w:r>
      <w:r>
        <w:t xml:space="preserve">A dispatch is keyed on</w:t>
      </w:r>
      <w:r>
        <w:t xml:space="preserve"> </w:t>
      </w:r>
      <w:r>
        <w:rPr>
          <w:rStyle w:val="VerbatimChar"/>
        </w:rPr>
        <w:t xml:space="preserve">(user_id, template_key, dedupe_key)</w:t>
      </w:r>
      <w:r>
        <w:t xml:space="preserve"> </w:t>
      </w:r>
      <w:r>
        <w:t xml:space="preserve">where</w:t>
      </w:r>
      <w:r>
        <w:t xml:space="preserve"> </w:t>
      </w:r>
      <w:r>
        <w:rPr>
          <w:rStyle w:val="VerbatimChar"/>
        </w:rPr>
        <w:t xml:space="preserve">dedupe_key</w:t>
      </w:r>
      <w:r>
        <w:t xml:space="preserve"> </w:t>
      </w:r>
      <w:r>
        <w:t xml:space="preserve">is template-specific (order_id for payment templates, message_id for vendor messages, event_id+stage for wedding-day reminders). Re-enqueue within the dedupe window is a no-op.</w:t>
      </w:r>
    </w:p>
    <w:p>
      <w:r>
        <w:pict>
          <v:rect style="width:0;height:1.5pt" o:hralign="center" o:hrstd="t" o:hr="t"/>
        </w:pict>
      </w:r>
    </w:p>
    <w:p>
      <w:pPr>
        <w:pStyle w:val="Heading2"/>
      </w:pPr>
      <w:bookmarkStart w:id="40" w:name="delivery-reliability"/>
      <w:r>
        <w:t xml:space="preserve">9. Delivery + reliability</w:t>
      </w:r>
      <w:bookmarkEnd w:id="40"/>
    </w:p>
    <w:p>
      <w:pPr>
        <w:pStyle w:val="FirstParagraph"/>
      </w:pPr>
      <w:r>
        <w:rPr>
          <w:b/>
        </w:rPr>
        <w:t xml:space="preserve">Async dispatch flow:</w:t>
      </w:r>
    </w:p>
    <w:p>
      <w:pPr>
        <w:numPr>
          <w:ilvl w:val="0"/>
          <w:numId w:val="1016"/>
        </w:numPr>
        <w:pStyle w:val="Compact"/>
      </w:pPr>
      <w:r>
        <w:t xml:space="preserve">Trigger code calls</w:t>
      </w:r>
      <w:r>
        <w:t xml:space="preserve"> </w:t>
      </w:r>
      <w:r>
        <w:rPr>
          <w:rStyle w:val="VerbatimChar"/>
        </w:rPr>
        <w:t xml:space="preserve">enqueueEmail({user_id, template_key, template_data, category})</w:t>
      </w:r>
      <w:r>
        <w:t xml:space="preserve">.</w:t>
      </w:r>
    </w:p>
    <w:p>
      <w:pPr>
        <w:numPr>
          <w:ilvl w:val="0"/>
          <w:numId w:val="1016"/>
        </w:numPr>
        <w:pStyle w:val="Compact"/>
      </w:pPr>
      <w:r>
        <w:t xml:space="preserve">Edge Function</w:t>
      </w:r>
      <w:r>
        <w:t xml:space="preserve"> </w:t>
      </w:r>
      <w:r>
        <w:rPr>
          <w:rStyle w:val="VerbatimChar"/>
        </w:rPr>
        <w:t xml:space="preserve">dispatch-email</w:t>
      </w:r>
      <w:r>
        <w:t xml:space="preserve"> </w:t>
      </w:r>
      <w:r>
        <w:t xml:space="preserve">resolves preferences (§ 8), inserts an</w:t>
      </w:r>
      <w:r>
        <w:t xml:space="preserve"> </w:t>
      </w:r>
      <w:r>
        <w:rPr>
          <w:rStyle w:val="VerbatimChar"/>
        </w:rPr>
        <w:t xml:space="preserve">email_dispatches</w:t>
      </w:r>
      <w:r>
        <w:t xml:space="preserve"> </w:t>
      </w:r>
      <w:r>
        <w:t xml:space="preserve">row with</w:t>
      </w:r>
      <w:r>
        <w:t xml:space="preserve"> </w:t>
      </w:r>
      <w:r>
        <w:rPr>
          <w:rStyle w:val="VerbatimChar"/>
        </w:rPr>
        <w:t xml:space="preserve">status = 'queued'</w:t>
      </w:r>
      <w:r>
        <w:t xml:space="preserve">, and pushes a job onto the Cloudflare Queue</w:t>
      </w:r>
      <w:r>
        <w:t xml:space="preserve"> </w:t>
      </w:r>
      <w:r>
        <w:rPr>
          <w:rStyle w:val="VerbatimChar"/>
        </w:rPr>
        <w:t xml:space="preserve">email-dispatch</w:t>
      </w:r>
      <w:r>
        <w:t xml:space="preserve">.</w:t>
      </w:r>
    </w:p>
    <w:p>
      <w:pPr>
        <w:numPr>
          <w:ilvl w:val="0"/>
          <w:numId w:val="1016"/>
        </w:numPr>
        <w:pStyle w:val="Compact"/>
      </w:pPr>
      <w:r>
        <w:t xml:space="preserve">Worker consumer pulls the job, renders the React Email component to HTML + plaintext, calls the active provider’s send API, stores the returned</w:t>
      </w:r>
      <w:r>
        <w:t xml:space="preserve"> </w:t>
      </w:r>
      <w:r>
        <w:rPr>
          <w:rStyle w:val="VerbatimChar"/>
        </w:rPr>
        <w:t xml:space="preserve">provider_message_id</w:t>
      </w:r>
      <w:r>
        <w:t xml:space="preserve">, and sets</w:t>
      </w:r>
      <w:r>
        <w:t xml:space="preserve"> </w:t>
      </w:r>
      <w:r>
        <w:rPr>
          <w:rStyle w:val="VerbatimChar"/>
        </w:rPr>
        <w:t xml:space="preserve">status = 'sent'</w:t>
      </w:r>
      <w:r>
        <w:t xml:space="preserve"> </w:t>
      </w:r>
      <w:r>
        <w:t xml:space="preserve">+</w:t>
      </w:r>
      <w:r>
        <w:t xml:space="preserve"> </w:t>
      </w:r>
      <w:r>
        <w:rPr>
          <w:rStyle w:val="VerbatimChar"/>
        </w:rPr>
        <w:t xml:space="preserve">sent_at = now()</w:t>
      </w:r>
      <w:r>
        <w:t xml:space="preserve">.</w:t>
      </w:r>
    </w:p>
    <w:p>
      <w:pPr>
        <w:numPr>
          <w:ilvl w:val="0"/>
          <w:numId w:val="1016"/>
        </w:numPr>
        <w:pStyle w:val="Compact"/>
      </w:pPr>
      <w:r>
        <w:t xml:space="preserve">Provider webhook fires asynchronously over the next minutes / hours; the webhook handler updates</w:t>
      </w:r>
      <w:r>
        <w:t xml:space="preserve"> </w:t>
      </w:r>
      <w:r>
        <w:rPr>
          <w:rStyle w:val="VerbatimChar"/>
        </w:rPr>
        <w:t xml:space="preserve">delivered_at</w:t>
      </w:r>
      <w:r>
        <w:t xml:space="preserve">,</w:t>
      </w:r>
      <w:r>
        <w:t xml:space="preserve"> </w:t>
      </w:r>
      <w:r>
        <w:rPr>
          <w:rStyle w:val="VerbatimChar"/>
        </w:rPr>
        <w:t xml:space="preserve">opened_at</w:t>
      </w:r>
      <w:r>
        <w:t xml:space="preserve">,</w:t>
      </w:r>
      <w:r>
        <w:t xml:space="preserve"> </w:t>
      </w:r>
      <w:r>
        <w:rPr>
          <w:rStyle w:val="VerbatimChar"/>
        </w:rPr>
        <w:t xml:space="preserve">clicked_at</w:t>
      </w:r>
      <w:r>
        <w:t xml:space="preserve">,</w:t>
      </w:r>
      <w:r>
        <w:t xml:space="preserve"> </w:t>
      </w:r>
      <w:r>
        <w:rPr>
          <w:rStyle w:val="VerbatimChar"/>
        </w:rPr>
        <w:t xml:space="preserve">bounced_at</w:t>
      </w:r>
      <w:r>
        <w:t xml:space="preserve"> </w:t>
      </w:r>
      <w:r>
        <w:t xml:space="preserve">in place.</w:t>
      </w:r>
    </w:p>
    <w:p>
      <w:pPr>
        <w:pStyle w:val="FirstParagraph"/>
      </w:pPr>
      <w:r>
        <w:rPr>
          <w:b/>
        </w:rPr>
        <w:t xml:space="preserve">Retry policy:</w:t>
      </w:r>
      <w:r>
        <w:t xml:space="preserve"> </w:t>
      </w:r>
      <w:r>
        <w:t xml:space="preserve">exponential backoff</w:t>
      </w:r>
      <w:r>
        <w:t xml:space="preserve"> </w:t>
      </w:r>
      <w:r>
        <w:rPr>
          <w:rStyle w:val="VerbatimChar"/>
        </w:rPr>
        <w:t xml:space="preserve">5s → 30s → 5min → 30min → 2hr → fail</w:t>
      </w:r>
      <w:r>
        <w:t xml:space="preserve">. After 5 failed attempts the dispatch lands in</w:t>
      </w:r>
      <w:r>
        <w:t xml:space="preserve"> </w:t>
      </w:r>
      <w:r>
        <w:rPr>
          <w:rStyle w:val="VerbatimChar"/>
        </w:rPr>
        <w:t xml:space="preserve">status = 'failed'</w:t>
      </w:r>
      <w:r>
        <w:t xml:space="preserve"> </w:t>
      </w:r>
      <w:r>
        <w:t xml:space="preserve">and the worker pushes a dead-letter queue message that surfaces in the admin Email Operations panel.</w:t>
      </w:r>
    </w:p>
    <w:p>
      <w:pPr>
        <w:pStyle w:val="BodyText"/>
      </w:pPr>
      <w:r>
        <w:rPr>
          <w:b/>
        </w:rPr>
        <w:t xml:space="preserve">Provider failover:</w:t>
      </w:r>
      <w:r>
        <w:t xml:space="preserve"> </w:t>
      </w:r>
      <w:r>
        <w:t xml:space="preserve">If Resend returns 5xx for &gt; 5 minutes (rolling), the dispatcher switches the per-dispatch</w:t>
      </w:r>
      <w:r>
        <w:t xml:space="preserve"> </w:t>
      </w:r>
      <w:r>
        <w:rPr>
          <w:rStyle w:val="VerbatimChar"/>
        </w:rPr>
        <w:t xml:space="preserve">provider</w:t>
      </w:r>
      <w:r>
        <w:t xml:space="preserve"> </w:t>
      </w:r>
      <w:r>
        <w:t xml:space="preserve">field to</w:t>
      </w:r>
      <w:r>
        <w:t xml:space="preserve"> </w:t>
      </w:r>
      <w:r>
        <w:rPr>
          <w:rStyle w:val="VerbatimChar"/>
        </w:rPr>
        <w:t xml:space="preserve">sendgrid</w:t>
      </w:r>
      <w:r>
        <w:t xml:space="preserve"> </w:t>
      </w:r>
      <w:r>
        <w:t xml:space="preserve">for new jobs. Admin can also force the failover from 0023 Settings → Email Operations → Provider. In-flight Resend jobs retry through Resend; the failover only affects newly enqueued work.</w:t>
      </w:r>
    </w:p>
    <w:p>
      <w:pPr>
        <w:pStyle w:val="BodyText"/>
      </w:pPr>
      <w:r>
        <w:rPr>
          <w:b/>
        </w:rPr>
        <w:t xml:space="preserve">Bounce + complaint handling:</w:t>
      </w:r>
    </w:p>
    <w:p>
      <w:pPr>
        <w:numPr>
          <w:ilvl w:val="0"/>
          <w:numId w:val="1017"/>
        </w:numPr>
        <w:pStyle w:val="Compact"/>
      </w:pPr>
      <w:r>
        <w:rPr>
          <w:b/>
        </w:rPr>
        <w:t xml:space="preserve">Hard bounce</w:t>
      </w:r>
      <w:r>
        <w:t xml:space="preserve"> </w:t>
      </w:r>
      <w:r>
        <w:t xml:space="preserve">→ email added to</w:t>
      </w:r>
      <w:r>
        <w:t xml:space="preserve"> </w:t>
      </w:r>
      <w:r>
        <w:rPr>
          <w:rStyle w:val="VerbatimChar"/>
        </w:rPr>
        <w:t xml:space="preserve">email_suppressions</w:t>
      </w:r>
      <w:r>
        <w:t xml:space="preserve"> </w:t>
      </w:r>
      <w:r>
        <w:t xml:space="preserve">with</w:t>
      </w:r>
      <w:r>
        <w:t xml:space="preserve"> </w:t>
      </w:r>
      <w:r>
        <w:rPr>
          <w:rStyle w:val="VerbatimChar"/>
        </w:rPr>
        <w:t xml:space="preserve">reason = 'hard_bounce'</w:t>
      </w:r>
      <w:r>
        <w:t xml:space="preserve">. Future sends to this address skip with</w:t>
      </w:r>
      <w:r>
        <w:t xml:space="preserve"> </w:t>
      </w:r>
      <w:r>
        <w:rPr>
          <w:rStyle w:val="VerbatimChar"/>
        </w:rPr>
        <w:t xml:space="preserve">status = 'suppressed'</w:t>
      </w:r>
      <w:r>
        <w:t xml:space="preserve">. Admin can manually un-suppress via 0023.</w:t>
      </w:r>
    </w:p>
    <w:p>
      <w:pPr>
        <w:numPr>
          <w:ilvl w:val="0"/>
          <w:numId w:val="1017"/>
        </w:numPr>
        <w:pStyle w:val="Compact"/>
      </w:pPr>
      <w:r>
        <w:rPr>
          <w:b/>
        </w:rPr>
        <w:t xml:space="preserve">Soft bounce</w:t>
      </w:r>
      <w:r>
        <w:t xml:space="preserve"> </w:t>
      </w:r>
      <w:r>
        <w:t xml:space="preserve">→ retry per backoff. After 5 soft bounces in 30 days the address is treated as hard.</w:t>
      </w:r>
    </w:p>
    <w:p>
      <w:pPr>
        <w:numPr>
          <w:ilvl w:val="0"/>
          <w:numId w:val="1017"/>
        </w:numPr>
        <w:pStyle w:val="Compact"/>
      </w:pPr>
      <w:r>
        <w:rPr>
          <w:b/>
        </w:rPr>
        <w:t xml:space="preserve">Spam complaint (FBL)</w:t>
      </w:r>
      <w:r>
        <w:t xml:space="preserve"> </w:t>
      </w:r>
      <w:r>
        <w:t xml:space="preserve">→</w:t>
      </w:r>
      <w:r>
        <w:t xml:space="preserve"> </w:t>
      </w:r>
      <w:r>
        <w:rPr>
          <w:rStyle w:val="VerbatimChar"/>
        </w:rPr>
        <w:t xml:space="preserve">reason = 'spam_complaint'</w:t>
      </w:r>
      <w:r>
        <w:t xml:space="preserve">, auto-suppress globally, log to admin audit, flag the user for review (a customer marking us as spam is a UX signal as much as a deliverability signal).</w:t>
      </w:r>
    </w:p>
    <w:p>
      <w:pPr>
        <w:numPr>
          <w:ilvl w:val="0"/>
          <w:numId w:val="1017"/>
        </w:numPr>
        <w:pStyle w:val="Compact"/>
      </w:pPr>
      <w:r>
        <w:rPr>
          <w:b/>
        </w:rPr>
        <w:t xml:space="preserve">Unsubscribe</w:t>
      </w:r>
      <w:r>
        <w:t xml:space="preserve"> </w:t>
      </w:r>
      <w:r>
        <w:t xml:space="preserve">→</w:t>
      </w:r>
      <w:r>
        <w:t xml:space="preserve"> </w:t>
      </w:r>
      <w:r>
        <w:rPr>
          <w:rStyle w:val="VerbatimChar"/>
        </w:rPr>
        <w:t xml:space="preserve">reason = 'unsubscribe'</w:t>
      </w:r>
      <w:r>
        <w:t xml:space="preserve">, suppress only for the matching</w:t>
      </w:r>
      <w:r>
        <w:t xml:space="preserve"> </w:t>
      </w:r>
      <w:r>
        <w:rPr>
          <w:rStyle w:val="VerbatimChar"/>
        </w:rPr>
        <w:t xml:space="preserve">category</w:t>
      </w:r>
      <w:r>
        <w:t xml:space="preserve"> </w:t>
      </w:r>
      <w:r>
        <w:t xml:space="preserve">(per RFC 8058 one-click unsubscribe). Other categories continue to send.</w:t>
      </w:r>
    </w:p>
    <w:p>
      <w:pPr>
        <w:pStyle w:val="FirstParagraph"/>
      </w:pPr>
      <w:r>
        <w:rPr>
          <w:b/>
        </w:rPr>
        <w:t xml:space="preserve">RFC 8058 one-click unsubscribe.</w:t>
      </w:r>
      <w:r>
        <w:t xml:space="preserve"> </w:t>
      </w:r>
      <w:r>
        <w:t xml:space="preserve">Every marketing-eligible email carries:</w:t>
      </w:r>
    </w:p>
    <w:p>
      <w:pPr>
        <w:pStyle w:val="SourceCode"/>
      </w:pPr>
      <w:r>
        <w:rPr>
          <w:rStyle w:val="VerbatimChar"/>
        </w:rPr>
        <w:t xml:space="preserve">List-Unsubscribe: &lt;https://setnayan.com/u/{token}&gt;, &lt;mailto:unsubscribe+{token}@notifications.setnayan.com&gt;</w:t>
      </w:r>
      <w:r>
        <w:br/>
      </w:r>
      <w:r>
        <w:rPr>
          <w:rStyle w:val="VerbatimChar"/>
        </w:rPr>
        <w:t xml:space="preserve">List-Unsubscribe-Post: List-Unsubscribe=One-Click</w:t>
      </w:r>
    </w:p>
    <w:p>
      <w:pPr>
        <w:pStyle w:val="FirstParagraph"/>
      </w:pPr>
      <w:r>
        <w:t xml:space="preserve">The token resolves to a</w:t>
      </w:r>
      <w:r>
        <w:t xml:space="preserve"> </w:t>
      </w:r>
      <w:r>
        <w:rPr>
          <w:rStyle w:val="VerbatimChar"/>
        </w:rPr>
        <w:t xml:space="preserve">email_unsubscribe_tokens</w:t>
      </w:r>
      <w:r>
        <w:t xml:space="preserve"> </w:t>
      </w:r>
      <w:r>
        <w:t xml:space="preserve">row, flips the matching</w:t>
      </w:r>
      <w:r>
        <w:t xml:space="preserve"> </w:t>
      </w:r>
      <w:r>
        <w:rPr>
          <w:rStyle w:val="VerbatimChar"/>
        </w:rPr>
        <w:t xml:space="preserve">notification_preferences.{category}_email_enabled</w:t>
      </w:r>
      <w:r>
        <w:t xml:space="preserve"> </w:t>
      </w:r>
      <w:r>
        <w:t xml:space="preserve">to FALSE, inserts a category-specific row in</w:t>
      </w:r>
      <w:r>
        <w:t xml:space="preserve"> </w:t>
      </w:r>
      <w:r>
        <w:rPr>
          <w:rStyle w:val="VerbatimChar"/>
        </w:rPr>
        <w:t xml:space="preserve">email_suppressions</w:t>
      </w:r>
      <w:r>
        <w:t xml:space="preserve">, and renders a confirmation page with a one-click</w:t>
      </w:r>
      <w:r>
        <w:t xml:space="preserve"> </w:t>
      </w:r>
      <w:r>
        <w:t xml:space="preserve">“</w:t>
      </w:r>
      <w:r>
        <w:t xml:space="preserve">resubscribe</w:t>
      </w:r>
      <w:r>
        <w:t xml:space="preserve">”</w:t>
      </w:r>
      <w:r>
        <w:t xml:space="preserve"> </w:t>
      </w:r>
      <w:r>
        <w:t xml:space="preserve">affordance.</w:t>
      </w:r>
    </w:p>
    <w:p>
      <w:r>
        <w:pict>
          <v:rect style="width:0;height:1.5pt" o:hralign="center" o:hrstd="t" o:hr="t"/>
        </w:pict>
      </w:r>
    </w:p>
    <w:p>
      <w:pPr>
        <w:pStyle w:val="Heading2"/>
      </w:pPr>
      <w:bookmarkStart w:id="41" w:name="branding"/>
      <w:r>
        <w:t xml:space="preserve">10. Branding</w:t>
      </w:r>
      <w:bookmarkEnd w:id="41"/>
    </w:p>
    <w:p>
      <w:pPr>
        <w:numPr>
          <w:ilvl w:val="0"/>
          <w:numId w:val="1018"/>
        </w:numPr>
        <w:pStyle w:val="Compact"/>
      </w:pPr>
      <w:r>
        <w:rPr>
          <w:b/>
        </w:rPr>
        <w:t xml:space="preserve">Header:</w:t>
      </w:r>
      <w:r>
        <w:t xml:space="preserve"> </w:t>
      </w:r>
      <w:r>
        <w:t xml:space="preserve">Setnayan symbol mark (terracotta pin/star until the new mark from</w:t>
      </w:r>
      <w:r>
        <w:t xml:space="preserve"> </w:t>
      </w:r>
      <w:r>
        <w:rPr>
          <w:rStyle w:val="VerbatimChar"/>
        </w:rPr>
        <w:t xml:space="preserve">0015_main_website/setnayan_logo.svg</w:t>
      </w:r>
      <w:r>
        <w:t xml:space="preserve"> </w:t>
      </w:r>
      <w:r>
        <w:t xml:space="preserve">lands, then that mark) at 40×40 px, left-aligned. SETNAYAN wordmark in DM Mono uppercase tracking, right of the mark. Cream</w:t>
      </w:r>
      <w:r>
        <w:t xml:space="preserve"> </w:t>
      </w:r>
      <w:r>
        <w:rPr>
          <w:rStyle w:val="VerbatimChar"/>
        </w:rPr>
        <w:t xml:space="preserve">#FAF6F0</w:t>
      </w:r>
      <w:r>
        <w:t xml:space="preserve"> </w:t>
      </w:r>
      <w:r>
        <w:t xml:space="preserve">background.</w:t>
      </w:r>
    </w:p>
    <w:p>
      <w:pPr>
        <w:numPr>
          <w:ilvl w:val="0"/>
          <w:numId w:val="1018"/>
        </w:numPr>
        <w:pStyle w:val="Compact"/>
      </w:pPr>
      <w:r>
        <w:rPr>
          <w:b/>
        </w:rPr>
        <w:t xml:space="preserve">Body:</w:t>
      </w:r>
      <w:r>
        <w:t xml:space="preserve"> </w:t>
      </w:r>
      <w:r>
        <w:t xml:space="preserve">Ink</w:t>
      </w:r>
      <w:r>
        <w:t xml:space="preserve"> </w:t>
      </w:r>
      <w:r>
        <w:rPr>
          <w:rStyle w:val="VerbatimChar"/>
        </w:rPr>
        <w:t xml:space="preserve">#1A1A1A</w:t>
      </w:r>
      <w:r>
        <w:t xml:space="preserve"> </w:t>
      </w:r>
      <w:r>
        <w:t xml:space="preserve">text on cream. Manrope (or web-safe fallback</w:t>
      </w:r>
      <w:r>
        <w:t xml:space="preserve"> </w:t>
      </w:r>
      <w:r>
        <w:rPr>
          <w:rStyle w:val="VerbatimChar"/>
        </w:rPr>
        <w:t xml:space="preserve">system-ui, -apple-system, Segoe UI, Helvetica Neue, sans-serif</w:t>
      </w:r>
      <w:r>
        <w:t xml:space="preserve">) for body; Cormorant Garamond italic (or web-safe fallback</w:t>
      </w:r>
      <w:r>
        <w:t xml:space="preserve"> </w:t>
      </w:r>
      <w:r>
        <w:rPr>
          <w:rStyle w:val="VerbatimChar"/>
        </w:rPr>
        <w:t xml:space="preserve">Georgia, "Times New Roman", serif</w:t>
      </w:r>
      <w:r>
        <w:t xml:space="preserve">) for display lines.</w:t>
      </w:r>
    </w:p>
    <w:p>
      <w:pPr>
        <w:numPr>
          <w:ilvl w:val="0"/>
          <w:numId w:val="1018"/>
        </w:numPr>
        <w:pStyle w:val="Compact"/>
      </w:pPr>
      <w:r>
        <w:rPr>
          <w:b/>
        </w:rPr>
        <w:t xml:space="preserve">CTA button:</w:t>
      </w:r>
      <w:r>
        <w:t xml:space="preserve"> </w:t>
      </w:r>
      <w:r>
        <w:t xml:space="preserve">Terracotta</w:t>
      </w:r>
      <w:r>
        <w:t xml:space="preserve"> </w:t>
      </w:r>
      <w:r>
        <w:rPr>
          <w:rStyle w:val="VerbatimChar"/>
        </w:rPr>
        <w:t xml:space="preserve">#C97B4B</w:t>
      </w:r>
      <w:r>
        <w:t xml:space="preserve"> </w:t>
      </w:r>
      <w:r>
        <w:t xml:space="preserve">background, cream text, 12 px corner radius, 16 px / 24 px padding. One primary CTA per email.</w:t>
      </w:r>
    </w:p>
    <w:p>
      <w:pPr>
        <w:numPr>
          <w:ilvl w:val="0"/>
          <w:numId w:val="1018"/>
        </w:numPr>
        <w:pStyle w:val="Compact"/>
      </w:pPr>
      <w:r>
        <w:rPr>
          <w:b/>
        </w:rPr>
        <w:t xml:space="preserve">Footer:</w:t>
      </w:r>
      <w:r>
        <w:t xml:space="preserve"> </w:t>
      </w:r>
      <w:r>
        <w:t xml:space="preserve">Light terracotta divider line →</w:t>
      </w:r>
      <w:r>
        <w:t xml:space="preserve"> </w:t>
      </w:r>
      <w:r>
        <w:t xml:space="preserve">“</w:t>
      </w:r>
      <w:r>
        <w:t xml:space="preserve">Setnayan, Inc. · [registered business address]</w:t>
      </w:r>
      <w:r>
        <w:t xml:space="preserve">”</w:t>
      </w:r>
      <w:r>
        <w:t xml:space="preserve"> </w:t>
      </w:r>
      <w:r>
        <w:t xml:space="preserve">→ DPO contact</w:t>
      </w:r>
      <w:r>
        <w:t xml:space="preserve"> </w:t>
      </w:r>
      <w:r>
        <w:rPr>
          <w:rStyle w:val="VerbatimChar"/>
        </w:rPr>
        <w:t xml:space="preserve">dpo@setnayan.com</w:t>
      </w:r>
      <w:r>
        <w:t xml:space="preserve"> </w:t>
      </w:r>
      <w:r>
        <w:t xml:space="preserve">→ Privacy Policy + Terms links → category-specific unsubscribe link →</w:t>
      </w:r>
      <w:r>
        <w:t xml:space="preserve"> </w:t>
      </w:r>
      <w:r>
        <w:t xml:space="preserve">“</w:t>
      </w:r>
      <w:r>
        <w:t xml:space="preserve">Why you’re getting this email</w:t>
      </w:r>
      <w:r>
        <w:t xml:space="preserve">”</w:t>
      </w:r>
      <w:r>
        <w:t xml:space="preserve"> </w:t>
      </w:r>
      <w:r>
        <w:t xml:space="preserve">sentence.</w:t>
      </w:r>
    </w:p>
    <w:p>
      <w:pPr>
        <w:numPr>
          <w:ilvl w:val="0"/>
          <w:numId w:val="1018"/>
        </w:numPr>
        <w:pStyle w:val="Compact"/>
      </w:pPr>
      <w:r>
        <w:rPr>
          <w:b/>
        </w:rPr>
        <w:t xml:space="preserve">Plaintext alternative:</w:t>
      </w:r>
      <w:r>
        <w:t xml:space="preserve"> </w:t>
      </w:r>
      <w:r>
        <w:t xml:space="preserve">Every HTML email ships with a plaintext version generated alongside (React Email exposes both). Critical for deliverability (Gmail downranks HTML-only) and accessibility (screen readers + plaintext-only mail clients).</w:t>
      </w:r>
    </w:p>
    <w:p>
      <w:pPr>
        <w:numPr>
          <w:ilvl w:val="0"/>
          <w:numId w:val="1018"/>
        </w:numPr>
        <w:pStyle w:val="Compact"/>
      </w:pPr>
      <w:r>
        <w:rPr>
          <w:b/>
        </w:rPr>
        <w:t xml:space="preserve">Mobile responsiveness:</w:t>
      </w:r>
      <w:r>
        <w:t xml:space="preserve"> </w:t>
      </w:r>
      <w:r>
        <w:t xml:space="preserve">Single column, max-width 600 px, fluid below 480 px. Tested in Gmail (iOS, Android, web), Apple Mail (iOS, macOS), Outlook (Windows, web). Litmus or similar previews enforced in CI on the React Email components.</w:t>
      </w:r>
    </w:p>
    <w:p>
      <w:pPr>
        <w:numPr>
          <w:ilvl w:val="0"/>
          <w:numId w:val="1018"/>
        </w:numPr>
        <w:pStyle w:val="Compact"/>
      </w:pPr>
      <w:r>
        <w:rPr>
          <w:b/>
        </w:rPr>
        <w:t xml:space="preserve">Dark mode:</w:t>
      </w:r>
      <w:r>
        <w:t xml:space="preserve"> </w:t>
      </w:r>
      <w:r>
        <w:t xml:space="preserve">Honor</w:t>
      </w:r>
      <w:r>
        <w:t xml:space="preserve"> </w:t>
      </w:r>
      <w:r>
        <w:rPr>
          <w:rStyle w:val="VerbatimChar"/>
        </w:rPr>
        <w:t xml:space="preserve">prefers-color-scheme: dark</w:t>
      </w:r>
      <w:r>
        <w:t xml:space="preserve"> </w:t>
      </w:r>
      <w:r>
        <w:t xml:space="preserve">in supporting clients via CSS media query — flip cream → ink and ink → cream. Apple Mail and Gmail web honor this; Outlook does not (we don’t fight it).</w:t>
      </w:r>
    </w:p>
    <w:p>
      <w:r>
        <w:pict>
          <v:rect style="width:0;height:1.5pt" o:hralign="center" o:hrstd="t" o:hr="t"/>
        </w:pict>
      </w:r>
    </w:p>
    <w:p>
      <w:pPr>
        <w:pStyle w:val="Heading2"/>
      </w:pPr>
      <w:bookmarkStart w:id="42" w:name="compliance"/>
      <w:r>
        <w:t xml:space="preserve">11. Compliance</w:t>
      </w:r>
      <w:bookmarkEnd w:id="42"/>
    </w:p>
    <w:p>
      <w:pPr>
        <w:numPr>
          <w:ilvl w:val="0"/>
          <w:numId w:val="1019"/>
        </w:numPr>
        <w:pStyle w:val="Compact"/>
      </w:pPr>
      <w:r>
        <w:rPr>
          <w:b/>
        </w:rPr>
        <w:t xml:space="preserve">PH Data Privacy Act (RA 10173).</w:t>
      </w:r>
      <w:r>
        <w:t xml:space="preserve"> </w:t>
      </w:r>
      <w:r>
        <w:t xml:space="preserve">Marketing emails require explicit opt-in (</w:t>
      </w:r>
      <w:r>
        <w:rPr>
          <w:rStyle w:val="VerbatimChar"/>
        </w:rPr>
        <w:t xml:space="preserve">marketing_email_enabled = TRUE</w:t>
      </w:r>
      <w:r>
        <w:t xml:space="preserve">, defaulted FALSE in 0025). Transactional categories (payments, account security, event coordination) are lawful under the legitimate-interest basis without explicit opt-in, but they still respect category-specific unsubscribe-from-marketing. DPO contact</w:t>
      </w:r>
      <w:r>
        <w:t xml:space="preserve"> </w:t>
      </w:r>
      <w:r>
        <w:rPr>
          <w:rStyle w:val="VerbatimChar"/>
        </w:rPr>
        <w:t xml:space="preserve">dpo@setnayan.com</w:t>
      </w:r>
      <w:r>
        <w:t xml:space="preserve"> </w:t>
      </w:r>
      <w:r>
        <w:t xml:space="preserve">is in every footer. Suppression list is one of the data points covered by 0025’s</w:t>
      </w:r>
      <w:r>
        <w:t xml:space="preserve"> </w:t>
      </w:r>
      <w:r>
        <w:t xml:space="preserve">“</w:t>
      </w:r>
      <w:r>
        <w:t xml:space="preserve">delete my account</w:t>
      </w:r>
      <w:r>
        <w:t xml:space="preserve">”</w:t>
      </w:r>
      <w:r>
        <w:t xml:space="preserve"> </w:t>
      </w:r>
      <w:r>
        <w:t xml:space="preserve">flow.</w:t>
      </w:r>
    </w:p>
    <w:p>
      <w:pPr>
        <w:numPr>
          <w:ilvl w:val="0"/>
          <w:numId w:val="1019"/>
        </w:numPr>
        <w:pStyle w:val="Compact"/>
      </w:pPr>
      <w:r>
        <w:rPr>
          <w:b/>
        </w:rPr>
        <w:t xml:space="preserve">CAN-SPAM (US visitors / vendors).</w:t>
      </w:r>
      <w:r>
        <w:t xml:space="preserve"> </w:t>
      </w:r>
      <w:r>
        <w:t xml:space="preserve">Clear sender ID (</w:t>
      </w:r>
      <w:r>
        <w:rPr>
          <w:rStyle w:val="VerbatimChar"/>
        </w:rPr>
        <w:t xml:space="preserve">Setnayan &lt;notifications@setnayan.com&gt;</w:t>
      </w:r>
      <w:r>
        <w:t xml:space="preserve">), valid physical mailing address in every footer, working unsubscribe mechanism processed within 10 business days (we process in seconds), no deceptive subject lines or false header info.</w:t>
      </w:r>
    </w:p>
    <w:p>
      <w:pPr>
        <w:numPr>
          <w:ilvl w:val="0"/>
          <w:numId w:val="1019"/>
        </w:numPr>
        <w:pStyle w:val="Compact"/>
      </w:pPr>
      <w:r>
        <w:rPr>
          <w:b/>
        </w:rPr>
        <w:t xml:space="preserve">GDPR (EU visitors).</w:t>
      </w:r>
      <w:r>
        <w:t xml:space="preserve"> </w:t>
      </w:r>
      <w:r>
        <w:t xml:space="preserve">Same opt-in / opt-out / right-to-be-forgotten patterns as RA 10173. Suppression list survives account deletion (the email address stays in</w:t>
      </w:r>
      <w:r>
        <w:t xml:space="preserve"> </w:t>
      </w:r>
      <w:r>
        <w:rPr>
          <w:rStyle w:val="VerbatimChar"/>
        </w:rPr>
        <w:t xml:space="preserve">email_suppressions</w:t>
      </w:r>
      <w:r>
        <w:t xml:space="preserve"> </w:t>
      </w:r>
      <w:r>
        <w:t xml:space="preserve">even if the user row is deleted, so we can’t accidentally re-mail a deleted user who later re-registers with the same address — separate question of whether to allow re-registration is owned by 0025).</w:t>
      </w:r>
    </w:p>
    <w:p>
      <w:pPr>
        <w:numPr>
          <w:ilvl w:val="0"/>
          <w:numId w:val="1019"/>
        </w:numPr>
        <w:pStyle w:val="Compact"/>
      </w:pPr>
      <w:r>
        <w:rPr>
          <w:b/>
        </w:rPr>
        <w:t xml:space="preserve">Gmail / Yahoo 2024 bulk sender requirements.</w:t>
      </w:r>
      <w:r>
        <w:t xml:space="preserve"> </w:t>
      </w:r>
      <w:r>
        <w:t xml:space="preserve">SPF + DKIM + DMARC aligned at</w:t>
      </w:r>
      <w:r>
        <w:t xml:space="preserve"> </w:t>
      </w:r>
      <w:r>
        <w:rPr>
          <w:rStyle w:val="VerbatimChar"/>
        </w:rPr>
        <w:t xml:space="preserve">p=quarantine</w:t>
      </w:r>
      <w:r>
        <w:t xml:space="preserve"> </w:t>
      </w:r>
      <w:r>
        <w:t xml:space="preserve">minimum (target</w:t>
      </w:r>
      <w:r>
        <w:t xml:space="preserve"> </w:t>
      </w:r>
      <w:r>
        <w:rPr>
          <w:rStyle w:val="VerbatimChar"/>
        </w:rPr>
        <w:t xml:space="preserve">p=reject</w:t>
      </w:r>
      <w:r>
        <w:t xml:space="preserve"> </w:t>
      </w:r>
      <w:r>
        <w:t xml:space="preserve">30 days post-launch). One-click unsubscribe per RFC 8058 on every marketing email. Bounce rate &lt; 0.3% and spam rate &lt; 0.1% are operational SLAs monitored in the admin Email Operations panel.</w:t>
      </w:r>
    </w:p>
    <w:p>
      <w:r>
        <w:pict>
          <v:rect style="width:0;height:1.5pt" o:hralign="center" o:hrstd="t" o:hr="t"/>
        </w:pict>
      </w:r>
    </w:p>
    <w:p>
      <w:pPr>
        <w:pStyle w:val="Heading2"/>
      </w:pPr>
      <w:bookmarkStart w:id="43" w:name="admin-observability-in-0023"/>
      <w:r>
        <w:t xml:space="preserve">12. Admin observability (in 0023)</w:t>
      </w:r>
      <w:bookmarkEnd w:id="43"/>
    </w:p>
    <w:p>
      <w:pPr>
        <w:pStyle w:val="FirstParagraph"/>
      </w:pPr>
      <w:r>
        <w:t xml:space="preserve">A new sub-section ships inside 0023 Settings →</w:t>
      </w:r>
      <w:r>
        <w:t xml:space="preserve"> </w:t>
      </w:r>
      <w:r>
        <w:rPr>
          <w:b/>
        </w:rPr>
        <w:t xml:space="preserve">Email Operations</w:t>
      </w:r>
      <w:r>
        <w:t xml:space="preserve"> </w:t>
      </w:r>
      <w:r>
        <w:t xml:space="preserve">(admin role gate: Operations Handler tier or higher):</w:t>
      </w:r>
    </w:p>
    <w:p>
      <w:pPr>
        <w:numPr>
          <w:ilvl w:val="0"/>
          <w:numId w:val="1020"/>
        </w:numPr>
        <w:pStyle w:val="Compact"/>
      </w:pPr>
      <w:r>
        <w:rPr>
          <w:b/>
        </w:rPr>
        <w:t xml:space="preserve">Queue health card</w:t>
      </w:r>
      <w:r>
        <w:t xml:space="preserve"> </w:t>
      </w:r>
      <w:r>
        <w:t xml:space="preserve">— queued / sending / failed / dead-letter counts, last 24h.</w:t>
      </w:r>
    </w:p>
    <w:p>
      <w:pPr>
        <w:numPr>
          <w:ilvl w:val="0"/>
          <w:numId w:val="1020"/>
        </w:numPr>
        <w:pStyle w:val="Compact"/>
      </w:pPr>
      <w:r>
        <w:rPr>
          <w:b/>
        </w:rPr>
        <w:t xml:space="preserve">Daily volume + funnel</w:t>
      </w:r>
      <w:r>
        <w:t xml:space="preserve"> </w:t>
      </w:r>
      <w:r>
        <w:t xml:space="preserve">— sent / delivered / opened / clicked / bounced / complained, sliceable by category and by template_key, last 30 days.</w:t>
      </w:r>
    </w:p>
    <w:p>
      <w:pPr>
        <w:numPr>
          <w:ilvl w:val="0"/>
          <w:numId w:val="1020"/>
        </w:numPr>
        <w:pStyle w:val="Compact"/>
      </w:pPr>
      <w:r>
        <w:rPr>
          <w:b/>
        </w:rPr>
        <w:t xml:space="preserve">Suppression list</w:t>
      </w:r>
      <w:r>
        <w:t xml:space="preserve"> </w:t>
      </w:r>
      <w:r>
        <w:t xml:space="preserve">— paginated table of</w:t>
      </w:r>
      <w:r>
        <w:t xml:space="preserve"> </w:t>
      </w:r>
      <w:r>
        <w:rPr>
          <w:rStyle w:val="VerbatimChar"/>
        </w:rPr>
        <w:t xml:space="preserve">email_suppressions</w:t>
      </w:r>
      <w:r>
        <w:t xml:space="preserve"> </w:t>
      </w:r>
      <w:r>
        <w:t xml:space="preserve">rows; search by email; per-row</w:t>
      </w:r>
      <w:r>
        <w:t xml:space="preserve"> </w:t>
      </w:r>
      <w:r>
        <w:t xml:space="preserve">“</w:t>
      </w:r>
      <w:r>
        <w:t xml:space="preserve">Override</w:t>
      </w:r>
      <w:r>
        <w:t xml:space="preserve">”</w:t>
      </w:r>
      <w:r>
        <w:t xml:space="preserve"> </w:t>
      </w:r>
      <w:r>
        <w:t xml:space="preserve">action (logged to admin audit with two-admin approval if</w:t>
      </w:r>
      <w:r>
        <w:t xml:space="preserve"> </w:t>
      </w:r>
      <w:r>
        <w:rPr>
          <w:rStyle w:val="VerbatimChar"/>
        </w:rPr>
        <w:t xml:space="preserve">reason = 'spam_complaint'</w:t>
      </w:r>
      <w:r>
        <w:t xml:space="preserve">).</w:t>
      </w:r>
    </w:p>
    <w:p>
      <w:pPr>
        <w:numPr>
          <w:ilvl w:val="0"/>
          <w:numId w:val="1020"/>
        </w:numPr>
        <w:pStyle w:val="Compact"/>
      </w:pPr>
      <w:r>
        <w:rPr>
          <w:b/>
        </w:rPr>
        <w:t xml:space="preserve">Template preview</w:t>
      </w:r>
      <w:r>
        <w:t xml:space="preserve"> </w:t>
      </w:r>
      <w:r>
        <w:t xml:space="preserve">— pick a template + paste sample JSON → renders the email server-side and shows the HTML + plaintext side-by-side.</w:t>
      </w:r>
    </w:p>
    <w:p>
      <w:pPr>
        <w:numPr>
          <w:ilvl w:val="0"/>
          <w:numId w:val="1020"/>
        </w:numPr>
        <w:pStyle w:val="Compact"/>
      </w:pPr>
      <w:r>
        <w:rPr>
          <w:b/>
        </w:rPr>
        <w:t xml:space="preserve">Send test email</w:t>
      </w:r>
      <w:r>
        <w:t xml:space="preserve"> </w:t>
      </w:r>
      <w:r>
        <w:t xml:space="preserve">— admin sends any template to their own email (or a test inbox under</w:t>
      </w:r>
      <w:r>
        <w:t xml:space="preserve"> </w:t>
      </w:r>
      <w:r>
        <w:rPr>
          <w:rStyle w:val="VerbatimChar"/>
        </w:rPr>
        <w:t xml:space="preserve">*@notifications.setnayan.com</w:t>
      </w:r>
      <w:r>
        <w:t xml:space="preserve">). One-click; logs to audit.</w:t>
      </w:r>
    </w:p>
    <w:p>
      <w:pPr>
        <w:numPr>
          <w:ilvl w:val="0"/>
          <w:numId w:val="1020"/>
        </w:numPr>
        <w:pStyle w:val="Compact"/>
      </w:pPr>
      <w:r>
        <w:rPr>
          <w:b/>
        </w:rPr>
        <w:t xml:space="preserve">Provider toggle</w:t>
      </w:r>
      <w:r>
        <w:t xml:space="preserve"> </w:t>
      </w:r>
      <w:r>
        <w:t xml:space="preserve">— Resend ⇄ SendGrid radio. Toggle is two-admin-approved (per the 2026-05-12 § 9.1 memory rule, this counts as</w:t>
      </w:r>
      <w:r>
        <w:t xml:space="preserve"> </w:t>
      </w:r>
      <w:r>
        <w:t xml:space="preserve">“</w:t>
      </w:r>
      <w:r>
        <w:t xml:space="preserve">modify Setnayan payment-account-equivalent settings</w:t>
      </w:r>
      <w:r>
        <w:t xml:space="preserve">”</w:t>
      </w:r>
      <w:r>
        <w:t xml:space="preserve"> </w:t>
      </w:r>
      <w:r>
        <w:t xml:space="preserve">because it controls deliverability).</w:t>
      </w:r>
    </w:p>
    <w:p>
      <w:pPr>
        <w:numPr>
          <w:ilvl w:val="0"/>
          <w:numId w:val="1020"/>
        </w:numPr>
        <w:pStyle w:val="Compact"/>
      </w:pPr>
      <w:r>
        <w:rPr>
          <w:b/>
        </w:rPr>
        <w:t xml:space="preserve">Deliverability health</w:t>
      </w:r>
      <w:r>
        <w:t xml:space="preserve"> </w:t>
      </w:r>
      <w:r>
        <w:t xml:space="preserve">— DMARC reports parsed, SPF/DKIM alignment status, bounce + complaint rate trend, BIMI status.</w:t>
      </w:r>
    </w:p>
    <w:p>
      <w:pPr>
        <w:numPr>
          <w:ilvl w:val="0"/>
          <w:numId w:val="1020"/>
        </w:numPr>
        <w:pStyle w:val="Compact"/>
      </w:pPr>
      <w:r>
        <w:rPr>
          <w:b/>
        </w:rPr>
        <w:t xml:space="preserve">Dead-letter inspector</w:t>
      </w:r>
      <w:r>
        <w:t xml:space="preserve"> </w:t>
      </w:r>
      <w:r>
        <w:t xml:space="preserve">— shows failed dispatches with last error from the provider, raw payload, and</w:t>
      </w:r>
      <w:r>
        <w:t xml:space="preserve"> </w:t>
      </w:r>
      <w:r>
        <w:rPr>
          <w:rStyle w:val="VerbatimChar"/>
        </w:rPr>
        <w:t xml:space="preserve">Retry</w:t>
      </w:r>
      <w:r>
        <w:t xml:space="preserve"> </w:t>
      </w:r>
      <w:r>
        <w:t xml:space="preserve">button.</w:t>
      </w:r>
    </w:p>
    <w:p>
      <w:r>
        <w:pict>
          <v:rect style="width:0;height:1.5pt" o:hralign="center" o:hrstd="t" o:hr="t"/>
        </w:pict>
      </w:r>
    </w:p>
    <w:p>
      <w:pPr>
        <w:pStyle w:val="Heading2"/>
      </w:pPr>
      <w:bookmarkStart w:id="44" w:name="cost-projection"/>
      <w:r>
        <w:t xml:space="preserve">13. Cost projection</w:t>
      </w:r>
      <w:bookmarkEnd w:id="44"/>
    </w:p>
    <w:p>
      <w:pPr>
        <w:pStyle w:val="FirstParagraph"/>
      </w:pPr>
      <w:r>
        <w:t xml:space="preserve">At ₱0.0006 per Resend email and an estimated 30 emails per event lifecycle × 1,000 events/month = 30,000 emails/month =</w:t>
      </w:r>
      <w:r>
        <w:t xml:space="preserve"> </w:t>
      </w:r>
      <w:r>
        <w:rPr>
          <w:b/>
        </w:rPr>
        <w:t xml:space="preserve">₱18/month</w:t>
      </w:r>
      <w:r>
        <w:t xml:space="preserve">. Cost is negligible at V1 scale.</w:t>
      </w:r>
    </w:p>
    <w:p>
      <w:pPr>
        <w:pStyle w:val="BodyText"/>
      </w:pPr>
      <w:r>
        <w:t xml:space="preserve">Sensitivity:</w:t>
      </w:r>
    </w:p>
    <w:p>
      <w:pPr>
        <w:numPr>
          <w:ilvl w:val="0"/>
          <w:numId w:val="1021"/>
        </w:numPr>
        <w:pStyle w:val="Compact"/>
      </w:pPr>
      <w:r>
        <w:t xml:space="preserve">10,000 events/month → 300,000 emails → ₱180/month.</w:t>
      </w:r>
    </w:p>
    <w:p>
      <w:pPr>
        <w:numPr>
          <w:ilvl w:val="0"/>
          <w:numId w:val="1021"/>
        </w:numPr>
        <w:pStyle w:val="Compact"/>
      </w:pPr>
      <w:r>
        <w:t xml:space="preserve">100,000 events/month → 3,000,000 emails → ₱1,800/month + likely move to a dedicated IP at ~$30/month (₱1,700) → ~₱3,500/month all-in. Still well under one Custom Monogram Pack sale per month.</w:t>
      </w:r>
    </w:p>
    <w:p>
      <w:pPr>
        <w:pStyle w:val="FirstParagraph"/>
      </w:pPr>
      <w:r>
        <w:t xml:space="preserve">Revisit only if monthly volume exceeds 100K, at which point dedicated IPs + multi-domain warmup become relevant.</w:t>
      </w:r>
    </w:p>
    <w:p>
      <w:pPr>
        <w:pStyle w:val="BodyText"/>
      </w:pPr>
      <w:r>
        <w:t xml:space="preserve">SendGrid as fallback adds zero cost while idle (their free tier covers 100 emails/day; we pay only if we actually fail over and stay there for hours).</w:t>
      </w:r>
    </w:p>
    <w:p>
      <w:r>
        <w:pict>
          <v:rect style="width:0;height:1.5pt" o:hralign="center" o:hrstd="t" o:hr="t"/>
        </w:pict>
      </w:r>
    </w:p>
    <w:p>
      <w:pPr>
        <w:pStyle w:val="Heading2"/>
      </w:pPr>
      <w:bookmarkStart w:id="45" w:name="forward-compatibility-hooks"/>
      <w:r>
        <w:t xml:space="preserve">14. Forward-compatibility hooks</w:t>
      </w:r>
      <w:bookmarkEnd w:id="45"/>
    </w:p>
    <w:p>
      <w:pPr>
        <w:numPr>
          <w:ilvl w:val="0"/>
          <w:numId w:val="1022"/>
        </w:numPr>
        <w:pStyle w:val="Compact"/>
      </w:pPr>
      <w:r>
        <w:rPr>
          <w:b/>
        </w:rPr>
        <w:t xml:space="preserve">Schema multi-channel.</w:t>
      </w:r>
      <w:r>
        <w:t xml:space="preserve"> </w:t>
      </w:r>
      <w:r>
        <w:rPr>
          <w:rStyle w:val="VerbatimChar"/>
        </w:rPr>
        <w:t xml:space="preserve">email_dispatches.provider</w:t>
      </w:r>
      <w:r>
        <w:t xml:space="preserve"> </w:t>
      </w:r>
      <w:r>
        <w:t xml:space="preserve">is intentionally a free-string CHECK column. The next iteration adds</w:t>
      </w:r>
      <w:r>
        <w:t xml:space="preserve"> </w:t>
      </w:r>
      <w:r>
        <w:rPr>
          <w:rStyle w:val="VerbatimChar"/>
        </w:rPr>
        <w:t xml:space="preserve">'twilio_sms'</w:t>
      </w:r>
      <w:r>
        <w:t xml:space="preserve">,</w:t>
      </w:r>
      <w:r>
        <w:t xml:space="preserve"> </w:t>
      </w:r>
      <w:r>
        <w:rPr>
          <w:rStyle w:val="VerbatimChar"/>
        </w:rPr>
        <w:t xml:space="preserve">'apns'</w:t>
      </w:r>
      <w:r>
        <w:t xml:space="preserve">,</w:t>
      </w:r>
      <w:r>
        <w:t xml:space="preserve"> </w:t>
      </w:r>
      <w:r>
        <w:rPr>
          <w:rStyle w:val="VerbatimChar"/>
        </w:rPr>
        <w:t xml:space="preserve">'fcm'</w:t>
      </w:r>
      <w:r>
        <w:t xml:space="preserve"> </w:t>
      </w:r>
      <w:r>
        <w:t xml:space="preserve">without altering the table shape.</w:t>
      </w:r>
    </w:p>
    <w:p>
      <w:pPr>
        <w:numPr>
          <w:ilvl w:val="0"/>
          <w:numId w:val="1022"/>
        </w:numPr>
        <w:pStyle w:val="Compact"/>
      </w:pPr>
      <w:r>
        <w:rPr>
          <w:b/>
        </w:rPr>
        <w:t xml:space="preserve">Notification preferences shape.</w:t>
      </w:r>
      <w:r>
        <w:t xml:space="preserve"> </w:t>
      </w:r>
      <w:r>
        <w:t xml:space="preserve">0025’s</w:t>
      </w:r>
      <w:r>
        <w:t xml:space="preserve"> </w:t>
      </w:r>
      <w:r>
        <w:rPr>
          <w:rStyle w:val="VerbatimChar"/>
        </w:rPr>
        <w:t xml:space="preserve">notification_preferences</w:t>
      </w:r>
      <w:r>
        <w:t xml:space="preserve"> </w:t>
      </w:r>
      <w:r>
        <w:t xml:space="preserve">table will grow</w:t>
      </w:r>
      <w:r>
        <w:t xml:space="preserve"> </w:t>
      </w:r>
      <w:r>
        <w:rPr>
          <w:rStyle w:val="VerbatimChar"/>
        </w:rPr>
        <w:t xml:space="preserve">*_sms_enabled</w:t>
      </w:r>
      <w:r>
        <w:t xml:space="preserve">,</w:t>
      </w:r>
      <w:r>
        <w:t xml:space="preserve"> </w:t>
      </w:r>
      <w:r>
        <w:rPr>
          <w:rStyle w:val="VerbatimChar"/>
        </w:rPr>
        <w:t xml:space="preserve">*_push_enabled</w:t>
      </w:r>
      <w:r>
        <w:t xml:space="preserve"> </w:t>
      </w:r>
      <w:r>
        <w:t xml:space="preserve">columns alongside</w:t>
      </w:r>
      <w:r>
        <w:t xml:space="preserve"> </w:t>
      </w:r>
      <w:r>
        <w:rPr>
          <w:rStyle w:val="VerbatimChar"/>
        </w:rPr>
        <w:t xml:space="preserve">*_email_enabled</w:t>
      </w:r>
      <w:r>
        <w:t xml:space="preserve"> </w:t>
      </w:r>
      <w:r>
        <w:t xml:space="preserve">when those channels ship; existing email-side code reads its own column and is unaffected.</w:t>
      </w:r>
    </w:p>
    <w:p>
      <w:pPr>
        <w:numPr>
          <w:ilvl w:val="0"/>
          <w:numId w:val="1022"/>
        </w:numPr>
        <w:pStyle w:val="Compact"/>
      </w:pPr>
      <w:r>
        <w:rPr>
          <w:b/>
        </w:rPr>
        <w:t xml:space="preserve">Localization.</w:t>
      </w:r>
      <w:r>
        <w:t xml:space="preserve"> </w:t>
      </w:r>
      <w:r>
        <w:t xml:space="preserve">Template files are keyed</w:t>
      </w:r>
      <w:r>
        <w:t xml:space="preserve"> </w:t>
      </w:r>
      <w:r>
        <w:rPr>
          <w:rStyle w:val="VerbatimChar"/>
        </w:rPr>
        <w:t xml:space="preserve">payment_confirmed.en.tsx</w:t>
      </w:r>
      <w:r>
        <w:t xml:space="preserve">. When TL + CEB localized templates ship in V1.1, the dispatcher reads</w:t>
      </w:r>
      <w:r>
        <w:t xml:space="preserve"> </w:t>
      </w:r>
      <w:r>
        <w:rPr>
          <w:rStyle w:val="VerbatimChar"/>
        </w:rPr>
        <w:t xml:space="preserve">users.preferred_locale</w:t>
      </w:r>
      <w:r>
        <w:t xml:space="preserve"> </w:t>
      </w:r>
      <w:r>
        <w:t xml:space="preserve">and picks the right file. EN remains the default fallback.</w:t>
      </w:r>
    </w:p>
    <w:p>
      <w:pPr>
        <w:numPr>
          <w:ilvl w:val="0"/>
          <w:numId w:val="1022"/>
        </w:numPr>
        <w:pStyle w:val="Compact"/>
      </w:pPr>
      <w:r>
        <w:rPr>
          <w:b/>
        </w:rPr>
        <w:t xml:space="preserve">Vendor-branded templates.</w:t>
      </w:r>
      <w:r>
        <w:t xml:space="preserve"> </w:t>
      </w:r>
      <w:r>
        <w:t xml:space="preserve">Vendor-specific templates (</w:t>
      </w:r>
      <w:r>
        <w:rPr>
          <w:rStyle w:val="VerbatimChar"/>
        </w:rPr>
        <w:t xml:space="preserve">new_vendor_message</w:t>
      </w:r>
      <w:r>
        <w:t xml:space="preserve">,</w:t>
      </w:r>
      <w:r>
        <w:t xml:space="preserve"> </w:t>
      </w:r>
      <w:r>
        <w:rPr>
          <w:rStyle w:val="VerbatimChar"/>
        </w:rPr>
        <w:t xml:space="preserve">vendor_unresponsive_48h</w:t>
      </w:r>
      <w:r>
        <w:t xml:space="preserve">) carry the vendor logo via</w:t>
      </w:r>
      <w:r>
        <w:t xml:space="preserve"> </w:t>
      </w:r>
      <w:r>
        <w:rPr>
          <w:rStyle w:val="VerbatimChar"/>
        </w:rPr>
        <w:t xml:space="preserve">vendor_logo_url</w:t>
      </w:r>
      <w:r>
        <w:t xml:space="preserve"> </w:t>
      </w:r>
      <w:r>
        <w:t xml:space="preserve">already. The full vendor-branded layout (vendor’s color scheme as header chrome) is a V1.1 toggle gated on Vendor Pro Weekly.</w:t>
      </w:r>
    </w:p>
    <w:p>
      <w:r>
        <w:pict>
          <v:rect style="width:0;height:1.5pt" o:hralign="center" o:hrstd="t" o:hr="t"/>
        </w:pict>
      </w:r>
    </w:p>
    <w:p>
      <w:pPr>
        <w:pStyle w:val="Heading2"/>
      </w:pPr>
      <w:bookmarkStart w:id="46" w:name="acceptance-tests"/>
      <w:r>
        <w:t xml:space="preserve">15. Acceptance tests</w:t>
      </w:r>
      <w:bookmarkEnd w:id="46"/>
    </w:p>
    <w:p>
      <w:pPr>
        <w:numPr>
          <w:ilvl w:val="0"/>
          <w:numId w:val="1023"/>
        </w:numPr>
        <w:pStyle w:val="Compact"/>
      </w:pPr>
      <w:r>
        <w:t xml:space="preserve">Customer applies for the ₱1,999 Custom Monogram Pack → within 60 seconds receives</w:t>
      </w:r>
      <w:r>
        <w:t xml:space="preserve"> </w:t>
      </w:r>
      <w:r>
        <w:rPr>
          <w:rStyle w:val="VerbatimChar"/>
        </w:rPr>
        <w:t xml:space="preserve">payment_instructions</w:t>
      </w:r>
      <w:r>
        <w:t xml:space="preserve"> </w:t>
      </w:r>
      <w:r>
        <w:t xml:space="preserve">email with correct BDO + GCash blocks + matching</w:t>
      </w:r>
      <w:r>
        <w:t xml:space="preserve"> </w:t>
      </w:r>
      <w:r>
        <w:rPr>
          <w:rStyle w:val="VerbatimChar"/>
        </w:rPr>
        <w:t xml:space="preserve">reference_code</w:t>
      </w:r>
      <w:r>
        <w:t xml:space="preserve">.</w:t>
      </w:r>
    </w:p>
    <w:p>
      <w:pPr>
        <w:numPr>
          <w:ilvl w:val="0"/>
          <w:numId w:val="1023"/>
        </w:numPr>
        <w:pStyle w:val="Compact"/>
      </w:pPr>
      <w:r>
        <w:t xml:space="preserve">Admin reconciles the same order to</w:t>
      </w:r>
      <w:r>
        <w:t xml:space="preserve"> </w:t>
      </w:r>
      <w:r>
        <w:rPr>
          <w:rStyle w:val="VerbatimChar"/>
        </w:rPr>
        <w:t xml:space="preserve">paid</w:t>
      </w:r>
      <w:r>
        <w:t xml:space="preserve"> </w:t>
      </w:r>
      <w:r>
        <w:t xml:space="preserve">→ customer receives</w:t>
      </w:r>
      <w:r>
        <w:t xml:space="preserve"> </w:t>
      </w:r>
      <w:r>
        <w:rPr>
          <w:rStyle w:val="VerbatimChar"/>
        </w:rPr>
        <w:t xml:space="preserve">payment_confirmed</w:t>
      </w:r>
      <w:r>
        <w:t xml:space="preserve"> </w:t>
      </w:r>
      <w:r>
        <w:t xml:space="preserve">within 60 seconds; email opens are tracked via webhook within 5 minutes.</w:t>
      </w:r>
    </w:p>
    <w:p>
      <w:pPr>
        <w:numPr>
          <w:ilvl w:val="0"/>
          <w:numId w:val="1023"/>
        </w:numPr>
        <w:pStyle w:val="Compact"/>
      </w:pPr>
      <w:r>
        <w:t xml:space="preserve">Customer mutes the</w:t>
      </w:r>
      <w:r>
        <w:t xml:space="preserve"> </w:t>
      </w:r>
      <w:r>
        <w:rPr>
          <w:rStyle w:val="VerbatimChar"/>
        </w:rPr>
        <w:t xml:space="preserve">vendors</w:t>
      </w:r>
      <w:r>
        <w:t xml:space="preserve"> </w:t>
      </w:r>
      <w:r>
        <w:t xml:space="preserve">category in 0025 → next vendor message generates an</w:t>
      </w:r>
      <w:r>
        <w:t xml:space="preserve"> </w:t>
      </w:r>
      <w:r>
        <w:rPr>
          <w:rStyle w:val="VerbatimChar"/>
        </w:rPr>
        <w:t xml:space="preserve">email_dispatches</w:t>
      </w:r>
      <w:r>
        <w:t xml:space="preserve"> </w:t>
      </w:r>
      <w:r>
        <w:t xml:space="preserve">row with</w:t>
      </w:r>
      <w:r>
        <w:t xml:space="preserve"> </w:t>
      </w:r>
      <w:r>
        <w:rPr>
          <w:rStyle w:val="VerbatimChar"/>
        </w:rPr>
        <w:t xml:space="preserve">status = 'suppressed'</w:t>
      </w:r>
      <w:r>
        <w:t xml:space="preserve"> </w:t>
      </w:r>
      <w:r>
        <w:t xml:space="preserve">and</w:t>
      </w:r>
      <w:r>
        <w:t xml:space="preserve"> </w:t>
      </w:r>
      <w:r>
        <w:rPr>
          <w:rStyle w:val="VerbatimChar"/>
        </w:rPr>
        <w:t xml:space="preserve">suppression_reason = 'user_preference'</w:t>
      </w:r>
      <w:r>
        <w:t xml:space="preserve"> </w:t>
      </w:r>
      <w:r>
        <w:t xml:space="preserve">and the email is NOT sent.</w:t>
      </w:r>
    </w:p>
    <w:p>
      <w:pPr>
        <w:numPr>
          <w:ilvl w:val="0"/>
          <w:numId w:val="1023"/>
        </w:numPr>
        <w:pStyle w:val="Compact"/>
      </w:pPr>
      <w:r>
        <w:t xml:space="preserve">Customer’s email lands on</w:t>
      </w:r>
      <w:r>
        <w:t xml:space="preserve"> </w:t>
      </w:r>
      <w:r>
        <w:rPr>
          <w:rStyle w:val="VerbatimChar"/>
        </w:rPr>
        <w:t xml:space="preserve">email_suppressions</w:t>
      </w:r>
      <w:r>
        <w:t xml:space="preserve"> </w:t>
      </w:r>
      <w:r>
        <w:t xml:space="preserve">after a hard bounce → next</w:t>
      </w:r>
      <w:r>
        <w:t xml:space="preserve"> </w:t>
      </w:r>
      <w:r>
        <w:rPr>
          <w:rStyle w:val="VerbatimChar"/>
        </w:rPr>
        <w:t xml:space="preserve">wedding_day_reminder</w:t>
      </w:r>
      <w:r>
        <w:t xml:space="preserve"> </w:t>
      </w:r>
      <w:r>
        <w:t xml:space="preserve">skips with</w:t>
      </w:r>
      <w:r>
        <w:t xml:space="preserve"> </w:t>
      </w:r>
      <w:r>
        <w:rPr>
          <w:rStyle w:val="VerbatimChar"/>
        </w:rPr>
        <w:t xml:space="preserve">suppression_reason = 'global_suppression'</w:t>
      </w:r>
      <w:r>
        <w:t xml:space="preserve">; admin manual un-suppress restores delivery on the subsequent send.</w:t>
      </w:r>
    </w:p>
    <w:p>
      <w:pPr>
        <w:numPr>
          <w:ilvl w:val="0"/>
          <w:numId w:val="1023"/>
        </w:numPr>
        <w:pStyle w:val="Compact"/>
      </w:pPr>
      <w:r>
        <w:t xml:space="preserve">Customer clicks the one-click unsubscribe link in a vendor-category email →</w:t>
      </w:r>
      <w:r>
        <w:t xml:space="preserve"> </w:t>
      </w:r>
      <w:r>
        <w:rPr>
          <w:rStyle w:val="VerbatimChar"/>
        </w:rPr>
        <w:t xml:space="preserve">notification_preferences.vendors_email_enabled</w:t>
      </w:r>
      <w:r>
        <w:t xml:space="preserve"> </w:t>
      </w:r>
      <w:r>
        <w:t xml:space="preserve">flips to FALSE within 5 seconds;</w:t>
      </w:r>
      <w:r>
        <w:t xml:space="preserve"> </w:t>
      </w:r>
      <w:r>
        <w:rPr>
          <w:rStyle w:val="VerbatimChar"/>
        </w:rPr>
        <w:t xml:space="preserve">email_unsubscribe_tokens.consumed_at</w:t>
      </w:r>
      <w:r>
        <w:t xml:space="preserve"> </w:t>
      </w:r>
      <w:r>
        <w:t xml:space="preserve">is set; the customer’s payment-category emails continue to send.</w:t>
      </w:r>
    </w:p>
    <w:p>
      <w:pPr>
        <w:numPr>
          <w:ilvl w:val="0"/>
          <w:numId w:val="1023"/>
        </w:numPr>
        <w:pStyle w:val="Compact"/>
      </w:pPr>
      <w:r>
        <w:t xml:space="preserve">Resend returns 5xx for &gt; 5 minutes (simulated) → dispatcher auto-flips to SendGrid for new jobs; admin sees the provider state change in 0023; in-flight Resend jobs retry through Resend per backoff.</w:t>
      </w:r>
    </w:p>
    <w:p>
      <w:pPr>
        <w:numPr>
          <w:ilvl w:val="0"/>
          <w:numId w:val="1023"/>
        </w:numPr>
        <w:pStyle w:val="Compact"/>
      </w:pPr>
      <w:r>
        <w:t xml:space="preserve">T-7d / T-1d / T-1h</w:t>
      </w:r>
      <w:r>
        <w:t xml:space="preserve"> </w:t>
      </w:r>
      <w:r>
        <w:rPr>
          <w:rStyle w:val="VerbatimChar"/>
        </w:rPr>
        <w:t xml:space="preserve">wedding_day_reminder</w:t>
      </w:r>
      <w:r>
        <w:t xml:space="preserve"> </w:t>
      </w:r>
      <w:r>
        <w:t xml:space="preserve">sends fire at the correct local-time thresholds; T-1h sends to organizers + confirmed vendors but NOT to guests; T-1d send overrides organizer’s quiet hours.</w:t>
      </w:r>
    </w:p>
    <w:p>
      <w:pPr>
        <w:numPr>
          <w:ilvl w:val="0"/>
          <w:numId w:val="1023"/>
        </w:numPr>
        <w:pStyle w:val="Compact"/>
      </w:pPr>
      <w:r>
        <w:t xml:space="preserve">Security alert for a new-city sign-in sends within 60 seconds even when the user has all categories muted and is inside quiet hours.</w:t>
      </w:r>
    </w:p>
    <w:p>
      <w:pPr>
        <w:numPr>
          <w:ilvl w:val="0"/>
          <w:numId w:val="1023"/>
        </w:numPr>
        <w:pStyle w:val="Compact"/>
      </w:pPr>
      <w:r>
        <w:t xml:space="preserve">Spam complaint webhook posts →</w:t>
      </w:r>
      <w:r>
        <w:t xml:space="preserve"> </w:t>
      </w:r>
      <w:r>
        <w:rPr>
          <w:rStyle w:val="VerbatimChar"/>
        </w:rPr>
        <w:t xml:space="preserve">email_suppressions</w:t>
      </w:r>
      <w:r>
        <w:t xml:space="preserve"> </w:t>
      </w:r>
      <w:r>
        <w:t xml:space="preserve">row INSERTed with</w:t>
      </w:r>
      <w:r>
        <w:t xml:space="preserve"> </w:t>
      </w:r>
      <w:r>
        <w:rPr>
          <w:rStyle w:val="VerbatimChar"/>
        </w:rPr>
        <w:t xml:space="preserve">reason = 'spam_complaint'</w:t>
      </w:r>
      <w:r>
        <w:t xml:space="preserve">; admin audit log entry written; admin un-suppress requires two-admin approval per § 9.1.</w:t>
      </w:r>
    </w:p>
    <w:p>
      <w:pPr>
        <w:numPr>
          <w:ilvl w:val="0"/>
          <w:numId w:val="1023"/>
        </w:numPr>
        <w:pStyle w:val="Compact"/>
      </w:pPr>
      <w:r>
        <w:t xml:space="preserve">Template preview tool in 0023 renders</w:t>
      </w:r>
      <w:r>
        <w:t xml:space="preserve"> </w:t>
      </w:r>
      <w:r>
        <w:rPr>
          <w:rStyle w:val="VerbatimChar"/>
        </w:rPr>
        <w:t xml:space="preserve">rsvp_received</w:t>
      </w:r>
      <w:r>
        <w:t xml:space="preserve"> </w:t>
      </w:r>
      <w:r>
        <w:t xml:space="preserve">with sample JSON correctly in HTML + plaintext; both versions match what the customer would actually receive.</w:t>
      </w:r>
    </w:p>
    <w:p>
      <w:pPr>
        <w:numPr>
          <w:ilvl w:val="0"/>
          <w:numId w:val="1023"/>
        </w:numPr>
        <w:pStyle w:val="Compact"/>
      </w:pPr>
      <w:r>
        <w:t xml:space="preserve">Send-test-email button in 0023 dispatches</w:t>
      </w:r>
      <w:r>
        <w:t xml:space="preserve"> </w:t>
      </w:r>
      <w:r>
        <w:rPr>
          <w:rStyle w:val="VerbatimChar"/>
        </w:rPr>
        <w:t xml:space="preserve">payment_confirmed</w:t>
      </w:r>
      <w:r>
        <w:t xml:space="preserve"> </w:t>
      </w:r>
      <w:r>
        <w:t xml:space="preserve">to the admin’s own email; dispatch row created with</w:t>
      </w:r>
      <w:r>
        <w:t xml:space="preserve"> </w:t>
      </w:r>
      <w:r>
        <w:rPr>
          <w:rStyle w:val="VerbatimChar"/>
        </w:rPr>
        <w:t xml:space="preserve">is_test = TRUE</w:t>
      </w:r>
      <w:r>
        <w:t xml:space="preserve"> </w:t>
      </w:r>
      <w:r>
        <w:t xml:space="preserve">semantic flag (admin-audit only, not user-facing).</w:t>
      </w:r>
    </w:p>
    <w:p>
      <w:pPr>
        <w:numPr>
          <w:ilvl w:val="0"/>
          <w:numId w:val="1023"/>
        </w:numPr>
        <w:pStyle w:val="Compact"/>
      </w:pPr>
      <w:r>
        <w:t xml:space="preserve">DMARC report parser ingests a sample AGGREGATE XML and surfaces SPF/DKIM alignment counts in 0023.</w:t>
      </w:r>
    </w:p>
    <w:p>
      <w:pPr>
        <w:numPr>
          <w:ilvl w:val="0"/>
          <w:numId w:val="1023"/>
        </w:numPr>
        <w:pStyle w:val="Compact"/>
      </w:pPr>
      <w:r>
        <w:t xml:space="preserve">Bounce rate exceeds 0.3% rolling 7d → 0023 surfaces a red banner; daily volume auto-throttles per provider best practice until rate falls below threshold.</w:t>
      </w:r>
    </w:p>
    <w:p>
      <w:pPr>
        <w:numPr>
          <w:ilvl w:val="0"/>
          <w:numId w:val="1023"/>
        </w:numPr>
        <w:pStyle w:val="Compact"/>
      </w:pPr>
      <w:r>
        <w:t xml:space="preserve">Plaintext alternative is present on every dispatched email (validated in CI by parsing the multipart MIME structure on a sample of templates).</w:t>
      </w:r>
    </w:p>
    <w:p>
      <w:pPr>
        <w:numPr>
          <w:ilvl w:val="0"/>
          <w:numId w:val="1023"/>
        </w:numPr>
        <w:pStyle w:val="Compact"/>
      </w:pPr>
      <w:r>
        <w:t xml:space="preserve">Mobile-responsive rendering passes Litmus (or similar) snapshot checks for Gmail iOS, Apple Mail iOS, Outlook web on every PR that touches</w:t>
      </w:r>
      <w:r>
        <w:t xml:space="preserve"> </w:t>
      </w:r>
      <w:r>
        <w:rPr>
          <w:rStyle w:val="VerbatimChar"/>
        </w:rPr>
        <w:t xml:space="preserve">apps/web/emails/</w:t>
      </w:r>
      <w:r>
        <w:t xml:space="preserve">.</w:t>
      </w:r>
    </w:p>
    <w:p>
      <w:r>
        <w:pict>
          <v:rect style="width:0;height:1.5pt" o:hralign="center" o:hrstd="t" o:hr="t"/>
        </w:pict>
      </w:r>
    </w:p>
    <w:p>
      <w:pPr>
        <w:pStyle w:val="Heading2"/>
      </w:pPr>
      <w:bookmarkStart w:id="47" w:name="companion-documents"/>
      <w:r>
        <w:t xml:space="preserve">16. Companion documents</w:t>
      </w:r>
      <w:bookmarkEnd w:id="47"/>
    </w:p>
    <w:p>
      <w:pPr>
        <w:numPr>
          <w:ilvl w:val="0"/>
          <w:numId w:val="1024"/>
        </w:numPr>
        <w:pStyle w:val="Compact"/>
      </w:pPr>
      <w:r>
        <w:rPr>
          <w:b/>
        </w:rPr>
        <w:t xml:space="preserve">0025 Profile Settings</w:t>
      </w:r>
      <w:r>
        <w:t xml:space="preserve"> </w:t>
      </w:r>
      <w:r>
        <w:t xml:space="preserve">—</w:t>
      </w:r>
      <w:r>
        <w:t xml:space="preserve"> </w:t>
      </w:r>
      <w:r>
        <w:rPr>
          <w:rStyle w:val="VerbatimChar"/>
        </w:rPr>
        <w:t xml:space="preserve">notification_preferences</w:t>
      </w:r>
      <w:r>
        <w:t xml:space="preserve"> </w:t>
      </w:r>
      <w:r>
        <w:t xml:space="preserve">schema is the source of truth for per-user opt-outs and quiet hours; this iteration reads, never writes, that table (except via the unsubscribe-token flow).</w:t>
      </w:r>
    </w:p>
    <w:p>
      <w:pPr>
        <w:numPr>
          <w:ilvl w:val="0"/>
          <w:numId w:val="1024"/>
        </w:numPr>
        <w:pStyle w:val="Compact"/>
      </w:pPr>
      <w:r>
        <w:rPr>
          <w:b/>
        </w:rPr>
        <w:t xml:space="preserve">0023 Admin console</w:t>
      </w:r>
      <w:r>
        <w:t xml:space="preserve"> </w:t>
      </w:r>
      <w:r>
        <w:t xml:space="preserve">— Email Operations sub-section; provider toggle gated on two-admin approval per § 9.1.</w:t>
      </w:r>
    </w:p>
    <w:p>
      <w:pPr>
        <w:numPr>
          <w:ilvl w:val="0"/>
          <w:numId w:val="1024"/>
        </w:numPr>
        <w:pStyle w:val="Compact"/>
      </w:pPr>
      <w:r>
        <w:rPr>
          <w:b/>
        </w:rPr>
        <w:t xml:space="preserve">0019 Communications</w:t>
      </w:r>
      <w:r>
        <w:t xml:space="preserve"> </w:t>
      </w:r>
      <w:r>
        <w:t xml:space="preserve">—</w:t>
      </w:r>
      <w:r>
        <w:t xml:space="preserve"> </w:t>
      </w:r>
      <w:r>
        <w:rPr>
          <w:rStyle w:val="VerbatimChar"/>
        </w:rPr>
        <w:t xml:space="preserve">new_vendor_message</w:t>
      </w:r>
      <w:r>
        <w:t xml:space="preserve"> </w:t>
      </w:r>
      <w:r>
        <w:t xml:space="preserve">trigger; dedupe + cadence resolution.</w:t>
      </w:r>
    </w:p>
    <w:p>
      <w:pPr>
        <w:numPr>
          <w:ilvl w:val="0"/>
          <w:numId w:val="1024"/>
        </w:numPr>
        <w:pStyle w:val="Compact"/>
      </w:pPr>
      <w:r>
        <w:rPr>
          <w:b/>
        </w:rPr>
        <w:t xml:space="preserve">0026 BIR tax compliance</w:t>
      </w:r>
      <w:r>
        <w:t xml:space="preserve"> </w:t>
      </w:r>
      <w:r>
        <w:t xml:space="preserve">— Official Receipt + Form 2307 PDF attachments on</w:t>
      </w:r>
      <w:r>
        <w:t xml:space="preserve"> </w:t>
      </w:r>
      <w:r>
        <w:rPr>
          <w:rStyle w:val="VerbatimChar"/>
        </w:rPr>
        <w:t xml:space="preserve">payment_confirmed</w:t>
      </w:r>
      <w:r>
        <w:t xml:space="preserve"> </w:t>
      </w:r>
      <w:r>
        <w:t xml:space="preserve">for OR-eligible customers.</w:t>
      </w:r>
    </w:p>
    <w:p>
      <w:pPr>
        <w:numPr>
          <w:ilvl w:val="0"/>
          <w:numId w:val="1024"/>
        </w:numPr>
        <w:pStyle w:val="Compact"/>
      </w:pPr>
      <w:r>
        <w:rPr>
          <w:b/>
        </w:rPr>
        <w:t xml:space="preserve">0013 Platform stack</w:t>
      </w:r>
      <w:r>
        <w:t xml:space="preserve"> </w:t>
      </w:r>
      <w:r>
        <w:t xml:space="preserve">— Supabase Edge Functions for dispatcher; Cloudflare Queue for retry; sender domain</w:t>
      </w:r>
      <w:r>
        <w:t xml:space="preserve"> </w:t>
      </w:r>
      <w:r>
        <w:rPr>
          <w:rStyle w:val="VerbatimChar"/>
        </w:rPr>
        <w:t xml:space="preserve">notifications@setnayan.com</w:t>
      </w:r>
      <w:r>
        <w:t xml:space="preserve"> </w:t>
      </w:r>
      <w:r>
        <w:t xml:space="preserve">lives in Cloudflare DNS.</w:t>
      </w:r>
    </w:p>
    <w:p>
      <w:pPr>
        <w:numPr>
          <w:ilvl w:val="0"/>
          <w:numId w:val="1024"/>
        </w:numPr>
        <w:pStyle w:val="Compact"/>
      </w:pPr>
      <w:r>
        <w:rPr>
          <w:b/>
        </w:rPr>
        <w:t xml:space="preserve">Setnayan Privacy &amp; Security Policy</w:t>
      </w:r>
      <w:r>
        <w:t xml:space="preserve"> </w:t>
      </w:r>
      <w:r>
        <w:t xml:space="preserve">— § on lawful basis for transactional vs marketing email; suppression list survives account deletion; DPO contact in every email footer.</w:t>
      </w:r>
    </w:p>
    <w:p>
      <w:r>
        <w:pict>
          <v:rect style="width:0;height:1.5pt" o:hralign="center" o:hrstd="t" o:hr="t"/>
        </w:pict>
      </w:r>
    </w:p>
    <w:p>
      <w:pPr>
        <w:pStyle w:val="Heading2"/>
      </w:pPr>
      <w:bookmarkStart w:id="48" w:name="decision-log-this-iteration"/>
      <w:r>
        <w:t xml:space="preserve">17. Decision log (this iteration)</w:t>
      </w:r>
      <w:bookmarkEnd w:id="4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Why</w:t>
            </w:r>
          </w:p>
        </w:tc>
      </w:tr>
      <w:tr>
        <w:tc>
          <w:p>
            <w:pPr>
              <w:pStyle w:val="Compact"/>
              <w:jc w:val="left"/>
            </w:pPr>
            <w:r>
              <w:t xml:space="preserve">Resend primary / SendGrid fallback (not the reverse)</w:t>
            </w:r>
          </w:p>
        </w:tc>
        <w:tc>
          <w:p>
            <w:pPr>
              <w:pStyle w:val="Compact"/>
              <w:jc w:val="left"/>
            </w:pPr>
            <w:r>
              <w:t xml:space="preserve">Resend’s React Email integration cuts template authoring time roughly in half vs SendGrid’s templating, and the Vercel-aligned roadmap means the DX gap will widen, not narrow. SendGrid is the deliverability-veteran insurance policy.</w:t>
            </w:r>
          </w:p>
        </w:tc>
      </w:tr>
      <w:tr>
        <w:tc>
          <w:p>
            <w:pPr>
              <w:pStyle w:val="Compact"/>
              <w:jc w:val="left"/>
            </w:pPr>
            <w:r>
              <w:t xml:space="preserve">Marketing opt-in default-FALSE; transactional categories not opt-out-able</w:t>
            </w:r>
          </w:p>
        </w:tc>
        <w:tc>
          <w:p>
            <w:pPr>
              <w:pStyle w:val="Compact"/>
              <w:jc w:val="left"/>
            </w:pPr>
            <w:r>
              <w:t xml:space="preserve">RA 10173 + CAN-SPAM both treat marketing as a higher-consent bar than transactional. Defaulting marketing OFF avoids any</w:t>
            </w:r>
            <w:r>
              <w:t xml:space="preserve"> </w:t>
            </w:r>
            <w:r>
              <w:t xml:space="preserve">“</w:t>
            </w:r>
            <w:r>
              <w:t xml:space="preserve">we surprise-spammed our own users</w:t>
            </w:r>
            <w:r>
              <w:t xml:space="preserve">”</w:t>
            </w:r>
            <w:r>
              <w:t xml:space="preserve"> </w:t>
            </w:r>
            <w:r>
              <w:t xml:space="preserve">launch incident.</w:t>
            </w:r>
          </w:p>
        </w:tc>
      </w:tr>
      <w:tr>
        <w:tc>
          <w:p>
            <w:pPr>
              <w:pStyle w:val="Compact"/>
              <w:jc w:val="left"/>
            </w:pPr>
            <w:r>
              <w:t xml:space="preserve">One-click unsubscribe is category-specific, not global</w:t>
            </w:r>
          </w:p>
        </w:tc>
        <w:tc>
          <w:p>
            <w:pPr>
              <w:pStyle w:val="Compact"/>
              <w:jc w:val="left"/>
            </w:pPr>
            <w:r>
              <w:t xml:space="preserve">A customer annoyed at vendor-message density should not also lose their payment-confirmation emails. Category-level granularity matches the 0025 preference shape.</w:t>
            </w:r>
          </w:p>
        </w:tc>
      </w:tr>
      <w:tr>
        <w:tc>
          <w:p>
            <w:pPr>
              <w:pStyle w:val="Compact"/>
              <w:jc w:val="left"/>
            </w:pPr>
            <w:r>
              <w:t xml:space="preserve">Wedding-day T-1d and T-1h reminders bypass quiet hours</w:t>
            </w:r>
          </w:p>
        </w:tc>
        <w:tc>
          <w:p>
            <w:pPr>
              <w:pStyle w:val="Compact"/>
              <w:jc w:val="left"/>
            </w:pPr>
            <w:r>
              <w:t xml:space="preserve">Wedding-day reliability is the hill these emails are designed to die on. A 6am call time means a 5am T-1h reminder, and the couple wants that reminder even if they normally mute.</w:t>
            </w:r>
          </w:p>
        </w:tc>
      </w:tr>
      <w:tr>
        <w:tc>
          <w:p>
            <w:pPr>
              <w:pStyle w:val="Compact"/>
              <w:jc w:val="left"/>
            </w:pPr>
            <w:r>
              <w:t xml:space="preserve">Security alerts override everything</w:t>
            </w:r>
          </w:p>
        </w:tc>
        <w:tc>
          <w:p>
            <w:pPr>
              <w:pStyle w:val="Compact"/>
              <w:jc w:val="left"/>
            </w:pPr>
            <w:r>
              <w:t xml:space="preserve">Standard practice; never a compliance question.</w:t>
            </w:r>
          </w:p>
        </w:tc>
      </w:tr>
      <w:tr>
        <w:tc>
          <w:p>
            <w:pPr>
              <w:pStyle w:val="Compact"/>
              <w:jc w:val="left"/>
            </w:pPr>
            <w:r>
              <w:t xml:space="preserve">BIMI + verified mark certificate deferred to post-launch</w:t>
            </w:r>
          </w:p>
        </w:tc>
        <w:tc>
          <w:p>
            <w:pPr>
              <w:pStyle w:val="Compact"/>
              <w:jc w:val="left"/>
            </w:pPr>
            <w:r>
              <w:t xml:space="preserve">VMC costs ~$1,500/year and requires registered trademark on the symbol mark. Setnayan trademark is in flight; once the registration lands, VMC is a 2-week procurement and a DNS record. Until then, Gmail shows our domain initial as the inbox avatar — acceptable.</w:t>
            </w:r>
          </w:p>
        </w:tc>
      </w:tr>
      <w:tr>
        <w:tc>
          <w:p>
            <w:pPr>
              <w:pStyle w:val="Compact"/>
              <w:jc w:val="left"/>
            </w:pPr>
            <w:r>
              <w:t xml:space="preserve">Plaintext alternative is mandatory, never optional</w:t>
            </w:r>
          </w:p>
        </w:tc>
        <w:tc>
          <w:p>
            <w:pPr>
              <w:pStyle w:val="Compact"/>
              <w:jc w:val="left"/>
            </w:pPr>
            <w:r>
              <w:t xml:space="preserve">Gmail’s reputation algorithm penalizes HTML-only email; we lose nothing by always shipping both.</w:t>
            </w:r>
          </w:p>
        </w:tc>
      </w:tr>
      <w:tr>
        <w:tc>
          <w:p>
            <w:pPr>
              <w:pStyle w:val="Compact"/>
              <w:jc w:val="left"/>
            </w:pPr>
            <w:r>
              <w:t xml:space="preserve">Sender domain is</w:t>
            </w:r>
            <w:r>
              <w:t xml:space="preserve"> </w:t>
            </w:r>
            <w:r>
              <w:rPr>
                <w:rStyle w:val="VerbatimChar"/>
              </w:rPr>
              <w:t xml:space="preserve">notifications@setnayan.com</w:t>
            </w:r>
            <w:r>
              <w:t xml:space="preserve">, not</w:t>
            </w:r>
            <w:r>
              <w:t xml:space="preserve"> </w:t>
            </w:r>
            <w:r>
              <w:rPr>
                <w:rStyle w:val="VerbatimChar"/>
              </w:rPr>
              <w:t xml:space="preserve">setnayan.com</w:t>
            </w:r>
            <w:r>
              <w:t xml:space="preserve"> </w:t>
            </w:r>
            <w:r>
              <w:t xml:space="preserve">directly</w:t>
            </w:r>
          </w:p>
        </w:tc>
        <w:tc>
          <w:p>
            <w:pPr>
              <w:pStyle w:val="Compact"/>
              <w:jc w:val="left"/>
            </w:pPr>
            <w:r>
              <w:t xml:space="preserve">Isolates transactional/marketing reputation from the corporate domain. If a campaign goes sideways, the corporate domain’s deliverability is unaffected.</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2026-05-12T07:41:36Z</dcterms:created>
  <dcterms:modified xsi:type="dcterms:W3CDTF">2026-05-12T07:41:36Z</dcterms:modified>
</cp:coreProperties>
</file>

<file path=docProps/custom.xml><?xml version="1.0" encoding="utf-8"?>
<Properties xmlns="http://schemas.openxmlformats.org/officeDocument/2006/custom-properties" xmlns:vt="http://schemas.openxmlformats.org/officeDocument/2006/docPropsVTypes"/>
</file>