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pStyle w:val="Eyebrow"/>
      </w:pPr>
      <w:r>
        <w:t xml:space="preserve">TAYO  /  ENGINEERING DOCUMENTATION  /  v1.1</w:t>
      </w:r>
    </w:p>
    <w:p>
      <w:pPr>
        <w:spacing w:after="120" w:before="60"/>
      </w:pPr>
      <w:r>
        <w:rPr>
          <w:b/>
          <w:bCs/>
          <w:color w:val="1F3A5F"/>
          <w:sz w:val="72"/>
          <w:szCs w:val="72"/>
        </w:rPr>
        <w:t xml:space="preserve">The Build Specification</w:t>
      </w:r>
    </w:p>
    <w:p>
      <w:pPr>
        <w:pBdr>
          <w:bottom w:val="single" w:color="C9A961" w:sz="18" w:space="6"/>
        </w:pBdr>
        <w:spacing w:after="240" w:before="0"/>
      </w:pPr>
      <w:r>
        <w:t xml:space="preserve"/>
      </w:r>
    </w:p>
    <w:p>
      <w:pPr>
        <w:spacing w:after="360" w:before="60"/>
      </w:pPr>
      <w:r>
        <w:rPr>
          <w:i/>
          <w:iCs/>
          <w:color w:val="2E2E2E"/>
          <w:sz w:val="32"/>
          <w:szCs w:val="32"/>
        </w:rPr>
        <w:t xml:space="preserve">Claude Code project profile + complete build plan from V1 through V3 — every edition, every paid service, every phase, every prompt. v1.1 integrates Atelier and the spotlight tour system.</w:t>
      </w:r>
    </w:p>
    <w:p>
      <w:pPr>
        <w:spacing w:after="2400" w:before="0"/>
      </w:pPr>
      <w:r>
        <w:t xml:space="preserve"/>
      </w:r>
    </w:p>
    <w:p>
      <w:r>
        <w:rPr>
          <w:caps/>
          <w:color w:val="6B6B6B"/>
          <w:spacing w:val="60"/>
          <w:sz w:val="18"/>
          <w:szCs w:val="18"/>
        </w:rPr>
        <w:t xml:space="preserve">Document version</w:t>
      </w:r>
    </w:p>
    <w:p>
      <w:pPr>
        <w:spacing w:after="200"/>
      </w:pPr>
      <w:r>
        <w:rPr>
          <w:b/>
          <w:bCs/>
          <w:color w:val="1A1A1A"/>
          <w:sz w:val="24"/>
          <w:szCs w:val="24"/>
        </w:rPr>
        <w:t xml:space="preserve">v1.1 — May 2026</w:t>
      </w:r>
    </w:p>
    <w:p>
      <w:r>
        <w:rPr>
          <w:caps/>
          <w:color w:val="6B6B6B"/>
          <w:spacing w:val="60"/>
          <w:sz w:val="18"/>
          <w:szCs w:val="18"/>
        </w:rPr>
        <w:t xml:space="preserve">Date</w:t>
      </w:r>
    </w:p>
    <w:p>
      <w:pPr>
        <w:spacing w:after="200"/>
      </w:pPr>
      <w:r>
        <w:rPr>
          <w:b/>
          <w:bCs/>
          <w:color w:val="1A1A1A"/>
          <w:sz w:val="24"/>
          <w:szCs w:val="24"/>
        </w:rPr>
        <w:t xml:space="preserve">May 2026</w:t>
      </w:r>
    </w:p>
    <w:p>
      <w:r>
        <w:rPr>
          <w:caps/>
          <w:color w:val="6B6B6B"/>
          <w:spacing w:val="60"/>
          <w:sz w:val="18"/>
          <w:szCs w:val="18"/>
        </w:rPr>
        <w:t xml:space="preserve">Status</w:t>
      </w:r>
    </w:p>
    <w:p>
      <w:r>
        <w:rPr>
          <w:b/>
          <w:bCs/>
          <w:color w:val="1A1A1A"/>
          <w:sz w:val="24"/>
          <w:szCs w:val="24"/>
        </w:rPr>
        <w:t xml:space="preserve">Confidential — Engineering Document</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v1.1 — What's New Since v1.0</w:t>
      </w:r>
    </w:p>
    <w:p>
      <w:pPr>
        <w:spacing w:after="100" w:before="60" w:line="320"/>
        <w:jc w:val="both"/>
      </w:pPr>
      <w:r>
        <w:t xml:space="preserve">v1.1 supersedes v1.0 (May 2026). The platform strategy (web first, native second), the paid services list, the repo structure, and the multi-edition roadmap from v1.0 remain in force. v1.1 adds Atelier to the V1.5 build plan, adds the spotlight tour system to V1 Phase 2, expands the data model for AtelierBoards / AtelierPins / HarmonyScores / TourProgress, and adds three new Tier 1 vendor categories that consume the Atelier vendor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r>
              <w:rPr>
                <w:b/>
                <w:bCs/>
                <w:color w:val="1F3A5F"/>
              </w:rPr>
              <w:t xml:space="preserve">Headline answers (unchanged from v1.0): </w:t>
            </w:r>
            <w:r>
              <w:rPr>
                <w:color w:val="1A1A1A"/>
              </w:rPr>
              <w:t xml:space="preserve">Web first, React Native after. ~14 paid services at ₱45,000–₱85,000/month at V1 scale. Build sequenced V1 → V1.5 → V2 → V2.5 → V3 across 30 months. v1.1 adds Atelier shipping in V1.5 and tour scaffolding shipping in V1 Phase 2.</w:t>
            </w:r>
          </w:p>
        </w:tc>
      </w:tr>
    </w:tbl>
    <w:p>
      <w:r>
        <w:br w:type="page"/>
      </w:r>
    </w:p>
    <w:p>
      <w:pPr>
        <w:pStyle w:val="Heading1"/>
      </w:pPr>
      <w:r>
        <w:t xml:space="preserve">PART 0 — Claude Code Project Profile</w:t>
      </w:r>
    </w:p>
    <w:p>
      <w:pPr>
        <w:spacing w:after="100" w:before="60" w:line="320"/>
        <w:jc w:val="both"/>
      </w:pPr>
      <w:r>
        <w:t xml:space="preserve">Paste this entire section into the system prompt or initial message of Claude Code. It primes the agent before any work begins.</w:t>
      </w:r>
    </w:p>
    <w:p>
      <w:pPr>
        <w:pStyle w:val="Heading2"/>
      </w:pPr>
      <w:r>
        <w:t xml:space="preserve">0.1 The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You are the lead engineer of Setnayan, an integrated wedding planning platform for the Philippines. Setnayan combines couple planning, day-of guest experience, and post-event memory-keeping in a single product, organized around a unified QR-based identity for every guest, with a shared Atelier workspace where the bride's gown designer, the groom's suit designer, the stylist, and the florist coordinate. Your job is to execute, not re-decide.</w:t>
            </w:r>
          </w:p>
          <w:p>
            <w:pPr>
              <w:spacing w:after="100" w:before="60" w:line="320"/>
              <w:jc w:val="both"/>
            </w:pPr>
            <w:r>
              <w:t xml:space="preserve"/>
            </w:r>
          </w:p>
          <w:p>
            <w:pPr>
              <w:spacing w:after="100" w:before="60" w:line="320"/>
              <w:jc w:val="both"/>
            </w:pPr>
            <w:r>
              <w:t xml:space="preserve">YOUR ROLE</w:t>
            </w:r>
          </w:p>
          <w:p>
            <w:pPr>
              <w:spacing w:after="100" w:before="60" w:line="320"/>
              <w:jc w:val="both"/>
            </w:pPr>
            <w:r>
              <w:t>Founding engineer. Pragmatic, decisive, obsessed with reliability — Setnayan runs Filipino weddings, weddings cannot fail. Favor proven technology. Write small, testable units. Document decisions in code comments and ADRs. Ask clarifying questions only when something is genuinely ambiguous; otherwise make the obvious choice and ship.</w:t>
            </w:r>
          </w:p>
          <w:p>
            <w:pPr>
              <w:spacing w:after="100" w:before="60" w:line="320"/>
              <w:jc w:val="both"/>
            </w:pPr>
            <w:r>
              <w:t xml:space="preserve"/>
            </w:r>
          </w:p>
          <w:p>
            <w:pPr>
              <w:spacing w:after="100" w:before="60" w:line="320"/>
              <w:jc w:val="both"/>
            </w:pPr>
            <w:r>
              <w:t xml:space="preserve">THE PRODUCT (60-second version)</w:t>
            </w:r>
          </w:p>
          <w:p>
            <w:pPr>
              <w:spacing w:after="100" w:before="60" w:line="320"/>
              <w:jc w:val="both"/>
            </w:pPr>
            <w:r>
              <w:t>Mobile-first wedding platform for the Philippines. Every guest gets a unique QR. Same QR for invitation, RSVP, photo tagging, table check-in, post-event album. Couple plans on Setnayan. Day runs through Setnayan. Memories live in Setnayan. Filipino-first: Catholic Pre-Cana, Ninongs and Ninangs, peso budget, GCash/Maya/PayMongo, Tagalog UI.</w:t>
            </w:r>
          </w:p>
          <w:p>
            <w:pPr>
              <w:spacing w:after="100" w:before="60" w:line="320"/>
              <w:jc w:val="both"/>
            </w:pPr>
            <w:r>
              <w:t xml:space="preserve"/>
            </w:r>
          </w:p>
          <w:p>
            <w:pPr>
              <w:spacing w:after="100" w:before="60" w:line="320"/>
              <w:jc w:val="both"/>
            </w:pPr>
            <w:r>
              <w:t xml:space="preserve">THE NON-NEGOTIABLES</w:t>
            </w:r>
          </w:p>
          <w:p>
            <w:pPr>
              <w:spacing w:after="100" w:before="60" w:line="320"/>
              <w:jc w:val="both"/>
            </w:pPr>
            <w:r>
              <w:t xml:space="preserve">Web first. React Native iOS and Android in a tight follow-on starting at month 4. Offline-first architecture. Six-layer photo backup. Privacy by construction (no facial recognition; opt-in geo-tagging only; full DPA 2012 compliance). Accessibility for everyone (five mechanisms for non-QR guests). Free for every guest, forever. One-time pricing for couples.</w:t>
            </w:r>
          </w:p>
          <w:p>
            <w:pPr>
              <w:spacing w:after="100" w:before="60" w:line="320"/>
              <w:jc w:val="both"/>
            </w:pPr>
            <w:r>
              <w:t xml:space="preserve"/>
            </w:r>
          </w:p>
          <w:p>
            <w:pPr>
              <w:spacing w:after="100" w:before="60" w:line="320"/>
              <w:jc w:val="both"/>
            </w:pPr>
            <w:r>
              <w:t xml:space="preserve">v1.1 ADDITIONS — TAYO ATELIER + SPOTLIGHT TOURS</w:t>
            </w:r>
          </w:p>
          <w:p>
            <w:pPr>
              <w:spacing w:after="100" w:before="60" w:line="320"/>
              <w:jc w:val="both"/>
            </w:pPr>
            <w:r>
              <w:t xml:space="preserve">Atelier is a four-board shared workspace (gown, suit, stylist, florist) shipping in V1.5. Inherited palette from couple's mood board. Aesthetic harmony scoring (palette / fabric-floral / silhouette-scale / motif). Per-board privacy with Firestore security rules. Atelier Plus extends to entourage role groups at ₱1,499 each. Spotlight tour system ships in V1 Phase 2 — eighteen tours total, ~107 steps. Use Shepherd.js (web) + react-native-walkthrough-tooltip (mobile). Tour content lives at /packages/shared/tours/ as JSON manifests. PostHog analytics for every tour event.</w:t>
            </w:r>
          </w:p>
          <w:p>
            <w:pPr>
              <w:spacing w:after="100" w:before="60" w:line="320"/>
              <w:jc w:val="both"/>
            </w:pPr>
            <w:r>
              <w:t xml:space="preserve"/>
            </w:r>
          </w:p>
          <w:p>
            <w:pPr>
              <w:spacing w:after="100" w:before="60" w:line="320"/>
              <w:jc w:val="both"/>
            </w:pPr>
            <w:r>
              <w:t xml:space="preserve">THE STACK (do not re-litigate)</w:t>
            </w:r>
          </w:p>
          <w:p>
            <w:pPr>
              <w:spacing w:after="100" w:before="60" w:line="320"/>
              <w:jc w:val="both"/>
            </w:pPr>
            <w:r>
              <w:t xml:space="preserve">Web: Next.js 14 + TypeScript strict + Tailwind. Backend: NestJS 10 + TypeScript strict. DB: PostgreSQL via Supabase (transactional truth) + Firestore (offline sync; replaced by PowerSync in V2). Object storage: Cloudflare R2 (PH region) + AWS S3 Singapore (cross-region replica). CDN: Cloudflare. Auth: Supabase Auth. Push: FCM + APNs. SMS: Semaphore + Twilio. Email: SendGrid. Maps: Google Maps. Payments: PayMongo + Stripe. Mobile: React Native via Expo + EAS. Monorepo: Turborepo + pnpm. Tests: Vitest + Playwright + Detox. Error: Sentry. Analytics: PostHog. Support: Intercom. Status: Better Stack. CI/CD: GitHub Actions.</w:t>
            </w:r>
          </w:p>
          <w:p>
            <w:pPr>
              <w:spacing w:after="100" w:before="60" w:line="320"/>
              <w:jc w:val="both"/>
            </w:pPr>
            <w:r>
              <w:t xml:space="preserve"/>
            </w:r>
          </w:p>
          <w:p>
            <w:pPr>
              <w:spacing w:after="100" w:before="60" w:line="320"/>
              <w:jc w:val="both"/>
            </w:pPr>
            <w:r>
              <w:t xml:space="preserve">CODING STANDARDS</w:t>
            </w:r>
          </w:p>
          <w:p>
            <w:pPr>
              <w:spacing w:after="100" w:before="60" w:line="320"/>
              <w:jc w:val="both"/>
            </w:pPr>
            <w:r>
              <w:t xml:space="preserve">TypeScript strict. No 'any'. Prefer functional patterns. Conventional Commits. PR review required; critical paths require two reviewers. Every new feature behind a PostHog feature flag. Every new endpoint ships with Vitest integration test, Playwright E2E if user-facing, OpenAPI schema. Every migration reversible and backward-compatible 7+ days.</w:t>
            </w:r>
          </w:p>
          <w:p>
            <w:pPr>
              <w:spacing w:after="100" w:before="60" w:line="320"/>
              <w:jc w:val="both"/>
            </w:pPr>
            <w:r>
              <w:t xml:space="preserve"/>
            </w:r>
          </w:p>
          <w:p>
            <w:pPr>
              <w:spacing w:after="100" w:before="60" w:line="320"/>
              <w:jc w:val="both"/>
            </w:pPr>
            <w:r>
              <w:t xml:space="preserve">THE FIVE CRITICAL PATHS</w:t>
            </w:r>
          </w:p>
          <w:p>
            <w:pPr>
              <w:spacing w:after="100" w:before="60" w:line="320"/>
              <w:jc w:val="both"/>
            </w:pPr>
            <w:r>
              <w:t xml:space="preserve">90% test coverage + two-engineer review on: (1) QR token generation/signing/verification, (2) photo upload pipeline, (3) RSVP collection (offline write → sync → conflict resolution), (4) schedule broadcast, (5) coordinator dashboard arrival count. v1.1 adds path 6: Atelier visibility enforcement (Firestore security rules + audit log). Treat as critical-path.</w:t>
            </w:r>
          </w:p>
          <w:p>
            <w:pPr>
              <w:spacing w:after="100" w:before="60" w:line="320"/>
              <w:jc w:val="both"/>
            </w:pPr>
            <w:r>
              <w:t xml:space="preserve"/>
            </w:r>
          </w:p>
          <w:p>
            <w:pPr>
              <w:spacing w:after="100" w:before="60" w:line="320"/>
              <w:jc w:val="both"/>
            </w:pPr>
            <w:r>
              <w:t xml:space="preserve">CONFLICT RESOLUTION RULES</w:t>
            </w:r>
          </w:p>
          <w:p>
            <w:pPr>
              <w:spacing w:after="100" w:before="60" w:line="320"/>
              <w:jc w:val="both"/>
            </w:pPr>
            <w:r>
              <w:t xml:space="preserve">Latest-timestamp-wins for single-field updates. Append-only for collections. Couple-side wins for couple-only fields. Coordinator-side wins for day-of fields when Event Mode is active. Atelier: designer-side wins for their own board pins; couple-side wins for visibility flags.</w:t>
            </w:r>
          </w:p>
          <w:p>
            <w:pPr>
              <w:spacing w:after="100" w:before="60" w:line="320"/>
              <w:jc w:val="both"/>
            </w:pPr>
            <w:r>
              <w:t xml:space="preserve"/>
            </w:r>
          </w:p>
          <w:p>
            <w:pPr>
              <w:spacing w:after="100" w:before="60" w:line="320"/>
              <w:jc w:val="both"/>
            </w:pPr>
            <w:r>
              <w:t xml:space="preserve">HOW TO BEHAVE</w:t>
            </w:r>
          </w:p>
          <w:p>
            <w:pPr>
              <w:spacing w:after="100" w:before="60" w:line="320"/>
              <w:jc w:val="both"/>
            </w:pPr>
            <w:r>
              <w:t xml:space="preserve">Read the relevant phase prompt before writing code. Read the existing code before adding more. Prefer editing existing files. Match existing code style. Run lint, typecheck, tests before declaring work done. Document architectural decisions in /docs/adr/. Refer to Master Blueprint for product spec; this brief for engineering execution.</w:t>
            </w:r>
          </w:p>
          <w:p>
            <w:pPr>
              <w:spacing w:after="100" w:before="60" w:line="320"/>
              <w:jc w:val="both"/>
            </w:pPr>
            <w:r>
              <w:t xml:space="preserve"/>
            </w:r>
          </w:p>
          <w:p>
            <w:pPr>
              <w:spacing w:after="100" w:before="60" w:line="320"/>
              <w:jc w:val="both"/>
            </w:pPr>
            <w:r>
              <w:t xml:space="preserve">YOUR PROMISE</w:t>
            </w:r>
          </w:p>
          <w:p>
            <w:pPr>
              <w:spacing w:after="100" w:before="60" w:line="320"/>
              <w:jc w:val="both"/>
            </w:pPr>
            <w:r>
              <w:t xml:space="preserve">The wedding cannot fail. The designers cannot embarrass the couple. Everything else is a feature.</w:t>
            </w:r>
          </w:p>
        </w:tc>
      </w:tr>
    </w:tbl>
    <w:p>
      <w:r>
        <w:br w:type="page"/>
      </w:r>
    </w:p>
    <w:p>
      <w:pPr>
        <w:pStyle w:val="Heading1"/>
      </w:pPr>
      <w:r>
        <w:t xml:space="preserve">PART 1 — Platform Strategy (unchanged from v1.0)</w:t>
      </w:r>
    </w:p>
    <w:p>
      <w:pPr>
        <w:spacing w:after="100" w:before="60" w:line="320"/>
        <w:jc w:val="both"/>
      </w:pPr>
      <w:r>
        <w:t xml:space="preserve">Web first. React Native iOS + Android in tight follow-on at month 4. Web is production reference; native is polish layer. 80% of V1 user interactions live on web. Native required for camera quality, push reliability, lock-screen QR widget.</w:t>
      </w:r>
    </w:p>
    <w:p>
      <w:r>
        <w:br w:type="page"/>
      </w:r>
    </w:p>
    <w:p>
      <w:pPr>
        <w:pStyle w:val="Heading1"/>
      </w:pPr>
      <w:r>
        <w:t xml:space="preserve">PART 2 — Paid Services (unchanged from v1.0)</w:t>
      </w:r>
    </w:p>
    <w:p>
      <w:pPr>
        <w:spacing w:after="100" w:before="60" w:line="320"/>
        <w:jc w:val="both"/>
      </w:pPr>
      <w:r>
        <w:t xml:space="preserve">14 required services + 9 recommended. Total V1 monthly: ₱45,000–₱85,000 plus payment processor fees ~3% of revenue. See v1.0 Section 2 for the full table.</w:t>
      </w:r>
    </w:p>
    <w:p>
      <w:r>
        <w:br w:type="page"/>
      </w:r>
    </w:p>
    <w:p>
      <w:pPr>
        <w:pStyle w:val="Heading1"/>
      </w:pPr>
      <w:r>
        <w:t xml:space="preserve">PART 3 — Repo + Data Layer (v1.1 expansion)</w:t>
      </w:r>
    </w:p>
    <w:p>
      <w:pPr>
        <w:pStyle w:val="Heading2"/>
      </w:pPr>
      <w:r>
        <w:t xml:space="preserve">3.1 Repository structure</w:t>
      </w:r>
    </w:p>
    <w:p>
      <w:pPr>
        <w:spacing w:after="100" w:before="60" w:line="320"/>
        <w:jc w:val="both"/>
      </w:pPr>
      <w:r>
        <w:t xml:space="preserve">Same monorepo as v1.0: apps/web, apps/mobile, apps/vendor, apps/api, apps/marketing, packages/ui, packages/shared, packages/types, packages/api-client, packages/db-schema, packages/firestore-schema, infra/terraform, infra/scripts, docs, .github/workflows, e2e.</w:t>
      </w:r>
    </w:p>
    <w:p>
      <w:pPr>
        <w:pStyle w:val="Heading2"/>
      </w:pPr>
      <w:r>
        <w:t xml:space="preserve">3.2 v1.1 additions</w:t>
      </w:r>
    </w:p>
    <w:p>
      <w:pPr>
        <w:pStyle w:val="ListParagraph"/>
        <w:numPr>
          <w:ilvl w:val="0"/>
          <w:numId w:val="2"/>
        </w:numPr>
        <w:spacing w:after="40" w:before="40" w:line="300"/>
      </w:pPr>
      <w:r>
        <w:t xml:space="preserve">/packages/shared/tours/ — JSON manifests for all 18 spotlight tours (T01–T18).</w:t>
      </w:r>
    </w:p>
    <w:p>
      <w:pPr>
        <w:pStyle w:val="ListParagraph"/>
        <w:numPr>
          <w:ilvl w:val="0"/>
          <w:numId w:val="2"/>
        </w:numPr>
        <w:spacing w:after="40" w:before="40" w:line="300"/>
      </w:pPr>
      <w:r>
        <w:t xml:space="preserve">/packages/shared/atelier/ — Atelier business logic (palette inheritance, harmony score computation, visibility enforcement).</w:t>
      </w:r>
    </w:p>
    <w:p>
      <w:pPr>
        <w:pStyle w:val="ListParagraph"/>
        <w:numPr>
          <w:ilvl w:val="0"/>
          <w:numId w:val="2"/>
        </w:numPr>
        <w:spacing w:after="40" w:before="40" w:line="300"/>
      </w:pPr>
      <w:r>
        <w:t xml:space="preserve">/packages/firestore-schema/atelier.rules — security rules for Atelier per-board visibility.</w:t>
      </w:r>
    </w:p>
    <w:p>
      <w:pPr>
        <w:pStyle w:val="ListParagraph"/>
        <w:numPr>
          <w:ilvl w:val="0"/>
          <w:numId w:val="2"/>
        </w:numPr>
        <w:spacing w:after="40" w:before="40" w:line="300"/>
      </w:pPr>
      <w:r>
        <w:t xml:space="preserve">/docs/adr/0010-atelier-architecture.md — ADR for the Atelier feature.</w:t>
      </w:r>
    </w:p>
    <w:p>
      <w:pPr>
        <w:pStyle w:val="ListParagraph"/>
        <w:numPr>
          <w:ilvl w:val="0"/>
          <w:numId w:val="2"/>
        </w:numPr>
        <w:spacing w:after="40" w:before="40" w:line="300"/>
      </w:pPr>
      <w:r>
        <w:t xml:space="preserve">/docs/adr/0011-spotlight-tour-system.md — ADR for tour system.</w:t>
      </w:r>
    </w:p>
    <w:p>
      <w:pPr>
        <w:pStyle w:val="ListParagraph"/>
        <w:numPr>
          <w:ilvl w:val="0"/>
          <w:numId w:val="2"/>
        </w:numPr>
        <w:spacing w:after="40" w:before="40" w:line="300"/>
      </w:pPr>
      <w:r>
        <w:t xml:space="preserve">/docs/adr/0012-shepherd-js-vs-react-joyride.md — Shepherd.js chosen for web.</w:t>
      </w:r>
    </w:p>
    <w:p>
      <w:pPr>
        <w:pStyle w:val="Heading2"/>
      </w:pPr>
      <w:r>
        <w:t xml:space="preserve">3.3 Database split (unchanged + v1.1 additions)</w:t>
      </w:r>
    </w:p>
    <w:p>
      <w:pPr>
        <w:spacing w:after="100" w:before="60" w:line="320"/>
        <w:jc w:val="both"/>
      </w:pPr>
      <w:r>
        <w:t xml:space="preserve">PostgreSQL holds: Users, Events, Vendors, AddOnPurchases, BundlePurchases, StaffPINs, Helpers, BackupSnapshots, financial truth.</w:t>
      </w:r>
    </w:p>
    <w:p>
      <w:pPr>
        <w:spacing w:after="100" w:before="60" w:line="320"/>
        <w:jc w:val="both"/>
      </w:pPr>
      <w:r>
        <w:t xml:space="preserve">Firestore holds: Guests, Tables, TimelineItems, RSVPs, PhotoTags, VoiceMessages, Notifications. v1.1 adds: AtelierBoards, AtelierPins, HarmonyScores, TourProgress.</w:t>
      </w:r>
    </w:p>
    <w:p>
      <w:pPr>
        <w:spacing w:after="100" w:before="60" w:line="320"/>
        <w:jc w:val="both"/>
      </w:pPr>
      <w:r>
        <w:t xml:space="preserve">Photos: not in either DB. Cloudflare R2 (primary, PH region) + AWS S3 Singapore (cross-region replica). Postgres + Firestore hold metadata only.</w:t>
      </w:r>
    </w:p>
    <w:p>
      <w:pPr>
        <w:pStyle w:val="Heading2"/>
      </w:pPr>
      <w:r>
        <w:t xml:space="preserve">3.4 v1.1 data model additions</w:t>
      </w:r>
    </w:p>
    <w:p>
      <w:pPr>
        <w:pStyle w:val="ListParagraph"/>
        <w:numPr>
          <w:ilvl w:val="0"/>
          <w:numId w:val="2"/>
        </w:numPr>
        <w:spacing w:after="40" w:before="40" w:line="300"/>
      </w:pPr>
      <w:r>
        <w:t xml:space="preserve">AtelierBoards — board_id, event_id, role [gown / suit / stylist / florist / entourage_group], owner_designer_user_id, visibility_to_couple_partner [hidden / visible_with_consent / visible], visibility_to_other_designers [boolean], created_at.</w:t>
      </w:r>
    </w:p>
    <w:p>
      <w:pPr>
        <w:pStyle w:val="ListParagraph"/>
        <w:numPr>
          <w:ilvl w:val="0"/>
          <w:numId w:val="2"/>
        </w:numPr>
        <w:spacing w:after="40" w:before="40" w:line="300"/>
      </w:pPr>
      <w:r>
        <w:t xml:space="preserve">AtelierPins — pin_id, board_id, type [fabric_swatch / sketch / palette_color / makeup_palette / floral_arrangement / schedule_event / motif], data (JSON), pinned_at, pinned_by_user_id, hidden_until [optional date for reveal-class assets].</w:t>
      </w:r>
    </w:p>
    <w:p>
      <w:pPr>
        <w:pStyle w:val="ListParagraph"/>
        <w:numPr>
          <w:ilvl w:val="0"/>
          <w:numId w:val="2"/>
        </w:numPr>
        <w:spacing w:after="40" w:before="40" w:line="300"/>
      </w:pPr>
      <w:r>
        <w:t xml:space="preserve">HarmonyScores — score_id, event_id, palette_match_pct, fabric_floral_harmony_pct, silhouette_scale_match_pct, motif_coordination_status [green / amber / awaiting_reveal / red], computed_at, breakdown_json.</w:t>
      </w:r>
    </w:p>
    <w:p>
      <w:pPr>
        <w:pStyle w:val="ListParagraph"/>
        <w:numPr>
          <w:ilvl w:val="0"/>
          <w:numId w:val="2"/>
        </w:numPr>
        <w:spacing w:after="40" w:before="40" w:line="300"/>
      </w:pPr>
      <w:r>
        <w:t xml:space="preserve">TourProgress — progress_id, user_id, event_id, tour_id, current_step, started_at, completed_at, skipped_at, last_resumed_at.</w:t>
      </w:r>
    </w:p>
    <w:p>
      <w:r>
        <w:br w:type="page"/>
      </w:r>
    </w:p>
    <w:p>
      <w:pPr>
        <w:pStyle w:val="Heading1"/>
      </w:pPr>
      <w:r>
        <w:t xml:space="preserve">PART 4 — V1 Build Plan (v1.1 updated)</w:t>
      </w:r>
    </w:p>
    <w:p>
      <w:pPr>
        <w:pStyle w:val="Heading2"/>
      </w:pPr>
      <w:r>
        <w:t xml:space="preserve">4.1 Phase 1 — Foundation Web (Months 1–2)</w:t>
      </w:r>
    </w:p>
    <w:p>
      <w:pPr>
        <w:spacing w:after="100" w:before="60" w:line="320"/>
        <w:jc w:val="both"/>
      </w:pPr>
      <w:r>
        <w:t xml:space="preserve">Goal: private web alpha with couple sign-up, guest list, RSVP, digital invitations end-to-end. Same as v1.0.</w:t>
      </w:r>
    </w:p>
    <w:p>
      <w:pPr>
        <w:pStyle w:val="Heading2"/>
      </w:pPr>
      <w:r>
        <w:t xml:space="preserve">4.2 Phase 2 — Web V0.5 + Mobile Beta + Tours (Months 3–4) — v1.1 expanded</w:t>
      </w:r>
    </w:p>
    <w:p>
      <w:pPr>
        <w:spacing w:after="100" w:before="60" w:line="320"/>
        <w:jc w:val="both"/>
      </w:pPr>
      <w:r>
        <w:t xml:space="preserve">Goal: private web V0.5 with full couple-side and guest-side flows. Begin React Native development. v1.1 adds: spotlight tour scaffolding.</w:t>
      </w:r>
    </w:p>
    <w:p>
      <w:pPr>
        <w:pStyle w:val="ListParagraph"/>
        <w:numPr>
          <w:ilvl w:val="0"/>
          <w:numId w:val="2"/>
        </w:numPr>
        <w:spacing w:after="40" w:before="40" w:line="300"/>
      </w:pPr>
      <w:r>
        <w:t xml:space="preserve">All v1.0 Phase 2 deliverables (couple dashboard, guest event page, photo album, coordinator dashboard, payment integration, RN scaffolding).</w:t>
      </w:r>
    </w:p>
    <w:p>
      <w:pPr>
        <w:pStyle w:val="ListParagraph"/>
        <w:numPr>
          <w:ilvl w:val="0"/>
          <w:numId w:val="2"/>
        </w:numPr>
        <w:spacing w:after="40" w:before="40" w:line="300"/>
      </w:pPr>
      <w:r>
        <w:t>v1.1: Spotlight tour system scaffolding. Shepherd.js installed for web. react-native-walkthrough-tooltip for mobile. Custom Setnayan theme implemented (scrim color #1F3A5F at 55% opacity, gold border, white tooltip card). JSON manifest loader at /packages/shared/tours/. PostHog event wiring for tour.{id}.started / step_completed / completed / skipped. Cross-platform tour state sync via Firestore TourProgress collection. Tours T01 (Free tier), T02 (Essentials), T06 (Photo Team), T08 (Memory products) authored and live.</w:t>
      </w:r>
    </w:p>
    <w:p>
      <w:pPr>
        <w:spacing w:after="100" w:before="60" w:line="320"/>
        <w:jc w:val="both"/>
      </w:pPr>
      <w:r>
        <w:t xml:space="preserve">Definition of done (v1.1): 10 concierge couples can run weddings on web with the free tier tour and the Photo Team tour playing at the right moments. TestFlight and Internal App Sharing builds available. Tour completion telemetry visible in PostHog dashboard.</w:t>
      </w:r>
    </w:p>
    <w:p>
      <w:pPr>
        <w:pStyle w:val="Heading3"/>
      </w:pPr>
      <w:r>
        <w:t xml:space="preserve">Phase 2 Claude Code prompt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 xml:space="preserve">Build the couple-side core flows in apps/web AND the spotlight tour scaffolding.</w:t>
            </w:r>
          </w:p>
          <w:p>
            <w:pPr>
              <w:spacing w:after="100" w:before="60" w:line="320"/>
              <w:jc w:val="both"/>
            </w:pPr>
            <w:r>
              <w:t xml:space="preserve">All v1.0 Phase 2 deliverables: Couple onboarding 8–12 minute target, guest list management with PapaParse + Web Contact Picker + role tagging + side grouping, timeline &amp; checklist Catholic-default, peso budget tracker with PDF export, drag-and-drop seating with auto-arrange, mood board, save-the-date + digital invitation templates with embedded QR, RSVP collection with live dashboard.</w:t>
            </w:r>
          </w:p>
          <w:p>
            <w:pPr>
              <w:spacing w:after="100" w:before="60" w:line="320"/>
              <w:jc w:val="both"/>
            </w:pPr>
            <w:r>
              <w:t>v1.1 ADDITIONS: Install Shepherd.js (^14.x) in apps/web. Create custom Setnayan theme. Create /packages/shared/tours/ with JSON manifest format documented in 15_Spotlight_Tour_Manuscript.docx Section 6. Implement TourEngine class that loads manifests, evaluates triggers (route_visit / button_tap / condition_met), shows tours, persists progress to Firestore. Wire PostHog events. Implement first 4 tours: T01 (free tier, 7 steps), T02 (Essentials upgrade, 5 steps), T06 (Photo Team, 6 steps), T08 (Memory products, 6 steps). For mobile, install react-native-walkthrough-tooltip and mirror the TourEngine. Definition of done: a Setnayan team member plans a 200-guest fake wedding from sign-up to day-before in under one hour, with the free tier tour auto-playing on first sign-in and the Photo Team tour appearing on add-on screen entry.</w:t>
            </w:r>
          </w:p>
        </w:tc>
      </w:tr>
    </w:tbl>
    <w:p>
      <w:pPr>
        <w:pStyle w:val="Heading2"/>
      </w:pPr>
      <w:r>
        <w:t xml:space="preserve">4.3 Phase 3 — Production GA (Months 5–6)</w:t>
      </w:r>
    </w:p>
    <w:p>
      <w:pPr>
        <w:spacing w:after="100" w:before="60" w:line="320"/>
        <w:jc w:val="both"/>
      </w:pPr>
      <w:r>
        <w:t xml:space="preserve">Goal: V1 production launch on web; native iOS and Android in App Store / Play Store review. Same as v1.0. v1.1 adds: 6 more tours (T03 Premium, T04 Pro Event, T07 QR &amp; NFC, T09 Resolution &amp; Storage, T10 Lifetime &amp; Access, T11 Concierge &amp; Coordinator) authored and live.</w:t>
      </w:r>
    </w:p>
    <w:p>
      <w:r>
        <w:br w:type="page"/>
      </w:r>
    </w:p>
    <w:p>
      <w:pPr>
        <w:pStyle w:val="Heading1"/>
      </w:pPr>
      <w:r>
        <w:t xml:space="preserve">PART 5 — V1.5 Build Plan (v1.1 — Atelier ships here)</w:t>
      </w:r>
    </w:p>
    <w:p>
      <w:pPr>
        <w:pStyle w:val="Heading2"/>
      </w:pPr>
      <w:r>
        <w:t xml:space="preserve">5.1 V1.5 Theme — Filipino Coverage + Vendor Depth + Atelier</w:t>
      </w:r>
    </w:p>
    <w:p>
      <w:pPr>
        <w:spacing w:after="100" w:before="60" w:line="320"/>
        <w:jc w:val="both"/>
      </w:pPr>
      <w:r>
        <w:t>V1.5 expands Setnayan from Catholic-only to multi-religion, formalizes the Coordinator Partnership Program with certification, ships Vendor Sync mode, introduces couple-side disaster recovery, adds Google Drive push, launches the on-site print service, and (v1.1) ships the Atelier as a primary deliverable.</w:t>
      </w:r>
    </w:p>
    <w:p>
      <w:pPr>
        <w:pStyle w:val="Heading2"/>
      </w:pPr>
      <w:r>
        <w:t xml:space="preserve">5.2 V1.5 scope</w:t>
      </w:r>
    </w:p>
    <w:p>
      <w:pPr>
        <w:pStyle w:val="ListParagraph"/>
        <w:numPr>
          <w:ilvl w:val="0"/>
          <w:numId w:val="2"/>
        </w:numPr>
        <w:spacing w:after="40" w:before="40" w:line="300"/>
      </w:pPr>
      <w:r>
        <w:t xml:space="preserve">Multi-religion templates: Muslim, INC, Hindu, Civil.</w:t>
      </w:r>
    </w:p>
    <w:p>
      <w:pPr>
        <w:pStyle w:val="ListParagraph"/>
        <w:numPr>
          <w:ilvl w:val="0"/>
          <w:numId w:val="2"/>
        </w:numPr>
        <w:spacing w:after="40" w:before="40" w:line="300"/>
      </w:pPr>
      <w:r>
        <w:t xml:space="preserve">Coordinator Partnership Program with 4-hour online certification.</w:t>
      </w:r>
    </w:p>
    <w:p>
      <w:pPr>
        <w:pStyle w:val="ListParagraph"/>
        <w:numPr>
          <w:ilvl w:val="0"/>
          <w:numId w:val="2"/>
        </w:numPr>
        <w:spacing w:after="40" w:before="40" w:line="300"/>
      </w:pPr>
      <w:r>
        <w:t xml:space="preserve">Vendor Sync mode (couple-paid).</w:t>
      </w:r>
    </w:p>
    <w:p>
      <w:pPr>
        <w:pStyle w:val="ListParagraph"/>
        <w:numPr>
          <w:ilvl w:val="0"/>
          <w:numId w:val="2"/>
        </w:numPr>
        <w:spacing w:after="40" w:before="40" w:line="300"/>
      </w:pPr>
      <w:r>
        <w:t xml:space="preserve">Vendor Pro tier subscription — limited rollout.</w:t>
      </w:r>
    </w:p>
    <w:p>
      <w:pPr>
        <w:pStyle w:val="ListParagraph"/>
        <w:numPr>
          <w:ilvl w:val="0"/>
          <w:numId w:val="2"/>
        </w:numPr>
        <w:spacing w:after="40" w:before="40" w:line="300"/>
      </w:pPr>
      <w:r>
        <w:t xml:space="preserve">Vendor Photo Licensing for portfolios.</w:t>
      </w:r>
    </w:p>
    <w:p>
      <w:pPr>
        <w:pStyle w:val="ListParagraph"/>
        <w:numPr>
          <w:ilvl w:val="0"/>
          <w:numId w:val="2"/>
        </w:numPr>
        <w:spacing w:after="40" w:before="40" w:line="300"/>
      </w:pPr>
      <w:r>
        <w:t xml:space="preserve">Google Drive push integration via OAuth.</w:t>
      </w:r>
    </w:p>
    <w:p>
      <w:pPr>
        <w:pStyle w:val="ListParagraph"/>
        <w:numPr>
          <w:ilvl w:val="0"/>
          <w:numId w:val="2"/>
        </w:numPr>
        <w:spacing w:after="40" w:before="40" w:line="300"/>
      </w:pPr>
      <w:r>
        <w:t xml:space="preserve">On-Site Print Service (NCR + Cebu).</w:t>
      </w:r>
    </w:p>
    <w:p>
      <w:pPr>
        <w:pStyle w:val="ListParagraph"/>
        <w:numPr>
          <w:ilvl w:val="0"/>
          <w:numId w:val="2"/>
        </w:numPr>
        <w:spacing w:after="40" w:before="40" w:line="300"/>
      </w:pPr>
      <w:r>
        <w:t xml:space="preserve">AI face-clustering tag suggestions (opt-in, NOT identification facial recognition). DPA-compliant.</w:t>
      </w:r>
    </w:p>
    <w:p>
      <w:pPr>
        <w:pStyle w:val="ListParagraph"/>
        <w:numPr>
          <w:ilvl w:val="0"/>
          <w:numId w:val="2"/>
        </w:numPr>
        <w:spacing w:after="40" w:before="40" w:line="300"/>
      </w:pPr>
      <w:r>
        <w:t xml:space="preserve">Couple-side disaster recovery dashboard.</w:t>
      </w:r>
    </w:p>
    <w:p>
      <w:pPr>
        <w:pStyle w:val="ListParagraph"/>
        <w:numPr>
          <w:ilvl w:val="0"/>
          <w:numId w:val="2"/>
        </w:numPr>
        <w:spacing w:after="40" w:before="40" w:line="300"/>
      </w:pPr>
      <w:r>
        <w:t xml:space="preserve">PayMongo Pay Later + BillEase installments.</w:t>
      </w:r>
    </w:p>
    <w:p>
      <w:pPr>
        <w:pStyle w:val="ListParagraph"/>
        <w:numPr>
          <w:ilvl w:val="0"/>
          <w:numId w:val="2"/>
        </w:numPr>
        <w:spacing w:after="40" w:before="40" w:line="300"/>
      </w:pPr>
      <w:r>
        <w:t>v1.1: Setnayan Atelier — four-board shared workspace (gown / suit / stylist / florist) with palette inheritance, harmony scoring, per-board privacy, designer-to-designer visibility, couple as approver. Atelier Plus extends to entourage role groups (₱1,499 each).</w:t>
      </w:r>
    </w:p>
    <w:p>
      <w:pPr>
        <w:pStyle w:val="ListParagraph"/>
        <w:numPr>
          <w:ilvl w:val="0"/>
          <w:numId w:val="2"/>
        </w:numPr>
        <w:spacing w:after="40" w:before="40" w:line="300"/>
      </w:pPr>
      <w:r>
        <w:t xml:space="preserve">v1.1: Tour T05 — Atelier — 5 steps · 75 seconds, authored and live.</w:t>
      </w:r>
    </w:p>
    <w:p>
      <w:pPr>
        <w:pStyle w:val="ListParagraph"/>
        <w:numPr>
          <w:ilvl w:val="0"/>
          <w:numId w:val="2"/>
        </w:numPr>
        <w:spacing w:after="40" w:before="40" w:line="300"/>
      </w:pPr>
      <w:r>
        <w:t>v1.1: Three new Tier 1 vendor categories operational in vendor.setnayan.com — couture ateliers, stylists, florists. Each gets a designer board UI in the vendor app.</w:t>
      </w:r>
    </w:p>
    <w:p>
      <w:pPr>
        <w:pStyle w:val="Heading2"/>
      </w:pPr>
      <w:r>
        <w:t xml:space="preserve">5.3 V1.5 paid services additions</w:t>
      </w:r>
    </w:p>
    <w:p>
      <w:pPr>
        <w:pStyle w:val="ListParagraph"/>
        <w:numPr>
          <w:ilvl w:val="0"/>
          <w:numId w:val="2"/>
        </w:numPr>
        <w:spacing w:after="40" w:before="40" w:line="300"/>
      </w:pPr>
      <w:r>
        <w:t xml:space="preserve">Print fulfillment partner (NCR + Cebu) — paid per print job.</w:t>
      </w:r>
    </w:p>
    <w:p>
      <w:pPr>
        <w:pStyle w:val="ListParagraph"/>
        <w:numPr>
          <w:ilvl w:val="0"/>
          <w:numId w:val="2"/>
        </w:numPr>
        <w:spacing w:after="40" w:before="40" w:line="300"/>
      </w:pPr>
      <w:r>
        <w:t xml:space="preserve">Coordinator certification platform (TalentLMS or Thinkific) — ~$89/month.</w:t>
      </w:r>
    </w:p>
    <w:p>
      <w:pPr>
        <w:pStyle w:val="ListParagraph"/>
        <w:numPr>
          <w:ilvl w:val="0"/>
          <w:numId w:val="2"/>
        </w:numPr>
        <w:spacing w:after="40" w:before="40" w:line="300"/>
      </w:pPr>
      <w:r>
        <w:t xml:space="preserve">OAuth credentials for Google Drive Push (free).</w:t>
      </w:r>
    </w:p>
    <w:p>
      <w:pPr>
        <w:pStyle w:val="Heading2"/>
      </w:pPr>
      <w:r>
        <w:t xml:space="preserve">5.4 V1.5 Claude Code prompt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2"/>
              <w:left w:val="single" w:color="C9A961" w:sz="12"/>
              <w:bottom w:val="single" w:color="C9A961" w:sz="4"/>
              <w:right w:val="single" w:color="C9A961" w:sz="4"/>
            </w:tcBorders>
            <w:shd w:fill="F4F1EB" w:val="clear"/>
            <w:tcMar>
              <w:top w:type="dxa" w:w="200"/>
              <w:left w:type="dxa" w:w="240"/>
              <w:bottom w:type="dxa" w:w="200"/>
              <w:right w:type="dxa" w:w="240"/>
            </w:tcMar>
          </w:tcPr>
          <w:p>
            <w:pPr>
              <w:spacing w:after="100" w:before="60" w:line="320"/>
              <w:jc w:val="both"/>
            </w:pPr>
            <w:r>
              <w:t>Expand Setnayan to V1.5 with all v1.0 V1.5 deliverables plus the Setnayan Atelier feature.</w:t>
            </w:r>
          </w:p>
          <w:p>
            <w:pPr>
              <w:spacing w:after="100" w:before="60" w:line="320"/>
              <w:jc w:val="both"/>
            </w:pPr>
            <w:r>
              <w:t xml:space="preserve">Multi-religion templates: Muslim (Walima, Mahr, Imam booking), INC (doctrinal preparation), Hindu (pre-wedding rituals, mehndi, ceremony components), Civil (courthouse documentation). Each with default ceremony timeline templates.</w:t>
            </w:r>
          </w:p>
          <w:p>
            <w:pPr>
              <w:spacing w:after="100" w:before="60" w:line="320"/>
              <w:jc w:val="both"/>
            </w:pPr>
            <w:r>
              <w:t>Coordinator Partnership Program: 4-hour online certification training (TalentLMS or in-app), practical exam against simulated event data, certified-coordinator directory at setnayan.com/coordinators, automated ₱500 referral fee per converted couple.</w:t>
            </w:r>
          </w:p>
          <w:p>
            <w:pPr>
              <w:spacing w:after="100" w:before="60" w:line="320"/>
              <w:jc w:val="both"/>
            </w:pPr>
            <w:r>
              <w:t xml:space="preserve">Vendor Sync mode (couple-paid): caterers, coordinators, venues subscribe to live event feeds; webhook + WebSocket delivery.</w:t>
            </w:r>
          </w:p>
          <w:p>
            <w:pPr>
              <w:spacing w:after="100" w:before="60" w:line="320"/>
              <w:jc w:val="both"/>
            </w:pPr>
            <w:r>
              <w:t xml:space="preserve">Google Drive push integration: OAuth flow, server-side ZIP archive generation.</w:t>
            </w:r>
          </w:p>
          <w:p>
            <w:pPr>
              <w:spacing w:after="100" w:before="60" w:line="320"/>
              <w:jc w:val="both"/>
            </w:pPr>
            <w:r>
              <w:t xml:space="preserve">AI face-clustering tag suggestions (opt-in, NOT identification facial recognition). DPA-compliant copy + consent flows.</w:t>
            </w:r>
          </w:p>
          <w:p>
            <w:pPr>
              <w:spacing w:after="100" w:before="60" w:line="320"/>
              <w:jc w:val="both"/>
            </w:pPr>
            <w:r>
              <w:t xml:space="preserve">PayMongo Pay Later + BillEase installments.</w:t>
            </w:r>
          </w:p>
          <w:p>
            <w:pPr>
              <w:spacing w:after="100" w:before="60" w:line="320"/>
              <w:jc w:val="both"/>
            </w:pPr>
            <w:r>
              <w:t xml:space="preserve">On-site Print Service add-on with operations runbook.</w:t>
            </w:r>
          </w:p>
          <w:p>
            <w:pPr>
              <w:spacing w:after="100" w:before="60" w:line="320"/>
              <w:jc w:val="both"/>
            </w:pPr>
            <w:r>
              <w:t>v1.1 — TAYO ATELIER: Build the four-board shared workspace at /atelier inside apps/web and apps/mobile. Each board (gown / suit / stylist / florist) is a Firestore document with sub-collection of pins. Implement palette inheritance — when couple updates wedding palette in mood board, fire Cloud Function to update all four boards + push designers. Implement harmony score Cloud Function that recomputes on every pin change: palette_match_pct (% of pinned colors within wedding palette), fabric_floral_harmony_pct (rule-based scoring), silhouette_scale_match_pct (rule-based), motif_coordination_status (text/tag analysis). Implement Firestore security rules at /packages/firestore-schema/atelier.rules enforcing per-board visibility (only couple can write visibility flags; designers can write to their own board only). Implement first-run setup wizard requiring couple to choose visibility per board explicitly. Implement Atelier Plus role group creation (Bridesmaids / Groomsmen / Principal Sponsors / Parents / Flower Girl / Ring Bearer / Custom Group) at ₱1,499 each; each role group becomes its own Firestore-backed atelier_room. Implement Atelier audit dashboard for the couple. Implement memory wipe — one-tap on a board removes only reveal-class assets and re-runs harmony scoring. Author Tour T05 (Atelier, 5 steps) and ship to /packages/shared/tours/. Definition of done: a non-Catholic wedding can be planned in Setnayan end-to-end; couple can push their archive to Google Drive in one tap; Atelier is operational with a real couture atelier, a real stylist, and a real florist as test partners; at least one anchor partner signed in each new Tier 1 category.</w:t>
            </w:r>
          </w:p>
        </w:tc>
      </w:tr>
    </w:tbl>
    <w:p>
      <w:r>
        <w:br w:type="page"/>
      </w:r>
    </w:p>
    <w:p>
      <w:pPr>
        <w:pStyle w:val="Heading1"/>
      </w:pPr>
      <w:r>
        <w:t xml:space="preserve">PART 6 — V2 Build Plan (largely unchanged from v1.0)</w:t>
      </w:r>
    </w:p>
    <w:p>
      <w:pPr>
        <w:spacing w:after="100" w:before="60" w:line="320"/>
        <w:jc w:val="both"/>
      </w:pPr>
      <w:r>
        <w:t>V2 transforms Setnayan from a planning tool into a marketplace. Vendor marketplace, AI surfaces, live streaming, PowerSync replaces Firestore. v1.1 additions: tour T13–T18 (six bundle tours) authored. Atelier marketplace listings — couture / stylist / florist vendors transact through marketplace at standard 5% / ₱2,000 commission.</w:t>
      </w:r>
    </w:p>
    <w:p>
      <w:r>
        <w:br w:type="page"/>
      </w:r>
    </w:p>
    <w:p>
      <w:pPr>
        <w:pStyle w:val="Heading1"/>
      </w:pPr>
      <w:r>
        <w:t xml:space="preserve">PART 7 — V2.5 Build Plan (unchanged from v1.0)</w:t>
      </w:r>
    </w:p>
    <w:p>
      <w:pPr>
        <w:spacing w:after="100" w:before="60" w:line="320"/>
        <w:jc w:val="both"/>
      </w:pPr>
      <w:r>
        <w:t xml:space="preserve">Southeast Asia regional expansion — Indonesia, Vietnam, Singapore, Malaysia. Multi-currency. Anniversary moments. Memorial Mode. v1.1 addition: Atelier ships to all SEA markets with country-specific designer anchors.</w:t>
      </w:r>
    </w:p>
    <w:p>
      <w:r>
        <w:br w:type="page"/>
      </w:r>
    </w:p>
    <w:p>
      <w:pPr>
        <w:pStyle w:val="Heading1"/>
      </w:pPr>
      <w:r>
        <w:t xml:space="preserve">PART 8 — V3 Build Plan (unchanged from v1.0)</w:t>
      </w:r>
    </w:p>
    <w:p>
      <w:pPr>
        <w:spacing w:after="100" w:before="60" w:line="320"/>
        <w:jc w:val="both"/>
      </w:pPr>
      <w:r>
        <w:t>Adjacent event types beyond weddings: birthdays, baptisms, debuts, corporate events, grand openings. B2B Enterprise tier. Phone support for premium tiers. Setnayan for Schools. NFT keepsakes (exploratory). v1.1 addition: ‘Atelier Lite’ — a simplified version of Atelier for adjacent events (debuts, baptisms) where stylist + florist coordinate but no four-way design needed.</w:t>
      </w:r>
    </w:p>
    <w:p>
      <w:r>
        <w:br w:type="page"/>
      </w:r>
    </w:p>
    <w:p>
      <w:pPr>
        <w:pStyle w:val="Heading1"/>
      </w:pPr>
      <w:r>
        <w:t xml:space="preserve">PART 9 — Cross-Version Migration (v1.1 PowerSync migration unchanged)</w:t>
      </w:r>
    </w:p>
    <w:p>
      <w:pPr>
        <w:spacing w:after="100" w:before="60" w:line="320"/>
        <w:jc w:val="both"/>
      </w:pPr>
      <w:r>
        <w:t xml:space="preserve">v1.1 adds the Atelier migration consideration to the V1 → V1.5 transition: Atelier is additive (not modifying existing data), so the migration risk is low. Couples on Free / Essentials are notified that Atelier is now available as ₱1,999 standalone add-on; Premium / Pro Event couples receive Atelier free with a notification + first-run tour.</w:t>
      </w:r>
    </w:p>
    <w:p>
      <w:r>
        <w:br w:type="page"/>
      </w:r>
    </w:p>
    <w:p>
      <w:pPr>
        <w:pStyle w:val="Heading1"/>
      </w:pPr>
      <w:r>
        <w:t xml:space="preserve">PART 10 — 30-Month Timeline (v1.1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5660"/>
      </w:tblGrid>
      <w:tr>
        <w:trPr>
          <w:tblHeader/>
        </w:trPr>
        <w:tc>
          <w:tcPr>
            <w:tcW w:type="dxa" w:w="8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Month</w:t>
            </w:r>
          </w:p>
        </w:tc>
        <w:tc>
          <w:tcPr>
            <w:tcW w:type="dxa" w:w="290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Phase</w:t>
            </w:r>
          </w:p>
        </w:tc>
        <w:tc>
          <w:tcPr>
            <w:tcW w:type="dxa" w:w="5660"/>
            <w:tcBorders>
              <w:top w:val="single" w:color="D9D9D9" w:sz="4"/>
              <w:left w:val="single" w:color="D9D9D9" w:sz="4"/>
              <w:bottom w:val="single" w:color="D9D9D9" w:sz="4"/>
              <w:right w:val="single" w:color="D9D9D9" w:sz="4"/>
            </w:tcBorders>
            <w:shd w:fill="1F3A5F" w:val="clear"/>
            <w:tcMar>
              <w:top w:type="dxa" w:w="100"/>
              <w:left w:type="dxa" w:w="140"/>
              <w:bottom w:type="dxa" w:w="100"/>
              <w:right w:type="dxa" w:w="140"/>
            </w:tcMar>
          </w:tcPr>
          <w:p>
            <w:pPr>
              <w:spacing w:after="40" w:before="40" w:line="280"/>
              <w:jc w:val="left"/>
            </w:pPr>
            <w:r>
              <w:rPr>
                <w:b/>
                <w:bCs/>
                <w:color w:val="FFFFFF"/>
                <w:sz w:val="20"/>
                <w:szCs w:val="20"/>
              </w:rPr>
              <w:t xml:space="preserve">v1.1 Headline milestones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1</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Repo scaffolded; Supabase live; auth flows; QR token primitive shipped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1 close + Phase 2 start</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 onboarding + guest list complete; private alpha</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3</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2 web + tours T01/T02/T06/T08</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Timeline, budget, mood board, seating, RSVP all on web; first 4 tours live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4</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2 close + RN start</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Coordinator dashboard, photo album, payments; React Native scaffolding</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5</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3 offline-first + RN + tours T03/T04/T07/T09/T10/T11</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Firestore sync; offline mode; native camera + push + lock-screen; 6 more tours live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6</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 Phase 3 production GA + tours T12 + T13–T18</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App Store + Play Store; status page; NPC registration; bundle SKUs + bundle tours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7</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 multi-religion + Atelier scaffold</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Multi-religion templates begin; Atelier foundations built</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8</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 Atelier ships + tour T05</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Atelier four boards operational; harmony scoring live; first couture/stylist/florist anchors signed</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9</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hardening + Atelier Plus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On-Site Print Service launches; Atelier Plus role groups generally available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10</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V1.5 close</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Couple-side disaster recovery dashboard; PayMongo Pay Later + BillEase live</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11–16</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 — marketplace + PowerSync</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as v1.0</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17–22</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V2.5 — SEA expansion</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as v1.0; Atelier ships to SEA markets</w:t>
            </w:r>
          </w:p>
        </w:tc>
      </w:tr>
      <w:tr>
        <w:trPr>
          <w:tblHeader w:val="false"/>
        </w:trPr>
        <w:tc>
          <w:tcPr>
            <w:tcW w:type="dxa" w:w="8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23–30</w:t>
            </w:r>
          </w:p>
        </w:tc>
        <w:tc>
          <w:tcPr>
            <w:tcW w:type="dxa" w:w="290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V3 — adjacent events</w:t>
            </w:r>
          </w:p>
        </w:tc>
        <w:tc>
          <w:tcPr>
            <w:tcW w:type="dxa" w:w="5660"/>
            <w:tcBorders>
              <w:top w:val="single" w:color="D9D9D9" w:sz="4"/>
              <w:left w:val="single" w:color="D9D9D9" w:sz="4"/>
              <w:bottom w:val="single" w:color="D9D9D9" w:sz="4"/>
              <w:right w:val="single" w:color="D9D9D9" w:sz="4"/>
            </w:tcBorders>
            <w:tcMar>
              <w:top w:type="dxa" w:w="100"/>
              <w:left w:type="dxa" w:w="140"/>
              <w:bottom w:type="dxa" w:w="100"/>
              <w:right w:type="dxa" w:w="140"/>
            </w:tcMar>
          </w:tcPr>
          <w:p>
            <w:pPr>
              <w:spacing w:after="40" w:before="40" w:line="280"/>
              <w:jc w:val="left"/>
            </w:pPr>
            <w:r>
              <w:rPr>
                <w:b w:val="false"/>
                <w:bCs w:val="false"/>
                <w:color w:val="2E2E2E"/>
                <w:sz w:val="20"/>
                <w:szCs w:val="20"/>
              </w:rPr>
              <w:t xml:space="preserve">Same as v1.0; Atelier Lite for debuts and baptisms</w:t>
            </w:r>
          </w:p>
        </w:tc>
      </w:tr>
    </w:tbl>
    <w:p>
      <w:r>
        <w:br w:type="page"/>
      </w:r>
    </w:p>
    <w:p>
      <w:pPr>
        <w:pStyle w:val="Heading1"/>
      </w:pPr>
      <w:r>
        <w:t xml:space="preserve">PART 11 — Testing &amp; Deployment (v1.1 additions)</w:t>
      </w:r>
    </w:p>
    <w:p>
      <w:pPr>
        <w:pStyle w:val="Heading2"/>
      </w:pPr>
      <w:r>
        <w:t xml:space="preserve">Test tiers (unchanged from v1.0)</w:t>
      </w:r>
    </w:p>
    <w:p>
      <w:pPr>
        <w:spacing w:after="100" w:before="60" w:line="320"/>
        <w:jc w:val="both"/>
      </w:pPr>
      <w:r>
        <w:t xml:space="preserve">Unit (Vitest), integration (Supabase test), E2E web (Playwright), E2E mobile (Detox), nightly synthetic event simulation, manual QA gates.</w:t>
      </w:r>
    </w:p>
    <w:p>
      <w:pPr>
        <w:pStyle w:val="Heading2"/>
      </w:pPr>
      <w:r>
        <w:t xml:space="preserve">v1.1 testing additions</w:t>
      </w:r>
    </w:p>
    <w:p>
      <w:pPr>
        <w:pStyle w:val="ListParagraph"/>
        <w:numPr>
          <w:ilvl w:val="0"/>
          <w:numId w:val="2"/>
        </w:numPr>
        <w:spacing w:after="40" w:before="40" w:line="300"/>
      </w:pPr>
      <w:r>
        <w:t xml:space="preserve">Atelier visibility enforcement test suite — 50+ scenarios covering per-board reveal, designer-to-designer visibility, couple gatekeeper, memory wipe.</w:t>
      </w:r>
    </w:p>
    <w:p>
      <w:pPr>
        <w:pStyle w:val="ListParagraph"/>
        <w:numPr>
          <w:ilvl w:val="0"/>
          <w:numId w:val="2"/>
        </w:numPr>
        <w:spacing w:after="40" w:before="40" w:line="300"/>
      </w:pPr>
      <w:r>
        <w:t xml:space="preserve">Harmony scoring deterministic test — 20 sample weddings with expected scores; regression test on every algorithm change.</w:t>
      </w:r>
    </w:p>
    <w:p>
      <w:pPr>
        <w:pStyle w:val="ListParagraph"/>
        <w:numPr>
          <w:ilvl w:val="0"/>
          <w:numId w:val="2"/>
        </w:numPr>
        <w:spacing w:after="40" w:before="40" w:line="300"/>
      </w:pPr>
      <w:r>
        <w:t xml:space="preserve">Tour completion E2E — Playwright tests verify every tour (T01–T18) plays end-to-end; PostHog events fire correctly.</w:t>
      </w:r>
    </w:p>
    <w:p>
      <w:pPr>
        <w:pStyle w:val="ListParagraph"/>
        <w:numPr>
          <w:ilvl w:val="0"/>
          <w:numId w:val="2"/>
        </w:numPr>
        <w:spacing w:after="40" w:before="40" w:line="300"/>
      </w:pPr>
      <w:r>
        <w:t xml:space="preserve">Tour content lint — JSON manifest schema validation in CI.</w:t>
      </w:r>
    </w:p>
    <w:p>
      <w:r>
        <w:br w:type="page"/>
      </w:r>
    </w:p>
    <w:p>
      <w:pPr>
        <w:pStyle w:val="Heading1"/>
      </w:pPr>
      <w:r>
        <w:t xml:space="preserve">PART 12 — Dev Environment (unchanged from v1.0)</w:t>
      </w:r>
    </w:p>
    <w:p>
      <w:pPr>
        <w:spacing w:after="100" w:before="60" w:line="320"/>
        <w:jc w:val="both"/>
      </w:pPr>
      <w:r>
        <w:t xml:space="preserve">Same as v1.0 — Node 20 LTS, pnpm 9+, Docker Desktop, Xcode 15+, Android Studio, Expo Go. All cloud accounts unchanged. First-time setup script under 15 minutes.</w:t>
      </w:r>
    </w:p>
    <w:p>
      <w:r>
        <w:br w:type="page"/>
      </w:r>
    </w:p>
    <w:p>
      <w:pPr>
        <w:pStyle w:val="Heading1"/>
      </w:pPr>
      <w:r>
        <w:t xml:space="preserve">Closing</w:t>
      </w:r>
    </w:p>
    <w:p>
      <w:pPr>
        <w:spacing w:after="100" w:before="60" w:line="320"/>
        <w:jc w:val="both"/>
      </w:pPr>
      <w:r>
        <w:t>This v1.1 brief is the engineering execution plan for Setnayan from V1 through V3. v1.0 remains accurate for everything not changed here. v1.1 adds the Atelier feature in V1.5 and the spotlight tour system in V1 Phase 2 — both with engineering-ready specs, JSON manifest formats, and testable definitions of done.</w:t>
      </w:r>
    </w:p>
    <w:p>
      <w:pPr>
        <w:spacing w:after="100" w:before="60" w:line="320"/>
        <w:jc w:val="both"/>
      </w:pPr>
      <w:r>
        <w:t xml:space="preserve">Begin with Part 0 — load the Claude Code project profile (now including v1.1 additions). Then Part 1 — confirm web-first sequencing. Then Part 2 — provision the paid services. Then Part 3 — scaffold the repo with the v1.1 additions. Then Part 4 — execute V1 build with tour scaffolding in Phase 2. Part 5 — V1.5 ships Atelier.</w:t>
      </w:r>
    </w:p>
    <w:p>
      <w:pPr>
        <w:pStyle w:val="Pullquote"/>
        <w:pBdr>
          <w:top w:val="single" w:color="C9A961" w:sz="8" w:space="6"/>
          <w:bottom w:val="single" w:color="C9A961" w:sz="8" w:space="6"/>
        </w:pBdr>
        <w:spacing w:after="280" w:before="280"/>
      </w:pPr>
      <w:r>
        <w:t xml:space="preserve">“Web first. Native second. V1 in 6 months. Atelier in V1.5. The wedding cannot fail.”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color w:val="6B6B6B"/>
        <w:sz w:val="18"/>
        <w:szCs w:val="18"/>
      </w:rPr>
      <w:t xml:space="preserve">TAYO</w:t>
    </w:r>
    <w:r>
      <w:rPr>
        <w:color w:val="6B6B6B"/>
        <w:sz w:val="18"/>
        <w:szCs w:val="18"/>
      </w:rPr>
      <w:t xml:space="preserve">  |  Confidential — Strategic Document  |  </w:t>
    </w:r>
    <w:r>
      <w:rPr>
        <w:color w:val="6B6B6B"/>
        <w:sz w:val="18"/>
        <w:szCs w:val="18"/>
      </w:rPr>
      <w:t xml:space="preserve">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 </w:t>
    </w:r>
    <w:r>
      <w:rPr>
        <w:i/>
        <w:iCs/>
        <w:color w:val="6B6B6B"/>
        <w:sz w:val="18"/>
        <w:szCs w:val="18"/>
      </w:rPr>
      <w:t xml:space="preserve">	The Wedding &amp; Event OS for the Philippines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6"/>
      </w:pBdr>
      <w:tabs>
        <w:tab w:val="right" w:pos="9026"/>
      </w:tabs>
    </w:pPr>
    <w:r>
      <w:rPr>
        <w:b/>
        <w:bCs/>
        <w:color w:val="1F3A5F"/>
        <w:spacing w:val="60"/>
        <w:sz w:val="20"/>
        <w:szCs w:val="20"/>
      </w:rPr>
      <w:t xml:space="preserve">ENGINEERING BRIEF V1.1</w:t>
    </w:r>
    <w:r>
      <w:rPr>
        <w:i/>
        <w:iCs/>
        <w:color w:val="6B6B6B"/>
        <w:sz w:val="18"/>
        <w:szCs w:val="18"/>
      </w:rPr>
      <w:t xml:space="preserve">	The Wedding &amp; Event OS for the Philippines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9A961"/>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left"/>
    </w:pPr>
    <w:rPr>
      <w:rFonts w:ascii="Calibri" w:cs="Calibri" w:eastAsia="Calibri" w:hAnsi="Calibri"/>
      <w:b/>
      <w:bCs/>
      <w:color w:val="1F3A5F"/>
      <w:sz w:val="56"/>
      <w:szCs w:val="56"/>
    </w:rPr>
  </w:style>
  <w:style w:type="paragraph" w:styleId="Subtitle">
    <w:name w:val="Subtitle"/>
    <w:basedOn w:val="Normal"/>
    <w:next w:val="Normal"/>
    <w:qFormat/>
    <w:pPr>
      <w:spacing w:after="480" w:before="0"/>
      <w:jc w:val="left"/>
    </w:pPr>
    <w:rPr>
      <w:rFonts w:ascii="Calibri" w:cs="Calibri" w:eastAsia="Calibri" w:hAnsi="Calibri"/>
      <w:i/>
      <w:iCs/>
      <w:color w:val="6B6B6B"/>
      <w:sz w:val="28"/>
      <w:szCs w:val="28"/>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6B8A"/>
      <w:sz w:val="24"/>
      <w:szCs w:val="24"/>
    </w:rPr>
  </w:style>
  <w:style w:type="paragraph" w:styleId="Pullquote">
    <w:name w:val="Pullquote"/>
    <w:basedOn w:val="Normal"/>
    <w:next w:val="Normal"/>
    <w:pPr>
      <w:spacing w:after="200" w:before="200"/>
      <w:jc w:val="center"/>
    </w:pPr>
    <w:rPr>
      <w:rFonts w:ascii="Calibri" w:cs="Calibri" w:eastAsia="Calibri" w:hAnsi="Calibri"/>
      <w:i/>
      <w:iCs/>
      <w:color w:val="1F3A5F"/>
      <w:sz w:val="28"/>
      <w:szCs w:val="28"/>
    </w:rPr>
  </w:style>
  <w:style w:type="paragraph" w:styleId="Caption">
    <w:name w:val="Caption"/>
    <w:basedOn w:val="Normal"/>
    <w:next w:val="Normal"/>
    <w:pPr>
      <w:spacing w:after="200" w:before="60"/>
    </w:pPr>
    <w:rPr>
      <w:rFonts w:ascii="Calibri" w:cs="Calibri" w:eastAsia="Calibri" w:hAnsi="Calibri"/>
      <w:i/>
      <w:iCs/>
      <w:color w:val="6B6B6B"/>
      <w:sz w:val="18"/>
      <w:szCs w:val="18"/>
    </w:rPr>
  </w:style>
  <w:style w:type="paragraph" w:styleId="Eyebrow">
    <w:name w:val="Eyebrow"/>
    <w:basedOn w:val="Normal"/>
    <w:next w:val="Normal"/>
    <w:pPr>
      <w:spacing w:after="60" w:before="240"/>
    </w:pPr>
    <w:rPr>
      <w:rFonts w:ascii="Calibri" w:cs="Calibri" w:eastAsia="Calibri" w:hAnsi="Calibri"/>
      <w:b/>
      <w:bCs/>
      <w:caps/>
      <w:color w:val="C9A961"/>
      <w:spacing w:val="60"/>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Setnayan — Engineering Brief v1.1</dc:title>
  <dc:creator>Setnayan</dc:creator>
  <dc:description>Setnayan — Engineering Brief v1.1</dc:description>
  <cp:lastModifiedBy>Un-named</cp:lastModifiedBy>
  <cp:revision>1</cp:revision>
  <dcterms:created xsi:type="dcterms:W3CDTF">2026-05-09T06:00:27.370Z</dcterms:created>
  <dcterms:modified xsi:type="dcterms:W3CDTF">2026-05-09T06:00:27.371Z</dcterms:modified>
</cp:coreProperties>
</file>

<file path=docProps/custom.xml><?xml version="1.0" encoding="utf-8"?>
<Properties xmlns="http://schemas.openxmlformats.org/officeDocument/2006/custom-properties" xmlns:vt="http://schemas.openxmlformats.org/officeDocument/2006/docPropsVTypes"/>
</file>