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before="0"/>
      </w:pPr>
      <w:r>
        <w:t xml:space="preserve"/>
      </w:r>
    </w:p>
    <w:p>
      <w:pPr>
        <w:spacing w:after="60" w:before="0"/>
      </w:pPr>
      <w:r>
        <w:rPr>
          <w:b/>
          <w:bCs/>
          <w:caps/>
          <w:color w:val="C9A961"/>
          <w:spacing w:val="200"/>
          <w:sz w:val="24"/>
          <w:szCs w:val="24"/>
        </w:rPr>
        <w:t xml:space="preserve">TAYO  /  v1.1</w:t>
      </w:r>
    </w:p>
    <w:p>
      <w:pPr>
        <w:spacing w:after="240" w:before="0"/>
      </w:pPr>
      <w:r>
        <w:rPr>
          <w:b/>
          <w:bCs/>
          <w:caps/>
          <w:color w:val="6B6B6B"/>
          <w:spacing w:val="120"/>
          <w:sz w:val="20"/>
          <w:szCs w:val="20"/>
        </w:rPr>
        <w:t xml:space="preserve">THE MASTER BLUEPRINT</w:t>
      </w:r>
    </w:p>
    <w:p>
      <w:pPr>
        <w:spacing w:after="180" w:before="0"/>
      </w:pPr>
      <w:r>
        <w:t xml:space="preserve"/>
      </w:r>
    </w:p>
    <w:p>
      <w:r>
        <w:rPr>
          <w:b/>
          <w:bCs/>
          <w:color w:val="1F3A5F"/>
          <w:sz w:val="96"/>
          <w:szCs w:val="96"/>
        </w:rPr>
        <w:t xml:space="preserve">Everything</w:t>
      </w:r>
    </w:p>
    <w:p>
      <w:r>
        <w:rPr>
          <w:b/>
          <w:bCs/>
          <w:i/>
          <w:iCs/>
          <w:color w:val="C9A961"/>
          <w:sz w:val="96"/>
          <w:szCs w:val="96"/>
        </w:rPr>
        <w:t>Setnayan Is.</w:t>
      </w:r>
    </w:p>
    <w:p>
      <w:pPr>
        <w:spacing w:after="160" w:before="0"/>
      </w:pPr>
      <w:r>
        <w:t xml:space="preserve"/>
      </w:r>
    </w:p>
    <w:p>
      <w:pPr>
        <w:pBdr>
          <w:bottom w:val="single" w:color="C9A961" w:sz="24" w:space="6"/>
        </w:pBdr>
        <w:spacing w:after="240" w:before="0"/>
      </w:pPr>
      <w:r>
        <w:t xml:space="preserve"/>
      </w:r>
    </w:p>
    <w:p>
      <w:pPr>
        <w:spacing w:after="600"/>
      </w:pPr>
      <w:r>
        <w:rPr>
          <w:i/>
          <w:iCs/>
          <w:color w:val="2E2E2E"/>
          <w:sz w:val="28"/>
          <w:szCs w:val="28"/>
        </w:rPr>
        <w:t>The complete operating blueprint of Setnayan at v1.1 — every product, vendor, pricing, brand, and engineering decision. The wedding cannot fail. Everything else is a feature.</w:t>
      </w:r>
    </w:p>
    <w:p>
      <w:pPr>
        <w:spacing w:after="2400" w:before="0"/>
      </w:pPr>
      <w:r>
        <w:t xml:space="preserve"/>
      </w:r>
    </w:p>
    <w:p>
      <w:r>
        <w:rPr>
          <w:caps/>
          <w:color w:val="6B6B6B"/>
          <w:spacing w:val="80"/>
          <w:sz w:val="18"/>
          <w:szCs w:val="18"/>
        </w:rPr>
        <w:t xml:space="preserve">Version 1.1  /  May 2026  /  Confidential</w:t>
      </w:r>
    </w:p>
    <w:p>
      <w:r>
        <w:br w:type="page"/>
      </w:r>
    </w:p>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pPr>
      <w:r>
        <w:t xml:space="preserve">v1.1 — What's New Since v1.0</w:t>
      </w:r>
    </w:p>
    <w:p>
      <w:pPr>
        <w:spacing w:after="100" w:before="60" w:line="320"/>
        <w:jc w:val="both"/>
      </w:pPr>
      <w:r>
        <w:t xml:space="preserve">This is the v1.1 release of the Master Blueprint, superseding v1.0 (May 2026) where they conflict. The v1.0 document remains accurate for everything not changed here.</w:t>
      </w:r>
    </w:p>
    <w:p>
      <w:pPr>
        <w:pStyle w:val="Heading2"/>
      </w:pPr>
      <w:r>
        <w:t xml:space="preserve">Five v1.1 changes</w:t>
      </w:r>
    </w:p>
    <w:p>
      <w:pPr>
        <w:pStyle w:val="ListParagraph"/>
        <w:numPr>
          <w:ilvl w:val="0"/>
          <w:numId w:val="2"/>
        </w:numPr>
        <w:spacing w:after="40" w:before="40" w:line="300"/>
      </w:pPr>
      <w:r>
        <w:t>Setnayan Atelier — a four-way shared workspace for the bride's gown designer, the groom's suit/barong designer, the stylist, and the florist. Inherited palette. Aesthetic harmony scoring. Privacy is per-board.</w:t>
      </w:r>
    </w:p>
    <w:p>
      <w:pPr>
        <w:pStyle w:val="ListParagraph"/>
        <w:numPr>
          <w:ilvl w:val="0"/>
          <w:numId w:val="2"/>
        </w:numPr>
        <w:spacing w:after="40" w:before="40" w:line="300"/>
      </w:pPr>
      <w:r>
        <w:t xml:space="preserve">Three new Tier 1 vendor categories — couture ateliers, stylists, florists. Anchor partners named (Vania Romoff, Mak Tumang, Francis Libiran, Jonel So, Khim Cruz, etc.).</w:t>
      </w:r>
    </w:p>
    <w:p>
      <w:pPr>
        <w:pStyle w:val="ListParagraph"/>
        <w:numPr>
          <w:ilvl w:val="0"/>
          <w:numId w:val="2"/>
        </w:numPr>
        <w:spacing w:after="40" w:before="40" w:line="300"/>
      </w:pPr>
      <w:r>
        <w:t xml:space="preserve">Atelier Plus add-on at ₱1,499 per entourage role group; included free with Premium and Pro Event tiers; standalone ₱1,999 for Free/Essentials.</w:t>
      </w:r>
    </w:p>
    <w:p>
      <w:pPr>
        <w:pStyle w:val="ListParagraph"/>
        <w:numPr>
          <w:ilvl w:val="0"/>
          <w:numId w:val="2"/>
        </w:numPr>
        <w:spacing w:after="40" w:before="40" w:line="300"/>
      </w:pPr>
      <w:r>
        <w:t xml:space="preserve">Spotlight tour system — the free tier tour and one tour for every paid service. Eighteen tours, ~107 steps. Engineering-ready manuscript at /15_Spotlight_Tour_Manuscript.docx.</w:t>
      </w:r>
    </w:p>
    <w:p>
      <w:pPr>
        <w:pStyle w:val="ListParagraph"/>
        <w:numPr>
          <w:ilvl w:val="0"/>
          <w:numId w:val="2"/>
        </w:numPr>
        <w:spacing w:after="40" w:before="40" w:line="300"/>
      </w:pPr>
      <w:r>
        <w:t xml:space="preserve">Editorial print redesign — the Flyers Pack replaced with magazine-style spreads. Voice rules: serif headlines, soft palette, one promise per page, no feature lists in hero pieces.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12"/>
              <w:left w:val="single" w:color="C9A961" w:sz="12"/>
              <w:bottom w:val="single" w:color="C9A961" w:sz="4"/>
              <w:right w:val="single" w:color="C9A961" w:sz="4"/>
            </w:tcBorders>
            <w:shd w:fill="F4F1EB" w:val="clear"/>
            <w:tcMar>
              <w:top w:type="dxa" w:w="200"/>
              <w:left w:type="dxa" w:w="240"/>
              <w:bottom w:type="dxa" w:w="200"/>
              <w:right w:type="dxa" w:w="240"/>
            </w:tcMar>
          </w:tcPr>
          <w:p>
            <w:r>
              <w:rPr>
                <w:b/>
                <w:bCs/>
                <w:color w:val="1F3A5F"/>
              </w:rPr>
              <w:t xml:space="preserve">Companion documents at v1.1: </w:t>
            </w:r>
            <w:r>
              <w:rPr>
                <w:color w:val="1A1A1A"/>
              </w:rPr>
              <w:t xml:space="preserve">14_Sync_Update_v1.1.docx (authoritative change log), 07_Flyers_Pack.docx (replaced with editorial), 15_Spotlight_Tour_Manuscript.docx (every tour written out), 06_Pricing_Magazine.docx (re-issued), 11_V1_Resilience_Plan.docx (re-issued), 13_Engineering_Brief.docx (re-issued).</w:t>
            </w:r>
          </w:p>
        </w:tc>
      </w:tr>
    </w:tbl>
    <w:p>
      <w:r>
        <w:br w:type="page"/>
      </w:r>
    </w:p>
    <w:p>
      <w:pPr>
        <w:pStyle w:val="Heading1"/>
      </w:pPr>
      <w:r>
        <w:t xml:space="preserve">PART I  —  WHAT TAYO IS</w:t>
      </w:r>
    </w:p>
    <w:p>
      <w:pPr>
        <w:pStyle w:val="Heading2"/>
      </w:pPr>
      <w:r>
        <w:t>01. Setnayan in one sentence</w:t>
      </w:r>
    </w:p>
    <w:p>
      <w:pPr>
        <w:spacing w:after="100" w:before="60" w:line="320"/>
        <w:jc w:val="both"/>
      </w:pPr>
      <w:r>
        <w:t>Setnayan is a mobile-first wedding platform for the Philippines that combines couple planning, the day-of guest experience, and post-event memory-keeping into a single product, organized around a unified QR-based identity for every guest, with a shared Atelier workspace where the four people who shape a Filipino wedding's visual identity — gown designer, suit designer, stylist, florist — coordinate.</w:t>
      </w:r>
    </w:p>
    <w:p>
      <w:pPr>
        <w:spacing w:after="160" w:before="0"/>
      </w:pPr>
      <w:r>
        <w:t xml:space="preserve"/>
      </w:r>
    </w:p>
    <w:p>
      <w:pPr>
        <w:pStyle w:val="Pullquote"/>
        <w:pBdr>
          <w:top w:val="single" w:color="C9A961" w:sz="8" w:space="6"/>
          <w:bottom w:val="single" w:color="C9A961" w:sz="8" w:space="6"/>
        </w:pBdr>
        <w:spacing w:after="280" w:before="280"/>
      </w:pPr>
      <w:r>
        <w:t xml:space="preserve">“One app. One QR per guest. One Atelier. The whole wedding.”</w:t>
      </w:r>
    </w:p>
    <w:p>
      <w:r>
        <w:br w:type="page"/>
      </w:r>
    </w:p>
    <w:p>
      <w:pPr>
        <w:pStyle w:val="Heading2"/>
      </w:pPr>
      <w:r>
        <w:t xml:space="preserve">02. The product, in plain language</w:t>
      </w:r>
    </w:p>
    <w:p>
      <w:pPr>
        <w:spacing w:after="100" w:before="60" w:line="320"/>
        <w:jc w:val="both"/>
      </w:pPr>
      <w:r>
        <w:t xml:space="preserve">A Filipino couple gets engaged. They have twelve months to plan a wedding. Today, they will use a Google Sheet for the guest list, a Viber group for family coordination, Canva for save-the-dates, Google Forms for RSVPs, Pinterest for inspiration, Apple Shared Album for photos, and a paper notebook for the Pre-Cana checklist. They will cobble together five to twelve disconnected tools, and the wedding will still feel like it almost fell apart.</w:t>
      </w:r>
    </w:p>
    <w:p>
      <w:pPr>
        <w:spacing w:after="100" w:before="60" w:line="320"/>
        <w:jc w:val="both"/>
      </w:pPr>
      <w:r>
        <w:t>Setnayan replaces that stack with one product. The couple opens Setnayan. They enter their wedding date, guest count, venue. Setnayan gives them a complete checklist tuned to a Filipino Catholic wedding — Pre-Cana, banns of marriage, parish documents, Ninongs and Ninangs. A peso-denominated budget tracker tuned to Filipino wedding categories. Drag-and-drop seating. Save-the-dates and digital invitations to every guest by SMS, email, Viber, or shareable link. Every invitation includes a unique QR code.</w:t>
      </w:r>
    </w:p>
    <w:p>
      <w:pPr>
        <w:spacing w:after="100" w:before="60" w:line="320"/>
        <w:jc w:val="both"/>
      </w:pPr>
      <w:r>
        <w:t>Inside Setnayan, the couple opens the Atelier — a shared workspace where their gown designer, their groom's suit designer, their stylist, and their florist coordinate around the same wedding palette. The bride's reveal stays hidden from the groom; the designers see each other's direction in detail. Aesthetic harmony scores update in real time as fabric swatches, makeup palettes, and bouquet samples are pinned. Atelier Plus extends this to the entourage — bridesmaids, groomsmen, principal sponsors, parents — each as their own coordinated room.</w:t>
      </w:r>
    </w:p>
    <w:p>
      <w:pPr>
        <w:spacing w:after="100" w:before="60" w:line="320"/>
        <w:jc w:val="both"/>
      </w:pPr>
      <w:r>
        <w:t>On the day, the same QR is identity. The coordinator scans guests at the entrance. Lock-screen widgets show personal QRs. Photos taken in Setnayan are tagged via QR scans of nearby guests. The coordinator runs the entire day from a real-time dashboard, and the live timeline broadcasts to every guest's phone within five seconds — even when the venue Wi-Fi fails, because Setnayan is offline-first by architecture.</w:t>
      </w:r>
    </w:p>
    <w:p>
      <w:pPr>
        <w:spacing w:after="100" w:before="60" w:line="320"/>
        <w:jc w:val="both"/>
      </w:pPr>
      <w:r>
        <w:t xml:space="preserve">After the wedding, every guest wakes up to a notification: their album is ready. The couple receives the master album, the guestbook compilation, and a summary report. Both can download original-quality archives. The compounding loop begins — every guest is a future couple.</w:t>
      </w:r>
    </w:p>
    <w:p>
      <w:r>
        <w:br w:type="page"/>
      </w:r>
    </w:p>
    <w:p>
      <w:pPr>
        <w:pStyle w:val="Heading2"/>
      </w:pPr>
      <w:r>
        <w:t>03. Who Setnayan is for</w:t>
      </w:r>
    </w:p>
    <w:p>
      <w:pPr>
        <w:spacing w:after="100" w:before="60" w:line="320"/>
        <w:jc w:val="both"/>
      </w:pPr>
      <w:r>
        <w:t xml:space="preserve">Three primary user types, each with their own design constraints.</w:t>
      </w:r>
    </w:p>
    <w:p>
      <w:pPr>
        <w:pStyle w:val="ListParagraph"/>
        <w:numPr>
          <w:ilvl w:val="0"/>
          <w:numId w:val="2"/>
        </w:numPr>
        <w:spacing w:after="40" w:before="40" w:line="300"/>
      </w:pPr>
      <w:r>
        <w:t xml:space="preserve">The engaged couple — Filipino, ages 25–35, mid-market budget ₱300K–₱2.5M, both partners on smartphones daily, planning 100–400 guests.</w:t>
      </w:r>
    </w:p>
    <w:p>
      <w:pPr>
        <w:pStyle w:val="ListParagraph"/>
        <w:numPr>
          <w:ilvl w:val="0"/>
          <w:numId w:val="2"/>
        </w:numPr>
        <w:spacing w:after="40" w:before="40" w:line="300"/>
      </w:pPr>
      <w:r>
        <w:t>The wedding guest — anyone the couple invites, from the 26-year-old college friend to the 78-year-old lola who has not installed a new app since 2019. Setnayan serves all of them.</w:t>
      </w:r>
    </w:p>
    <w:p>
      <w:pPr>
        <w:pStyle w:val="ListParagraph"/>
        <w:numPr>
          <w:ilvl w:val="0"/>
          <w:numId w:val="2"/>
        </w:numPr>
        <w:spacing w:after="40" w:before="40" w:line="300"/>
      </w:pPr>
      <w:r>
        <w:t xml:space="preserve">The wedding coordinator — professional or family, tablet-or-phone-driven, often in venues with unreliable Wi-Fi.</w:t>
      </w:r>
    </w:p>
    <w:p>
      <w:pPr>
        <w:pStyle w:val="Heading2"/>
      </w:pPr>
      <w:r>
        <w:t xml:space="preserve">04. The market we're in</w:t>
      </w:r>
    </w:p>
    <w:p>
      <w:pPr>
        <w:spacing w:after="100" w:before="60" w:line="320"/>
        <w:jc w:val="both"/>
      </w:pPr>
      <w:r>
        <w:t xml:space="preserve">Philippines registers between 370,000 and 450,000 marriages annually (PSA 2024: 371,825). Roughly 39% concentrated in CALABARZON, NCR, and Central Luzon. Catholic-rite ceremonies represented 31.4% of marriages in 2023; civil ceremonies at 42.9%. Average mid-market wedding costs ₱500K–₱1.5M. Total addressable wedding spend ~₱186B–₱558B annually; wedding-tech slice ~₱5–10B. Filipinos average 54 hrs/week digital media — second highest globally.</w:t>
      </w:r>
    </w:p>
    <w:p>
      <w:pPr>
        <w:pStyle w:val="Heading2"/>
      </w:pPr>
      <w:r>
        <w:t xml:space="preserve">05. The opportunity</w:t>
      </w:r>
    </w:p>
    <w:p>
      <w:pPr>
        <w:spacing w:after="100" w:before="60" w:line="320"/>
        <w:jc w:val="both"/>
      </w:pPr>
      <w:r>
        <w:t xml:space="preserve">The PH wedding tech market in 2026 has many players but no integrated platform. The empty quadrant is the integrated, Filipino-localized, mobile-first wedding OS. Year 1 thesis: 1,500 paid couples × ~₱6,500 net = ~₱9.7–12.8M revenue; ~150,000 candidate future couples seeded for compounding.</w:t>
      </w:r>
    </w:p>
    <w:p>
      <w:r>
        <w:br w:type="page"/>
      </w:r>
    </w:p>
    <w:p>
      <w:pPr>
        <w:pStyle w:val="Heading1"/>
      </w:pPr>
      <w:r>
        <w:t xml:space="preserve">PART II  —  WHAT TAYO DOES</w:t>
      </w:r>
    </w:p>
    <w:p>
      <w:pPr>
        <w:pStyle w:val="Heading2"/>
      </w:pPr>
      <w:r>
        <w:t xml:space="preserve">06. The couple's experience, end to end</w:t>
      </w:r>
    </w:p>
    <w:p>
      <w:pPr>
        <w:spacing w:after="100" w:before="60" w:line="320"/>
        <w:jc w:val="both"/>
      </w:pPr>
      <w:r>
        <w:t xml:space="preserve">Sign-up takes 8–12 minutes. Both partners get full co-admin. Up to three helpers (maid of honor, best man, parents) get limited admin. Catholic-default 12-month checklist with editable tasks, push and email reminders. Peso budget tracker with 15 pre-loaded categories and 4 payment milestones, PDF export. Guest list with manual / CSV / contact import, role tagging (Principal Sponsor, Secondary Sponsor, Entourage, Family, Regular, VIP), side grouping. Drag-and-drop seating with Round / Long Rectangle / Serpentine / Sweetheart tables, auto-arrange algorithm, lock-in-place. Mood board with inspiration upload, 3–5 color palette, dress code definition. Save-the-date and digital invitation templates (3 Free / 8 Essentials / 20+ Premium) sent via SMS / email / Viber / WhatsApp / shareable URL. RSVP collection with live dashboard, automated reminders, SMS-only path for guests flagged as such. Monthly countdown card auto-generation. Wedding Story timeline.</w:t>
      </w:r>
    </w:p>
    <w:p>
      <w:pPr>
        <w:spacing w:after="100" w:before="60" w:line="320"/>
        <w:jc w:val="both"/>
      </w:pPr>
      <w:r>
        <w:t xml:space="preserve">Atelier (new in v1.1) — the shared workspace where the gown designer, suit designer, stylist, and florist coordinate around the inherited wedding palette. Atelier Plus extends to entourage role groups.</w:t>
      </w:r>
    </w:p>
    <w:p>
      <w:pPr>
        <w:spacing w:after="100" w:before="60" w:line="320"/>
        <w:jc w:val="both"/>
      </w:pPr>
      <w:r>
        <w:t>Photo Team in three approaches: BYO Shooter Slots (3 / 5 / 10 / unlimited), Setnayan Photo Team (Solo / Duo / Premium), or mix both. Day-of dashboard with real-time arrivals, RSVP totals, table assignments, vendor check-ins, dietary tracking, broadcast notifications. Within 48 hours post-event, master album + guestbook compilation + summary report. Lifetime Access add-on permanently retains the album in HD.</w:t>
      </w:r>
    </w:p>
    <w:p>
      <w:pPr>
        <w:pStyle w:val="Heading2"/>
      </w:pPr>
      <w:r>
        <w:t xml:space="preserve">07. The guest's experience</w:t>
      </w:r>
    </w:p>
    <w:p>
      <w:pPr>
        <w:spacing w:after="100" w:before="60" w:line="320"/>
        <w:jc w:val="both"/>
      </w:pPr>
      <w:r>
        <w:t>Guest receives invitation by SMS / email / Viber / WhatsApp. Taps the link or QR, event page opens in mobile browser — no app required. RSVP in 2–4 minutes. Pre-event reminders by push / SMS / email. On the day, Event Mode activates 4 hours before / 12 hours after wedding start time: lock-screen widget shows personal QR, camera one-tap accessible, selfie ring light auto-enables, geo-tagging activates (opt-in only). 60-second voice/video guestbook recordings. Morning after: ‘Your wedding album is ready’ notification with every photo taken + every photo tagged in + every voice/video message left. Permanent account spans every Setnayan wedding the user attends.</w:t>
      </w:r>
    </w:p>
    <w:p>
      <w:pPr>
        <w:pStyle w:val="Heading2"/>
      </w:pPr>
      <w:r>
        <w:t xml:space="preserve">08. The day-of experience — Event Mode</w:t>
      </w:r>
    </w:p>
    <w:p>
      <w:pPr>
        <w:spacing w:after="100" w:before="60" w:line="320"/>
        <w:jc w:val="both"/>
      </w:pPr>
      <w:r>
        <w:t xml:space="preserve">Event Mode auto-activates 4h before wedding start, deactivates 12h after. Guests: push notifications shift on, lock-screen QR widget, one-tap camera, photo tagging mode default, geo-tag activates (opt-in), battery optimization. Couple/coordinator: real-time systems active, broadcast panel surfaces, photo upload prioritized, geo-tag arrivals auto-mark. Critically: every surface works offline — QR scanning, photo capture, tagging against cached guest list, schedule viewing with last-updated timestamp, vendor check-ins. SMS fallback for critical broadcasts. Sync resumes automatically when network returns, no manual intervention.</w:t>
      </w:r>
    </w:p>
    <w:p>
      <w:pPr>
        <w:pStyle w:val="Heading2"/>
      </w:pPr>
      <w:r>
        <w:t xml:space="preserve">09. The post-wedding experience</w:t>
      </w:r>
    </w:p>
    <w:p>
      <w:pPr>
        <w:spacing w:after="100" w:before="60" w:line="320"/>
        <w:jc w:val="both"/>
      </w:pPr>
      <w:r>
        <w:t xml:space="preserve">First 24 hours: every guest receives ‘album ready.’ First 48 hours: couple receives master album + guestbook compilation + summary report. Photo Team partners deliver same-day teaser albums (Duo and Premium) within 24 hours. Storage windows by tier: Free 30-day download, Essentials 3-month HD, Premium 12-month HD, Pro Event 12-month HD. Lifetime HD ₱2,499 add-on permanently retains HD. Anniversary moments: yearly ‘1 year ago today’ surface; from V2, yearly archive emails to every couple regardless of tier.</w:t>
      </w:r>
    </w:p>
    <w:p>
      <w:pPr>
        <w:pStyle w:val="Heading2"/>
      </w:pPr>
      <w:r>
        <w:t xml:space="preserve">10. The coordinator's experience</w:t>
      </w:r>
    </w:p>
    <w:p>
      <w:pPr>
        <w:spacing w:after="100" w:before="60" w:line="320"/>
        <w:jc w:val="both"/>
      </w:pPr>
      <w:r>
        <w:t>Pre-event dry run included for Premium and Pro Event — Setnayan customer success runs a 30-minute virtual rehearsal one week before the wedding. 24h pre-event: encrypted local data bundle pushes to coordinator's tablet (AES-256, ~2–5MB for 200-guest event, scoped to staff PIN, auto-deletes 7 days post-event). Day-of dashboard with multi-staff PIN, three scanning modes (Entry Check-In, Photo Tagging, General), real-time arrival count refreshing every 2 seconds, broadcast panel with two-step confirmation and 30-second undo, dietary tracker, vendor list. All offline-capable. Coordinator Partnership Program (V1.5): 4-hour certification training, ₱500 referral fee per converted couple, featured directory listing.</w:t>
      </w:r>
    </w:p>
    <w:p>
      <w:pPr>
        <w:pStyle w:val="Heading2"/>
      </w:pPr>
      <w:r>
        <w:t xml:space="preserve">11. The vendor's experience</w:t>
      </w:r>
    </w:p>
    <w:p>
      <w:pPr>
        <w:pStyle w:val="Heading3"/>
      </w:pPr>
      <w:r>
        <w:t xml:space="preserve">Co-Listing Program (free)</w:t>
      </w:r>
    </w:p>
    <w:p>
      <w:pPr>
        <w:spacing w:after="100" w:before="60" w:line="320"/>
        <w:jc w:val="both"/>
      </w:pPr>
      <w:r>
        <w:t>Vendors featured in Setnayan's directory; recommended to couples by profile. No commission in V1. Vendors agree to link to setnayan.com + mention Setnayan in inquiries + allow Setnayan features with consent. Target: 50 vendors signed in months 1–6, 100 by year-end.</w:t>
      </w:r>
    </w:p>
    <w:p>
      <w:pPr>
        <w:pStyle w:val="Heading3"/>
      </w:pPr>
      <w:r>
        <w:t xml:space="preserve">Photo Team Program (revenue-share)</w:t>
      </w:r>
    </w:p>
    <w:p>
      <w:pPr>
        <w:spacing w:after="100" w:before="60" w:line="320"/>
        <w:jc w:val="both"/>
      </w:pPr>
      <w:r>
        <w:t>Vetted photographers + videographers. Enhanced shooter mode in app. Direct upload to event album. Same-day teaser SLA for Duo/Premium tiers. Revenue split 60/40 (vendor/Setnayan). Target: 30 partners by year-end across NCR, Cebu, Davao.</w:t>
      </w:r>
    </w:p>
    <w:p>
      <w:pPr>
        <w:pStyle w:val="Heading3"/>
      </w:pPr>
      <w:r>
        <w:t xml:space="preserve">Couture, Stylist, Florist Programs (new Tier 1 in v1.1)</w:t>
      </w:r>
    </w:p>
    <w:p>
      <w:pPr>
        <w:spacing w:after="100" w:before="60" w:line="320"/>
        <w:jc w:val="both"/>
      </w:pPr>
      <w:r>
        <w:t xml:space="preserve">Three new Tier 1 vendor categories. Couture ateliers (bride's gown + groom's suit/barong) — anchors include Vania Romoff, Mak Tumang, Patricia Santos, Veejay Floresca, Francis Libiran, Albert Andrada, John Herrera. Stylists — anchors include Jonel So, Albert Kurniawan, Carmel Mantos, Toni Rodriguez. Florists — anchors include Khim Cruz, Henry Pascual (florist arm), Aileen Anastacio, Manny Marquez. Each receives an Atelier board, schedule sync, and V2 marketplace listing at the standard 5% / ₱2,000 commission.</w:t>
      </w:r>
    </w:p>
    <w:p>
      <w:pPr>
        <w:pStyle w:val="Heading3"/>
      </w:pPr>
      <w:r>
        <w:t xml:space="preserve">Coordinator Partnership Program (V1.5)</w:t>
      </w:r>
    </w:p>
    <w:p>
      <w:pPr>
        <w:spacing w:after="100" w:before="60" w:line="320"/>
        <w:jc w:val="both"/>
      </w:pPr>
      <w:r>
        <w:t>Coordinators using Setnayan dashboard get certified via 4-hour training + practical exam. Receive Setnayan-Approved badge, directory listing, ₱500/converted-couple referral fee.</w:t>
      </w:r>
    </w:p>
    <w:p>
      <w:pPr>
        <w:pStyle w:val="Heading3"/>
      </w:pPr>
      <w:r>
        <w:t xml:space="preserve">V2 marketplace (Q4 2026 / Q1 2027)</w:t>
      </w:r>
    </w:p>
    <w:p>
      <w:pPr>
        <w:spacing w:after="100" w:before="60" w:line="320"/>
        <w:jc w:val="both"/>
      </w:pPr>
      <w:r>
        <w:t>Vendors list profiles for free. Setnayan charges only when a couple books — 5% of mid-package or ₱2,000 flat per booking. Boost ads ₱200–₱500/day clearly labeled. Verified badge ₱2,500 one-time after vetting.</w:t>
      </w:r>
    </w:p>
    <w:p>
      <w:pPr>
        <w:pStyle w:val="Heading2"/>
      </w:pPr>
      <w:r>
        <w:t xml:space="preserve">12. The accessibility model</w:t>
      </w:r>
    </w:p>
    <w:p>
      <w:pPr>
        <w:spacing w:after="100" w:before="60" w:line="320"/>
        <w:jc w:val="both"/>
      </w:pPr>
      <w:r>
        <w:t>Five mechanisms ensure every guest, regardless of age / device / language / tech literacy, can be onboarded, RSVP, be tagged in photos, and receive their album. (1) QR + browser default. (2) Family proxy onboarding. (3) SMS-only RSVP path via Semaphore + Twilio. (4) Coordinator manual onboarding with Bluetooth thermal label printer wristband. (5) Printed photo roster for staff. The lola does not adapt to Setnayan. Setnayan adapts to the lola. WCAG 2.1 AA compliance. VoiceOver and TalkBack tested with users 65+. Full Tagalog UI.</w:t>
      </w:r>
    </w:p>
    <w:p>
      <w:pPr>
        <w:pStyle w:val="Heading2"/>
      </w:pPr>
      <w:r>
        <w:t xml:space="preserve">13. The complete feature inventory</w:t>
      </w:r>
    </w:p>
    <w:p>
      <w:pPr>
        <w:pStyle w:val="Heading3"/>
      </w:pPr>
      <w:r>
        <w:t xml:space="preserve">13.1 Couple-facing (v1.1)</w:t>
      </w:r>
    </w:p>
    <w:p>
      <w:pPr>
        <w:pStyle w:val="ListParagraph"/>
        <w:numPr>
          <w:ilvl w:val="0"/>
          <w:numId w:val="2"/>
        </w:numPr>
        <w:spacing w:after="40" w:before="40" w:line="300"/>
      </w:pPr>
      <w:r>
        <w:t xml:space="preserve">Sign-up via Google / Apple / Facebook / email + password.</w:t>
      </w:r>
    </w:p>
    <w:p>
      <w:pPr>
        <w:pStyle w:val="ListParagraph"/>
        <w:numPr>
          <w:ilvl w:val="0"/>
          <w:numId w:val="2"/>
        </w:numPr>
        <w:spacing w:after="40" w:before="40" w:line="300"/>
      </w:pPr>
      <w:r>
        <w:t xml:space="preserve">Partner pairing with full co-admin; up to 3 helpers.</w:t>
      </w:r>
    </w:p>
    <w:p>
      <w:pPr>
        <w:pStyle w:val="ListParagraph"/>
        <w:numPr>
          <w:ilvl w:val="0"/>
          <w:numId w:val="2"/>
        </w:numPr>
        <w:spacing w:after="40" w:before="40" w:line="300"/>
      </w:pPr>
      <w:r>
        <w:t xml:space="preserve">Catholic 12-month checklist (Pre-Cana, banns, parish docs, Ninongs/Ninangs).</w:t>
      </w:r>
    </w:p>
    <w:p>
      <w:pPr>
        <w:pStyle w:val="ListParagraph"/>
        <w:numPr>
          <w:ilvl w:val="0"/>
          <w:numId w:val="2"/>
        </w:numPr>
        <w:spacing w:after="40" w:before="40" w:line="300"/>
      </w:pPr>
      <w:r>
        <w:t xml:space="preserve">Peso budget tracker with 15 categories, 4 payment milestones, PDF export.</w:t>
      </w:r>
    </w:p>
    <w:p>
      <w:pPr>
        <w:pStyle w:val="ListParagraph"/>
        <w:numPr>
          <w:ilvl w:val="0"/>
          <w:numId w:val="2"/>
        </w:numPr>
        <w:spacing w:after="40" w:before="40" w:line="300"/>
      </w:pPr>
      <w:r>
        <w:t xml:space="preserve">Guest list management (manual / CSV / contacts), role tagging, side grouping.</w:t>
      </w:r>
    </w:p>
    <w:p>
      <w:pPr>
        <w:pStyle w:val="ListParagraph"/>
        <w:numPr>
          <w:ilvl w:val="0"/>
          <w:numId w:val="2"/>
        </w:numPr>
        <w:spacing w:after="40" w:before="40" w:line="300"/>
      </w:pPr>
      <w:r>
        <w:t xml:space="preserve">Drag-and-drop seating planner with auto-arrange.</w:t>
      </w:r>
    </w:p>
    <w:p>
      <w:pPr>
        <w:pStyle w:val="ListParagraph"/>
        <w:numPr>
          <w:ilvl w:val="0"/>
          <w:numId w:val="2"/>
        </w:numPr>
        <w:spacing w:after="40" w:before="40" w:line="300"/>
      </w:pPr>
      <w:r>
        <w:t xml:space="preserve">Mood board with palette, dress code, sample outfit photos.</w:t>
      </w:r>
    </w:p>
    <w:p>
      <w:pPr>
        <w:pStyle w:val="ListParagraph"/>
        <w:numPr>
          <w:ilvl w:val="0"/>
          <w:numId w:val="2"/>
        </w:numPr>
        <w:spacing w:after="40" w:before="40" w:line="300"/>
      </w:pPr>
      <w:r>
        <w:t xml:space="preserve">Save-the-date + digital invitation templates with embedded QR.</w:t>
      </w:r>
    </w:p>
    <w:p>
      <w:pPr>
        <w:pStyle w:val="ListParagraph"/>
        <w:numPr>
          <w:ilvl w:val="0"/>
          <w:numId w:val="2"/>
        </w:numPr>
        <w:spacing w:after="40" w:before="40" w:line="300"/>
      </w:pPr>
      <w:r>
        <w:t xml:space="preserve">RSVP collection with live dashboard + automated reminders + SMS-only path.</w:t>
      </w:r>
    </w:p>
    <w:p>
      <w:pPr>
        <w:pStyle w:val="ListParagraph"/>
        <w:numPr>
          <w:ilvl w:val="0"/>
          <w:numId w:val="2"/>
        </w:numPr>
        <w:spacing w:after="40" w:before="40" w:line="300"/>
      </w:pPr>
      <w:r>
        <w:t xml:space="preserve">Monthly countdown card auto-generation; Wedding Story timeline.</w:t>
      </w:r>
    </w:p>
    <w:p>
      <w:pPr>
        <w:pStyle w:val="ListParagraph"/>
        <w:numPr>
          <w:ilvl w:val="0"/>
          <w:numId w:val="2"/>
        </w:numPr>
        <w:spacing w:after="40" w:before="40" w:line="300"/>
      </w:pPr>
      <w:r>
        <w:t>Setnayan Atelier (new in v1.1) — gown / suit / stylist / florist shared workspace with palette inheritance, four-way harmony scoring, per-board privacy, designer-to-designer visibility, couple as approver.</w:t>
      </w:r>
    </w:p>
    <w:p>
      <w:pPr>
        <w:pStyle w:val="ListParagraph"/>
        <w:numPr>
          <w:ilvl w:val="0"/>
          <w:numId w:val="2"/>
        </w:numPr>
        <w:spacing w:after="40" w:before="40" w:line="300"/>
      </w:pPr>
      <w:r>
        <w:t xml:space="preserve">Atelier Plus (new in v1.1) — entourage role group extension at ₱1,499 per group.</w:t>
      </w:r>
    </w:p>
    <w:p>
      <w:pPr>
        <w:pStyle w:val="ListParagraph"/>
        <w:numPr>
          <w:ilvl w:val="0"/>
          <w:numId w:val="2"/>
        </w:numPr>
        <w:spacing w:after="40" w:before="40" w:line="300"/>
      </w:pPr>
      <w:r>
        <w:t xml:space="preserve">Spotlight tours (new in v1.1) — free tier tour + one tour per paid service. 18 tours, ~107 steps. Auto-pause / resume across web ↔ mobile.</w:t>
      </w:r>
    </w:p>
    <w:p>
      <w:pPr>
        <w:pStyle w:val="ListParagraph"/>
        <w:numPr>
          <w:ilvl w:val="0"/>
          <w:numId w:val="2"/>
        </w:numPr>
        <w:spacing w:after="40" w:before="40" w:line="300"/>
      </w:pPr>
      <w:r>
        <w:t xml:space="preserve">Day-of coordinator dashboard with real-time arrivals, broadcast panel, dietary tracker, multi-staff PIN.</w:t>
      </w:r>
    </w:p>
    <w:p>
      <w:pPr>
        <w:pStyle w:val="ListParagraph"/>
        <w:numPr>
          <w:ilvl w:val="0"/>
          <w:numId w:val="2"/>
        </w:numPr>
        <w:spacing w:after="40" w:before="40" w:line="300"/>
      </w:pPr>
      <w:r>
        <w:t xml:space="preserve">Post-event master album, guestbook compilation, summary report.</w:t>
      </w:r>
    </w:p>
    <w:p>
      <w:pPr>
        <w:pStyle w:val="ListParagraph"/>
        <w:numPr>
          <w:ilvl w:val="0"/>
          <w:numId w:val="2"/>
        </w:numPr>
        <w:spacing w:after="40" w:before="40" w:line="300"/>
      </w:pPr>
      <w:r>
        <w:t xml:space="preserve">ZIP archive download anytime; Google Drive push (V1.5+).</w:t>
      </w:r>
    </w:p>
    <w:p>
      <w:pPr>
        <w:pStyle w:val="Heading3"/>
      </w:pPr>
      <w:r>
        <w:t xml:space="preserve">13.2 Guest-facing</w:t>
      </w:r>
    </w:p>
    <w:p>
      <w:pPr>
        <w:pStyle w:val="ListParagraph"/>
        <w:numPr>
          <w:ilvl w:val="0"/>
          <w:numId w:val="2"/>
        </w:numPr>
        <w:spacing w:after="40" w:before="40" w:line="300"/>
      </w:pPr>
      <w:r>
        <w:t xml:space="preserve">Unique signed JWT QR token, three-phase (invitation / day-of / memory key).</w:t>
      </w:r>
    </w:p>
    <w:p>
      <w:pPr>
        <w:pStyle w:val="ListParagraph"/>
        <w:numPr>
          <w:ilvl w:val="0"/>
          <w:numId w:val="2"/>
        </w:numPr>
        <w:spacing w:after="40" w:before="40" w:line="300"/>
      </w:pPr>
      <w:r>
        <w:t xml:space="preserve">Mobile browser access (no app required for basic features).</w:t>
      </w:r>
    </w:p>
    <w:p>
      <w:pPr>
        <w:pStyle w:val="ListParagraph"/>
        <w:numPr>
          <w:ilvl w:val="0"/>
          <w:numId w:val="2"/>
        </w:numPr>
        <w:spacing w:after="40" w:before="40" w:line="300"/>
      </w:pPr>
      <w:r>
        <w:t xml:space="preserve">Personal event page with live timeline, palette, dress code, table reveal.</w:t>
      </w:r>
    </w:p>
    <w:p>
      <w:pPr>
        <w:pStyle w:val="ListParagraph"/>
        <w:numPr>
          <w:ilvl w:val="0"/>
          <w:numId w:val="2"/>
        </w:numPr>
        <w:spacing w:after="40" w:before="40" w:line="300"/>
      </w:pPr>
      <w:r>
        <w:t xml:space="preserve">Personal QR on lock-screen widget during Event Mode.</w:t>
      </w:r>
    </w:p>
    <w:p>
      <w:pPr>
        <w:pStyle w:val="ListParagraph"/>
        <w:numPr>
          <w:ilvl w:val="0"/>
          <w:numId w:val="2"/>
        </w:numPr>
        <w:spacing w:after="40" w:before="40" w:line="300"/>
      </w:pPr>
      <w:r>
        <w:t xml:space="preserve">In-app camera with selfie ring light + free filters.</w:t>
      </w:r>
    </w:p>
    <w:p>
      <w:pPr>
        <w:pStyle w:val="ListParagraph"/>
        <w:numPr>
          <w:ilvl w:val="0"/>
          <w:numId w:val="2"/>
        </w:numPr>
        <w:spacing w:after="40" w:before="40" w:line="300"/>
      </w:pPr>
      <w:r>
        <w:t xml:space="preserve">QR-based photo tagging + name-search fallback + Tag-the-Table mode.</w:t>
      </w:r>
    </w:p>
    <w:p>
      <w:pPr>
        <w:pStyle w:val="ListParagraph"/>
        <w:numPr>
          <w:ilvl w:val="0"/>
          <w:numId w:val="2"/>
        </w:numPr>
        <w:spacing w:after="40" w:before="40" w:line="300"/>
      </w:pPr>
      <w:r>
        <w:t xml:space="preserve">Per-guest personal album.</w:t>
      </w:r>
    </w:p>
    <w:p>
      <w:pPr>
        <w:pStyle w:val="ListParagraph"/>
        <w:numPr>
          <w:ilvl w:val="0"/>
          <w:numId w:val="2"/>
        </w:numPr>
        <w:spacing w:after="40" w:before="40" w:line="300"/>
      </w:pPr>
      <w:r>
        <w:t xml:space="preserve">Voice / video guestbook 60-sec recordings.</w:t>
      </w:r>
    </w:p>
    <w:p>
      <w:pPr>
        <w:pStyle w:val="ListParagraph"/>
        <w:numPr>
          <w:ilvl w:val="0"/>
          <w:numId w:val="2"/>
        </w:numPr>
        <w:spacing w:after="40" w:before="40" w:line="300"/>
      </w:pPr>
      <w:r>
        <w:t xml:space="preserve">Push notifications + opt-in geo-tag check-in.</w:t>
      </w:r>
    </w:p>
    <w:p>
      <w:pPr>
        <w:pStyle w:val="ListParagraph"/>
        <w:numPr>
          <w:ilvl w:val="0"/>
          <w:numId w:val="2"/>
        </w:numPr>
        <w:spacing w:after="40" w:before="40" w:line="300"/>
      </w:pPr>
      <w:r>
        <w:t xml:space="preserve">ZIP archive + Google Drive push (V1.5+).</w:t>
      </w:r>
    </w:p>
    <w:p>
      <w:pPr>
        <w:pStyle w:val="ListParagraph"/>
        <w:numPr>
          <w:ilvl w:val="0"/>
          <w:numId w:val="2"/>
        </w:numPr>
        <w:spacing w:after="40" w:before="40" w:line="300"/>
      </w:pPr>
      <w:r>
        <w:t>Permanent account across every Setnayan wedding.</w:t>
      </w:r>
    </w:p>
    <w:p>
      <w:pPr>
        <w:pStyle w:val="Heading3"/>
      </w:pPr>
      <w:r>
        <w:t xml:space="preserve">13.3 Coordinator-facing</w:t>
      </w:r>
    </w:p>
    <w:p>
      <w:pPr>
        <w:pStyle w:val="ListParagraph"/>
        <w:numPr>
          <w:ilvl w:val="0"/>
          <w:numId w:val="2"/>
        </w:numPr>
        <w:spacing w:after="40" w:before="40" w:line="300"/>
      </w:pPr>
      <w:r>
        <w:t xml:space="preserve">Multi-staff PIN access; concurrent logins.</w:t>
      </w:r>
    </w:p>
    <w:p>
      <w:pPr>
        <w:pStyle w:val="ListParagraph"/>
        <w:numPr>
          <w:ilvl w:val="0"/>
          <w:numId w:val="2"/>
        </w:numPr>
        <w:spacing w:after="40" w:before="40" w:line="300"/>
      </w:pPr>
      <w:r>
        <w:t xml:space="preserve">Three QR scanning modes; real-time arrival count refreshing every 2s.</w:t>
      </w:r>
    </w:p>
    <w:p>
      <w:pPr>
        <w:pStyle w:val="ListParagraph"/>
        <w:numPr>
          <w:ilvl w:val="0"/>
          <w:numId w:val="2"/>
        </w:numPr>
        <w:spacing w:after="40" w:before="40" w:line="300"/>
      </w:pPr>
      <w:r>
        <w:t xml:space="preserve">Live timeline with mark-complete + schedule shift.</w:t>
      </w:r>
    </w:p>
    <w:p>
      <w:pPr>
        <w:pStyle w:val="ListParagraph"/>
        <w:numPr>
          <w:ilvl w:val="0"/>
          <w:numId w:val="2"/>
        </w:numPr>
        <w:spacing w:after="40" w:before="40" w:line="300"/>
      </w:pPr>
      <w:r>
        <w:t xml:space="preserve">Quick-broadcast panel; two-step confirmation; 30-sec undo.</w:t>
      </w:r>
    </w:p>
    <w:p>
      <w:pPr>
        <w:pStyle w:val="ListParagraph"/>
        <w:numPr>
          <w:ilvl w:val="0"/>
          <w:numId w:val="2"/>
        </w:numPr>
        <w:spacing w:after="40" w:before="40" w:line="300"/>
      </w:pPr>
      <w:r>
        <w:t xml:space="preserve">Vendor list, dietary tracker.</w:t>
      </w:r>
    </w:p>
    <w:p>
      <w:pPr>
        <w:pStyle w:val="ListParagraph"/>
        <w:numPr>
          <w:ilvl w:val="0"/>
          <w:numId w:val="2"/>
        </w:numPr>
        <w:spacing w:after="40" w:before="40" w:line="300"/>
      </w:pPr>
      <w:r>
        <w:t xml:space="preserve">Pre-event encrypted bundle (24h before, AES-256).</w:t>
      </w:r>
    </w:p>
    <w:p>
      <w:pPr>
        <w:pStyle w:val="ListParagraph"/>
        <w:numPr>
          <w:ilvl w:val="0"/>
          <w:numId w:val="2"/>
        </w:numPr>
        <w:spacing w:after="40" w:before="40" w:line="300"/>
      </w:pPr>
      <w:r>
        <w:t xml:space="preserve">Fully offline-capable.</w:t>
      </w:r>
    </w:p>
    <w:p>
      <w:pPr>
        <w:pStyle w:val="ListParagraph"/>
        <w:numPr>
          <w:ilvl w:val="0"/>
          <w:numId w:val="2"/>
        </w:numPr>
        <w:spacing w:after="40" w:before="40" w:line="300"/>
      </w:pPr>
      <w:r>
        <w:t xml:space="preserve">Bluetooth thermal label printer for emergency wristbands.</w:t>
      </w:r>
    </w:p>
    <w:p>
      <w:pPr>
        <w:pStyle w:val="ListParagraph"/>
        <w:numPr>
          <w:ilvl w:val="0"/>
          <w:numId w:val="2"/>
        </w:numPr>
        <w:spacing w:after="40" w:before="40" w:line="300"/>
      </w:pPr>
      <w:r>
        <w:t xml:space="preserve">Post-event summary PDF export.</w:t>
      </w:r>
    </w:p>
    <w:p>
      <w:r>
        <w:br w:type="page"/>
      </w:r>
    </w:p>
    <w:p>
      <w:pPr>
        <w:pStyle w:val="Heading1"/>
      </w:pPr>
      <w:r>
        <w:t xml:space="preserve">PART III  —  HOW TAYO WORKS</w:t>
      </w:r>
    </w:p>
    <w:p>
      <w:pPr>
        <w:pStyle w:val="Heading2"/>
      </w:pPr>
      <w:r>
        <w:t xml:space="preserve">14. The QR identity architecture</w:t>
      </w:r>
    </w:p>
    <w:p>
      <w:pPr>
        <w:spacing w:after="100" w:before="60" w:line="320"/>
        <w:jc w:val="both"/>
      </w:pPr>
      <w:r>
        <w:t xml:space="preserve">Every guest receives a unique signed JWT at invitation time, containing event_id, guest_id, and expiry. Verifiable offline with the public key — coordinators can scan QRs at the venue with no network and confirm authenticity. Same QR is the identity primitive for invitation, RSVP, day-of photo tagging, table check-in, service activation, and post-event album access. Three phases of identical bytes; capabilities change. Reissuable from any logged-in device. Couple can regenerate any guest's QR in real time. One QR per individual (not per family). NFC offered as premium keepsake upsell, never as a replacement.</w:t>
      </w:r>
    </w:p>
    <w:p>
      <w:pPr>
        <w:pStyle w:val="Heading2"/>
      </w:pPr>
      <w:r>
        <w:t xml:space="preserve">15. The offline-first architecture</w:t>
      </w:r>
    </w:p>
    <w:p>
      <w:pPr>
        <w:spacing w:after="100" w:before="60" w:line="320"/>
        <w:jc w:val="both"/>
      </w:pPr>
      <w:r>
        <w:t>Every Setnayan client device holds its own copy of relevant event data. All reads local. All writes happen locally first, sync to server in background. App functions through network outages without telling the user. Same pattern as Notion / Linear / Figma. Built in from V1, not retrofitted.</w:t>
      </w:r>
    </w:p>
    <w:p>
      <w:pPr>
        <w:pStyle w:val="Heading3"/>
      </w:pPr>
      <w:r>
        <w:t xml:space="preserve">Conflict resolution rules</w:t>
      </w:r>
    </w:p>
    <w:p>
      <w:pPr>
        <w:pStyle w:val="ListParagraph"/>
        <w:numPr>
          <w:ilvl w:val="0"/>
          <w:numId w:val="2"/>
        </w:numPr>
        <w:spacing w:after="40" w:before="40" w:line="300"/>
      </w:pPr>
      <w:r>
        <w:t xml:space="preserve">Latest-timestamp-wins for single-field updates (RSVP, dietary).</w:t>
      </w:r>
    </w:p>
    <w:p>
      <w:pPr>
        <w:pStyle w:val="ListParagraph"/>
        <w:numPr>
          <w:ilvl w:val="0"/>
          <w:numId w:val="2"/>
        </w:numPr>
        <w:spacing w:after="40" w:before="40" w:line="300"/>
      </w:pPr>
      <w:r>
        <w:t xml:space="preserve">Append-only for collections (photos, scan logs, voice messages) — no conflicts.</w:t>
      </w:r>
    </w:p>
    <w:p>
      <w:pPr>
        <w:pStyle w:val="ListParagraph"/>
        <w:numPr>
          <w:ilvl w:val="0"/>
          <w:numId w:val="2"/>
        </w:numPr>
        <w:spacing w:after="40" w:before="40" w:line="300"/>
      </w:pPr>
      <w:r>
        <w:t xml:space="preserve">Couple-side wins for couple-only fields (timeline, theme).</w:t>
      </w:r>
    </w:p>
    <w:p>
      <w:pPr>
        <w:pStyle w:val="ListParagraph"/>
        <w:numPr>
          <w:ilvl w:val="0"/>
          <w:numId w:val="2"/>
        </w:numPr>
        <w:spacing w:after="40" w:before="40" w:line="300"/>
      </w:pPr>
      <w:r>
        <w:t xml:space="preserve">Coordinator-side wins for day-of fields when Event Mode is active.</w:t>
      </w:r>
    </w:p>
    <w:p>
      <w:pPr>
        <w:pStyle w:val="ListParagraph"/>
        <w:numPr>
          <w:ilvl w:val="0"/>
          <w:numId w:val="2"/>
        </w:numPr>
        <w:spacing w:after="40" w:before="40" w:line="300"/>
      </w:pPr>
      <w:r>
        <w:t xml:space="preserve">Unresolvable conflicts surface a ‘merge requested’ banner; couple approves manually.</w:t>
      </w:r>
    </w:p>
    <w:p>
      <w:pPr>
        <w:pStyle w:val="Heading2"/>
      </w:pPr>
      <w:r>
        <w:t xml:space="preserve">16. The technology stack</w:t>
      </w:r>
    </w:p>
    <w:p>
      <w:pPr>
        <w:spacing w:after="100" w:before="60" w:line="320"/>
        <w:jc w:val="both"/>
      </w:pPr>
      <w:r>
        <w:t xml:space="preserve">Web: Next.js 14 + TypeScript strict + Tailwind. Backend: NestJS 10 + TypeScript strict. DB: PostgreSQL via Supabase (transactional truth) + Firestore (offline sync; replaced by PowerSync in V2). Object storage: Cloudflare R2 (primary, PH region) + AWS S3 Singapore (cross-region replica). CDN: Cloudflare. Auth: Supabase Auth. Push: FCM + APNs. SMS: Semaphore + Twilio. Email: SendGrid. Maps: Google Maps. Payments: PayMongo + Stripe. Mobile: React Native via Expo + EAS. Monorepo: Turborepo + pnpm. Tests: Vitest + Playwright + Detox. Error: Sentry. Analytics: PostHog. Support: Intercom. Status: Better Stack. CI/CD: GitHub Actions.</w:t>
      </w:r>
    </w:p>
    <w:p>
      <w:pPr>
        <w:pStyle w:val="Heading2"/>
      </w:pPr>
      <w:r>
        <w:t xml:space="preserve">17. The data model</w:t>
      </w:r>
    </w:p>
    <w:p>
      <w:pPr>
        <w:spacing w:after="100" w:before="60" w:line="320"/>
        <w:jc w:val="both"/>
      </w:pPr>
      <w:r>
        <w:t xml:space="preserve">Core entities: Users, Events, Guests, Households, Tables, Photos, Videos, PhotoTags, TimelineItems, BudgetItems, Notifications, VoiceMessages, Vendors, VendorEvents, Helpers, StaffPINs, BackupSnapshots, AddOnPurchases, BundlePurchases.</w:t>
      </w:r>
    </w:p>
    <w:p>
      <w:pPr>
        <w:spacing w:after="100" w:before="60" w:line="320"/>
        <w:jc w:val="both"/>
      </w:pPr>
      <w:r>
        <w:t xml:space="preserve">v1.1 additions: AtelierBoards (board_id, event_id, role [gown / suit / stylist / florist / entourage_group], owner_user_id, visibility_to_couple, visibility_to_other_designers), AtelierPins (pin_id, board_id, type [fabric_swatch / sketch / palette / schedule_event / makeup_palette / floral_arrangement], data, pinned_at, pinned_by). HarmonyScores (score_id, event_id, palette_match, fabric_floral_harmony, silhouette_scale_match, motif_coordination_status, computed_at). TourProgress (user_id, event_id, tour_id, current_step, completed_at, skipped_at).</w:t>
      </w:r>
    </w:p>
    <w:p>
      <w:pPr>
        <w:pStyle w:val="Heading2"/>
      </w:pPr>
      <w:r>
        <w:t xml:space="preserve">18. The six-layer photo backup</w:t>
      </w:r>
    </w:p>
    <w:p>
      <w:pPr>
        <w:spacing w:after="100" w:before="60" w:line="320"/>
        <w:jc w:val="both"/>
      </w:pPr>
      <w:r>
        <w:t>Six independent layers protect every photo. Any one is sufficient to recover. (L1) Phone gallery — opt-in. (L2) Setnayan encrypted on-device DB. (L3) Cloudflare CDN edge cache. (L4) Cloudflare R2 (PH region). (L5) AWS S3 Singapore (cross-region replica, daily sync). (L6) Daily encrypted snapshot, 30-day immutable retention.</w:t>
      </w:r>
    </w:p>
    <w:p>
      <w:pPr>
        <w:pStyle w:val="Heading2"/>
      </w:pPr>
      <w:r>
        <w:t xml:space="preserve">19. The pre-event encrypted bundle</w:t>
      </w:r>
    </w:p>
    <w:p>
      <w:pPr>
        <w:spacing w:after="100" w:before="60" w:line="320"/>
        <w:jc w:val="both"/>
      </w:pPr>
      <w:r>
        <w:t>24h pre-event, Setnayan pushes to coordinator + synced vendors: full guest list with QR tokens, dietary flags, table assignments, role tags, schedule snapshot, vendor contacts, broadcast templates. AES-256 encrypted, scoped to staff PIN, ~2–5MB for 200-guest event, auto-deletes 7 days post-event, revocable from couple's dashboard.</w:t>
      </w:r>
    </w:p>
    <w:p>
      <w:pPr>
        <w:pStyle w:val="Heading2"/>
      </w:pPr>
      <w:r>
        <w:t xml:space="preserve">20. The sync resume protocol</w:t>
      </w:r>
    </w:p>
    <w:p>
      <w:pPr>
        <w:spacing w:after="100" w:before="60" w:line="320"/>
        <w:jc w:val="both"/>
      </w:pPr>
      <w:r>
        <w:t xml:space="preserve">Six phases: (1) auth refresh, (2) read sync, (3) write sync, (4) conflict resolution, (5) photo upload (thumbnails first), (6) confirmation. The user must never be told to ‘refresh’ or ‘restart.’ Single ‘Try again’ button on bona-fide errors only.</w:t>
      </w:r>
    </w:p>
    <w:p>
      <w:pPr>
        <w:pStyle w:val="Heading2"/>
      </w:pPr>
      <w:r>
        <w:t xml:space="preserve">21. The compliance framework</w:t>
      </w:r>
    </w:p>
    <w:p>
      <w:pPr>
        <w:spacing w:after="100" w:before="60" w:line="320"/>
        <w:jc w:val="both"/>
      </w:pPr>
      <w:r>
        <w:t xml:space="preserve">DPA 2012 (RA 10173) compliance from V1. NPC Personal Information Controller registration within 60 days of launch. Designated DPO with public bio. 72-hour breach notification protocol. TLS 1.3 in transit, AES-256 at rest. No facial recognition. Opt-in geo-tagging only, time-bound, geo-fenced, arrived/not-arrived flag only. Per-couple marketing consent — no blanket permissions. EXIF GPS strip on photo upload by default.</w:t>
      </w:r>
    </w:p>
    <w:p>
      <w:pPr>
        <w:pStyle w:val="Heading2"/>
      </w:pPr>
      <w:r>
        <w:t xml:space="preserve">22. The Atelier architecture (new in v1.1)</w:t>
      </w:r>
    </w:p>
    <w:p>
      <w:pPr>
        <w:spacing w:after="100" w:before="60" w:line="320"/>
        <w:jc w:val="both"/>
      </w:pPr>
      <w:r>
        <w:t xml:space="preserve">Atelier is a real-time collaborative workspace built on Firestore. Each board is a document; each pin is a sub-document. Palette inheritance: when the couple updates the wedding palette in mood board, all four Atelier boards receive a Firestore document update + push notification to designers. Aesthetic harmony scores are computed by a Cloud Function that runs on every pin change, evaluating: palette match (% of pinned colors within wedding palette), fabric/floral harmony (manual rule-based scoring of fabric weight × floral palette compatibility), silhouette/scale match (rule-based: bouquet size × dress silhouette, hair volume × neckline, etc.), motif coordination (text/tag analysis). Privacy enforced via Firestore security rules: per-board visibility flags determine who can read; only couple has write access to visibility flags.</w:t>
      </w:r>
    </w:p>
    <w:p>
      <w:r>
        <w:br w:type="page"/>
      </w:r>
    </w:p>
    <w:p>
      <w:pPr>
        <w:pStyle w:val="Heading1"/>
      </w:pPr>
      <w:r>
        <w:t xml:space="preserve">PART IV  —  WHAT TAYO PROTECTS</w:t>
      </w:r>
    </w:p>
    <w:p>
      <w:pPr>
        <w:pStyle w:val="Heading2"/>
      </w:pPr>
      <w:r>
        <w:t xml:space="preserve">23. The six customer guarantees</w:t>
      </w:r>
    </w:p>
    <w:p>
      <w:pPr>
        <w:pStyle w:val="ListParagraph"/>
        <w:numPr>
          <w:ilvl w:val="0"/>
          <w:numId w:val="2"/>
        </w:numPr>
        <w:spacing w:after="40" w:before="40" w:line="300"/>
      </w:pPr>
      <w:r>
        <w:t xml:space="preserve">Wedding Day Promise — full refund + ₱5,000 credit if critical service fails during event window.</w:t>
      </w:r>
    </w:p>
    <w:p>
      <w:pPr>
        <w:pStyle w:val="ListParagraph"/>
        <w:numPr>
          <w:ilvl w:val="0"/>
          <w:numId w:val="2"/>
        </w:numPr>
        <w:spacing w:after="40" w:before="40" w:line="300"/>
      </w:pPr>
      <w:r>
        <w:t xml:space="preserve">Photo Recovery Guarantee — restored within 24h or refund of Lifetime HD + ₱2,500 credit.</w:t>
      </w:r>
    </w:p>
    <w:p>
      <w:pPr>
        <w:pStyle w:val="ListParagraph"/>
        <w:numPr>
          <w:ilvl w:val="0"/>
          <w:numId w:val="2"/>
        </w:numPr>
        <w:spacing w:after="40" w:before="40" w:line="300"/>
      </w:pPr>
      <w:r>
        <w:t xml:space="preserve">30-Day Money-Back — Free / Essentials / Premium refundable for any reason within 30 days.</w:t>
      </w:r>
    </w:p>
    <w:p>
      <w:pPr>
        <w:pStyle w:val="ListParagraph"/>
        <w:numPr>
          <w:ilvl w:val="0"/>
          <w:numId w:val="2"/>
        </w:numPr>
        <w:spacing w:after="40" w:before="40" w:line="300"/>
      </w:pPr>
      <w:r>
        <w:t xml:space="preserve">Privacy Promise — never sell guest data; per-couple marketing consent; NPC registered.</w:t>
      </w:r>
    </w:p>
    <w:p>
      <w:pPr>
        <w:pStyle w:val="ListParagraph"/>
        <w:numPr>
          <w:ilvl w:val="0"/>
          <w:numId w:val="2"/>
        </w:numPr>
        <w:spacing w:after="40" w:before="40" w:line="300"/>
      </w:pPr>
      <w:r>
        <w:t xml:space="preserve">Data Ownership Promise — couples can download complete archive anytime in standard formats.</w:t>
      </w:r>
    </w:p>
    <w:p>
      <w:pPr>
        <w:pStyle w:val="ListParagraph"/>
        <w:numPr>
          <w:ilvl w:val="0"/>
          <w:numId w:val="2"/>
        </w:numPr>
        <w:spacing w:after="40" w:before="40" w:line="300"/>
      </w:pPr>
      <w:r>
        <w:t xml:space="preserve">Service Level Agreement — 99.5% uptime V1, 99.9% V2; 5% service credit on any monthly miss.</w:t>
      </w:r>
    </w:p>
    <w:p>
      <w:pPr>
        <w:spacing w:after="100" w:before="60" w:line="320"/>
        <w:jc w:val="both"/>
      </w:pPr>
      <w:r>
        <w:t xml:space="preserve">Customer success empowered to issue refunds + credits up to ₱10,000 per incident without escalation.</w:t>
      </w:r>
    </w:p>
    <w:p>
      <w:pPr>
        <w:pStyle w:val="Heading2"/>
      </w:pPr>
      <w:r>
        <w:t xml:space="preserve">24. The risk solutions</w:t>
      </w:r>
    </w:p>
    <w:p>
      <w:pPr>
        <w:spacing w:after="100" w:before="60" w:line="320"/>
        <w:jc w:val="both"/>
      </w:pPr>
      <w:r>
        <w:t xml:space="preserve">Ten operational risk scenarios with concrete V1 solutions documented in 11_V1_Resilience_Plan.docx. Highlights: venue Wi-Fi failure → offline-first architecture. Lost / dead phones → reissuable QR + multi-device coordinator. Vendor cancellations → multi-vendor roster + replacement SLA. Coordinator dashboard misuse → two-step confirmation + 30-sec undo. Data loss → six-layer backup. PayMongo outage → Stripe + manual bank transfer fallback. Designer privacy (new v1.1) → per-board visibility controls + couple as gatekeeper + Firestore security rules.</w:t>
      </w:r>
    </w:p>
    <w:p>
      <w:r>
        <w:br w:type="page"/>
      </w:r>
    </w:p>
    <w:p>
      <w:pPr>
        <w:pStyle w:val="Heading1"/>
      </w:pPr>
      <w:r>
        <w:t xml:space="preserve">PART V  —  WHAT TAYO COSTS</w:t>
      </w:r>
    </w:p>
    <w:p>
      <w:pPr>
        <w:pStyle w:val="Heading2"/>
      </w:pPr>
      <w:r>
        <w:t xml:space="preserve">25. The four base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1500"/>
        <w:gridCol w:w="5060"/>
      </w:tblGrid>
      <w:tr>
        <w:trPr>
          <w:tblHeader/>
        </w:trPr>
        <w:tc>
          <w:tcPr>
            <w:tcW w:type="dxa" w:w="150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Tier</w:t>
            </w:r>
          </w:p>
        </w:tc>
        <w:tc>
          <w:tcPr>
            <w:tcW w:type="dxa" w:w="130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Price</w:t>
            </w:r>
          </w:p>
        </w:tc>
        <w:tc>
          <w:tcPr>
            <w:tcW w:type="dxa" w:w="150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Up to</w:t>
            </w:r>
          </w:p>
        </w:tc>
        <w:tc>
          <w:tcPr>
            <w:tcW w:type="dxa" w:w="506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Highlights</w:t>
            </w:r>
          </w:p>
        </w:tc>
      </w:tr>
      <w:tr>
        <w:trPr>
          <w:tblHeader w:val="false"/>
        </w:trPr>
        <w:tc>
          <w:tcPr>
            <w:tcW w:type="dxa" w:w="15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Free</w:t>
            </w:r>
          </w:p>
        </w:tc>
        <w:tc>
          <w:tcPr>
            <w:tcW w:type="dxa" w:w="1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₱0</w:t>
            </w:r>
          </w:p>
        </w:tc>
        <w:tc>
          <w:tcPr>
            <w:tcW w:type="dxa" w:w="15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50 accounts</w:t>
            </w:r>
          </w:p>
        </w:tc>
        <w:tc>
          <w:tcPr>
            <w:tcW w:type="dxa" w:w="50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Digital QR for all, RSVP, photo album with QR tagging, voice/video guestbook, basic seating, 30-day download</w:t>
            </w:r>
          </w:p>
        </w:tc>
      </w:tr>
      <w:tr>
        <w:trPr>
          <w:tblHeader w:val="false"/>
        </w:trPr>
        <w:tc>
          <w:tcPr>
            <w:tcW w:type="dxa" w:w="15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Essentials</w:t>
            </w:r>
          </w:p>
        </w:tc>
        <w:tc>
          <w:tcPr>
            <w:tcW w:type="dxa" w:w="1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₱2,499</w:t>
            </w:r>
          </w:p>
        </w:tc>
        <w:tc>
          <w:tcPr>
            <w:tcW w:type="dxa" w:w="15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200 accounts</w:t>
            </w:r>
          </w:p>
        </w:tc>
        <w:tc>
          <w:tcPr>
            <w:tcW w:type="dxa" w:w="50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Full V1 features, 3-month HD, 1080p / 12 MP, full seating, mood board, email support</w:t>
            </w:r>
          </w:p>
        </w:tc>
      </w:tr>
      <w:tr>
        <w:trPr>
          <w:tblHeader w:val="false"/>
        </w:trPr>
        <w:tc>
          <w:tcPr>
            <w:tcW w:type="dxa" w:w="1500"/>
            <w:tcBorders>
              <w:top w:val="single" w:color="D9D9D9" w:sz="4"/>
              <w:left w:val="single" w:color="D9D9D9" w:sz="4"/>
              <w:bottom w:val="single" w:color="D9D9D9" w:sz="4"/>
              <w:right w:val="single" w:color="D9D9D9" w:sz="4"/>
            </w:tcBorders>
            <w:shd w:fill="F0E4C0" w:val="clear"/>
            <w:tcMar>
              <w:top w:type="dxa" w:w="100"/>
              <w:left w:type="dxa" w:w="140"/>
              <w:bottom w:type="dxa" w:w="100"/>
              <w:right w:type="dxa" w:w="140"/>
            </w:tcMar>
          </w:tcPr>
          <w:p>
            <w:pPr>
              <w:spacing w:after="40" w:before="40" w:line="280"/>
              <w:jc w:val="left"/>
            </w:pPr>
            <w:r>
              <w:rPr>
                <w:b/>
                <w:bCs/>
                <w:color w:val="2E2E2E"/>
                <w:sz w:val="20"/>
                <w:szCs w:val="20"/>
              </w:rPr>
              <w:t xml:space="preserve">Premium</w:t>
            </w:r>
          </w:p>
        </w:tc>
        <w:tc>
          <w:tcPr>
            <w:tcW w:type="dxa" w:w="1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₱4,999</w:t>
            </w:r>
          </w:p>
        </w:tc>
        <w:tc>
          <w:tcPr>
            <w:tcW w:type="dxa" w:w="15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500 accounts</w:t>
            </w:r>
          </w:p>
        </w:tc>
        <w:tc>
          <w:tcPr>
            <w:tcW w:type="dxa" w:w="50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12-month HD, 4K / 24 MP, 50 GB, coordinator dashboard, pre-event dry run, Atelier included</w:t>
            </w:r>
          </w:p>
        </w:tc>
      </w:tr>
      <w:tr>
        <w:trPr>
          <w:tblHeader w:val="false"/>
        </w:trPr>
        <w:tc>
          <w:tcPr>
            <w:tcW w:type="dxa" w:w="15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Pro Event</w:t>
            </w:r>
          </w:p>
        </w:tc>
        <w:tc>
          <w:tcPr>
            <w:tcW w:type="dxa" w:w="1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₱9,999</w:t>
            </w:r>
          </w:p>
        </w:tc>
        <w:tc>
          <w:tcPr>
            <w:tcW w:type="dxa" w:w="15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1,000 accounts</w:t>
            </w:r>
          </w:p>
        </w:tc>
        <w:tc>
          <w:tcPr>
            <w:tcW w:type="dxa" w:w="50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Everything in Premium + white-label, 100 GB, multi-day, dedicated event support, Atelier included</w:t>
            </w:r>
          </w:p>
        </w:tc>
      </w:tr>
    </w:tbl>
    <w:p>
      <w:pPr>
        <w:spacing w:after="100" w:before="60" w:line="320"/>
        <w:jc w:val="both"/>
      </w:pPr>
      <w:r>
        <w:t xml:space="preserve">Atelier (gown + suit + stylist + florist coordination) is included with Premium and Pro Event at no additional cost. Free and Essentials couples can purchase Atelier as standalone add-on at ₱1,999.</w:t>
      </w:r>
    </w:p>
    <w:p>
      <w:pPr>
        <w:spacing w:after="100" w:before="60" w:line="320"/>
        <w:jc w:val="both"/>
      </w:pPr>
      <w:r>
        <w:t xml:space="preserve">Early Planner pricing (wedding more than 12 months out, flat one-time): Essentials ₱3,999 / Premium ₱6,999 / Pro Event ₱12,999.</w:t>
      </w:r>
    </w:p>
    <w:p>
      <w:pPr>
        <w:pStyle w:val="Heading2"/>
      </w:pPr>
      <w:r>
        <w:t xml:space="preserve">26. The complete add-on catalog</w:t>
      </w:r>
    </w:p>
    <w:p>
      <w:pPr>
        <w:pStyle w:val="Heading3"/>
      </w:pPr>
      <w:r>
        <w:t xml:space="preserve">26.1 QR &amp; keepsake</w:t>
      </w:r>
    </w:p>
    <w:p>
      <w:pPr>
        <w:pStyle w:val="ListParagraph"/>
        <w:numPr>
          <w:ilvl w:val="0"/>
          <w:numId w:val="2"/>
        </w:numPr>
        <w:spacing w:after="40" w:before="40" w:line="300"/>
      </w:pPr>
      <w:r>
        <w:t xml:space="preserve">Custom-Designed Digital QR ₱799</w:t>
      </w:r>
    </w:p>
    <w:p>
      <w:pPr>
        <w:pStyle w:val="ListParagraph"/>
        <w:numPr>
          <w:ilvl w:val="0"/>
          <w:numId w:val="2"/>
        </w:numPr>
        <w:spacing w:after="40" w:before="40" w:line="300"/>
      </w:pPr>
      <w:r>
        <w:t xml:space="preserve">Physical QR Cards (set of 100) ₱1,999</w:t>
      </w:r>
    </w:p>
    <w:p>
      <w:pPr>
        <w:pStyle w:val="ListParagraph"/>
        <w:numPr>
          <w:ilvl w:val="0"/>
          <w:numId w:val="2"/>
        </w:numPr>
        <w:spacing w:after="40" w:before="40" w:line="300"/>
      </w:pPr>
      <w:r>
        <w:t xml:space="preserve">QR Wristbands (set of 100) ₱2,499</w:t>
      </w:r>
    </w:p>
    <w:p>
      <w:pPr>
        <w:pStyle w:val="ListParagraph"/>
        <w:numPr>
          <w:ilvl w:val="0"/>
          <w:numId w:val="2"/>
        </w:numPr>
        <w:spacing w:after="40" w:before="40" w:line="300"/>
      </w:pPr>
      <w:r>
        <w:t xml:space="preserve">Premium Material QR Pieces ₱2,499–₱4,999</w:t>
      </w:r>
    </w:p>
    <w:p>
      <w:pPr>
        <w:pStyle w:val="ListParagraph"/>
        <w:numPr>
          <w:ilvl w:val="0"/>
          <w:numId w:val="2"/>
        </w:numPr>
        <w:spacing w:after="40" w:before="40" w:line="300"/>
      </w:pPr>
      <w:r>
        <w:t xml:space="preserve">QR-Engraved Souvenir Coins (arras) ₱3,999+</w:t>
      </w:r>
    </w:p>
    <w:p>
      <w:pPr>
        <w:pStyle w:val="ListParagraph"/>
        <w:numPr>
          <w:ilvl w:val="0"/>
          <w:numId w:val="2"/>
        </w:numPr>
        <w:spacing w:after="40" w:before="40" w:line="300"/>
      </w:pPr>
      <w:r>
        <w:t xml:space="preserve">NFC-Embedded Premium Pieces ₱4,999–₱7,999</w:t>
      </w:r>
    </w:p>
    <w:p>
      <w:pPr>
        <w:pStyle w:val="ListParagraph"/>
        <w:numPr>
          <w:ilvl w:val="0"/>
          <w:numId w:val="2"/>
        </w:numPr>
        <w:spacing w:after="40" w:before="40" w:line="300"/>
      </w:pPr>
      <w:r>
        <w:t xml:space="preserve">Couple's Exclusive NFC Pendant ₱5,999–₱9,999</w:t>
      </w:r>
    </w:p>
    <w:p>
      <w:pPr>
        <w:pStyle w:val="ListParagraph"/>
        <w:numPr>
          <w:ilvl w:val="0"/>
          <w:numId w:val="2"/>
        </w:numPr>
        <w:spacing w:after="40" w:before="40" w:line="300"/>
      </w:pPr>
      <w:r>
        <w:t xml:space="preserve">NFC VIP Table Cards ₱2,999</w:t>
      </w:r>
    </w:p>
    <w:p>
      <w:pPr>
        <w:pStyle w:val="ListParagraph"/>
        <w:numPr>
          <w:ilvl w:val="0"/>
          <w:numId w:val="2"/>
        </w:numPr>
        <w:spacing w:after="40" w:before="40" w:line="300"/>
      </w:pPr>
      <w:r>
        <w:t xml:space="preserve">NFC Save-the-Date Cards ₱3,999</w:t>
      </w:r>
    </w:p>
    <w:p>
      <w:pPr>
        <w:pStyle w:val="ListParagraph"/>
        <w:numPr>
          <w:ilvl w:val="0"/>
          <w:numId w:val="2"/>
        </w:numPr>
        <w:spacing w:after="40" w:before="40" w:line="300"/>
      </w:pPr>
      <w:r>
        <w:t xml:space="preserve">Clean Wedding Poster ₱499 / Clean Hero Video ₱499 / Marketing Asset Bundle ₱999</w:t>
      </w:r>
    </w:p>
    <w:p>
      <w:pPr>
        <w:pStyle w:val="Heading3"/>
      </w:pPr>
      <w:r>
        <w:t xml:space="preserve">26.2 Photo Team</w:t>
      </w:r>
    </w:p>
    <w:p>
      <w:pPr>
        <w:pStyle w:val="ListParagraph"/>
        <w:numPr>
          <w:ilvl w:val="0"/>
          <w:numId w:val="2"/>
        </w:numPr>
        <w:spacing w:after="40" w:before="40" w:line="300"/>
      </w:pPr>
      <w:r>
        <w:t xml:space="preserve">Shooter Slots: 3 / 5 / 10 / Unlimited at ₱1,499 / ₱2,299 / ₱3,999 / ₱5,999</w:t>
      </w:r>
    </w:p>
    <w:p>
      <w:pPr>
        <w:pStyle w:val="ListParagraph"/>
        <w:numPr>
          <w:ilvl w:val="0"/>
          <w:numId w:val="2"/>
        </w:numPr>
        <w:spacing w:after="40" w:before="40" w:line="300"/>
      </w:pPr>
      <w:r>
        <w:t>Setnayan Photo Team — Solo ₱15,000 / Duo ₱28,000 / Premium ₱45,000</w:t>
      </w:r>
    </w:p>
    <w:p>
      <w:pPr>
        <w:pStyle w:val="ListParagraph"/>
        <w:numPr>
          <w:ilvl w:val="0"/>
          <w:numId w:val="2"/>
        </w:numPr>
        <w:spacing w:after="40" w:before="40" w:line="300"/>
      </w:pPr>
      <w:r>
        <w:t xml:space="preserve">Concierge Planning Assistant ₱9,999–₱14,999</w:t>
      </w:r>
    </w:p>
    <w:p>
      <w:pPr>
        <w:pStyle w:val="ListParagraph"/>
        <w:numPr>
          <w:ilvl w:val="0"/>
          <w:numId w:val="2"/>
        </w:numPr>
        <w:spacing w:after="40" w:before="40" w:line="300"/>
      </w:pPr>
      <w:r>
        <w:t xml:space="preserve">Day-Of Coordinator Support ₱4,999</w:t>
      </w:r>
    </w:p>
    <w:p>
      <w:pPr>
        <w:pStyle w:val="ListParagraph"/>
        <w:numPr>
          <w:ilvl w:val="0"/>
          <w:numId w:val="2"/>
        </w:numPr>
        <w:spacing w:after="40" w:before="40" w:line="300"/>
      </w:pPr>
      <w:r>
        <w:t xml:space="preserve">Label Printer Rental ₱4,999 / Purchase ₱14,999 / Print Roll Refills ₱799</w:t>
      </w:r>
    </w:p>
    <w:p>
      <w:pPr>
        <w:pStyle w:val="ListParagraph"/>
        <w:numPr>
          <w:ilvl w:val="0"/>
          <w:numId w:val="2"/>
        </w:numPr>
        <w:spacing w:after="40" w:before="40" w:line="300"/>
      </w:pPr>
      <w:r>
        <w:t xml:space="preserve">On-Site Print Service (V1.5+) Standard ₱9,999 / Premium ₱14,999</w:t>
      </w:r>
    </w:p>
    <w:p>
      <w:pPr>
        <w:pStyle w:val="Heading3"/>
      </w:pPr>
      <w:r>
        <w:t xml:space="preserve">26.3 Quality, storage, access</w:t>
      </w:r>
    </w:p>
    <w:p>
      <w:pPr>
        <w:pStyle w:val="ListParagraph"/>
        <w:numPr>
          <w:ilvl w:val="0"/>
          <w:numId w:val="2"/>
        </w:numPr>
        <w:spacing w:after="40" w:before="40" w:line="300"/>
      </w:pPr>
      <w:r>
        <w:t xml:space="preserve">Premium Resolution Pack ₱1,499 / Pro Resolution Pack ₱3,999</w:t>
      </w:r>
    </w:p>
    <w:p>
      <w:pPr>
        <w:pStyle w:val="ListParagraph"/>
        <w:numPr>
          <w:ilvl w:val="0"/>
          <w:numId w:val="2"/>
        </w:numPr>
        <w:spacing w:after="40" w:before="40" w:line="300"/>
      </w:pPr>
      <w:r>
        <w:t xml:space="preserve">Pro Storage 200GB +₱1,999 / Unlimited +₱3,999</w:t>
      </w:r>
    </w:p>
    <w:p>
      <w:pPr>
        <w:pStyle w:val="ListParagraph"/>
        <w:numPr>
          <w:ilvl w:val="0"/>
          <w:numId w:val="2"/>
        </w:numPr>
        <w:spacing w:after="40" w:before="40" w:line="300"/>
      </w:pPr>
      <w:r>
        <w:t xml:space="preserve">Extended HD Storage ₱999 / Lifetime HD ₱2,499 / Lifetime App Access ₱3,999</w:t>
      </w:r>
    </w:p>
    <w:p>
      <w:pPr>
        <w:pStyle w:val="ListParagraph"/>
        <w:numPr>
          <w:ilvl w:val="0"/>
          <w:numId w:val="2"/>
        </w:numPr>
        <w:spacing w:after="40" w:before="40" w:line="300"/>
      </w:pPr>
      <w:r>
        <w:t xml:space="preserve">Monthly Access Extension ₱199–₱299/month</w:t>
      </w:r>
    </w:p>
    <w:p>
      <w:pPr>
        <w:pStyle w:val="ListParagraph"/>
        <w:numPr>
          <w:ilvl w:val="0"/>
          <w:numId w:val="2"/>
        </w:numPr>
        <w:spacing w:after="40" w:before="40" w:line="300"/>
      </w:pPr>
      <w:r>
        <w:t xml:space="preserve">Annual Cloud Backup + Archive ₱4,999</w:t>
      </w:r>
    </w:p>
    <w:p>
      <w:pPr>
        <w:pStyle w:val="Heading3"/>
      </w:pPr>
      <w:r>
        <w:t xml:space="preserve">26.4 Post-event &amp; personalization</w:t>
      </w:r>
    </w:p>
    <w:p>
      <w:pPr>
        <w:pStyle w:val="ListParagraph"/>
        <w:numPr>
          <w:ilvl w:val="0"/>
          <w:numId w:val="2"/>
        </w:numPr>
        <w:spacing w:after="40" w:before="40" w:line="300"/>
      </w:pPr>
      <w:r>
        <w:t xml:space="preserve">AI Highlight Reel ₱1,499</w:t>
      </w:r>
    </w:p>
    <w:p>
      <w:pPr>
        <w:pStyle w:val="ListParagraph"/>
        <w:numPr>
          <w:ilvl w:val="0"/>
          <w:numId w:val="2"/>
        </w:numPr>
        <w:spacing w:after="40" w:before="40" w:line="300"/>
      </w:pPr>
      <w:r>
        <w:t xml:space="preserve">Voice/Video Guestbook Compilation ₱999</w:t>
      </w:r>
    </w:p>
    <w:p>
      <w:pPr>
        <w:pStyle w:val="ListParagraph"/>
        <w:numPr>
          <w:ilvl w:val="0"/>
          <w:numId w:val="2"/>
        </w:numPr>
        <w:spacing w:after="40" w:before="40" w:line="300"/>
      </w:pPr>
      <w:r>
        <w:t xml:space="preserve">AI-Curated Couple's Master Album ₱999</w:t>
      </w:r>
    </w:p>
    <w:p>
      <w:pPr>
        <w:pStyle w:val="ListParagraph"/>
        <w:numPr>
          <w:ilvl w:val="0"/>
          <w:numId w:val="2"/>
        </w:numPr>
        <w:spacing w:after="40" w:before="40" w:line="300"/>
      </w:pPr>
      <w:r>
        <w:t xml:space="preserve">AI-Curated Per-Guest Personal Albums ₱499/event</w:t>
      </w:r>
    </w:p>
    <w:p>
      <w:pPr>
        <w:pStyle w:val="ListParagraph"/>
        <w:numPr>
          <w:ilvl w:val="0"/>
          <w:numId w:val="2"/>
        </w:numPr>
        <w:spacing w:after="40" w:before="40" w:line="300"/>
      </w:pPr>
      <w:r>
        <w:t xml:space="preserve">Single Photo Designed Spread ₱299</w:t>
      </w:r>
    </w:p>
    <w:p>
      <w:pPr>
        <w:pStyle w:val="ListParagraph"/>
        <w:numPr>
          <w:ilvl w:val="0"/>
          <w:numId w:val="2"/>
        </w:numPr>
        <w:spacing w:after="40" w:before="40" w:line="300"/>
      </w:pPr>
      <w:r>
        <w:t xml:space="preserve">Single Photo Framed Canvas ₱1,499–₱3,999</w:t>
      </w:r>
    </w:p>
    <w:p>
      <w:pPr>
        <w:pStyle w:val="ListParagraph"/>
        <w:numPr>
          <w:ilvl w:val="0"/>
          <w:numId w:val="2"/>
        </w:numPr>
        <w:spacing w:after="40" w:before="40" w:line="300"/>
      </w:pPr>
      <w:r>
        <w:t xml:space="preserve">One Photo, Many Formats Pack ₱799–₱1,499</w:t>
      </w:r>
    </w:p>
    <w:p>
      <w:pPr>
        <w:pStyle w:val="ListParagraph"/>
        <w:numPr>
          <w:ilvl w:val="0"/>
          <w:numId w:val="2"/>
        </w:numPr>
        <w:spacing w:after="40" w:before="40" w:line="300"/>
      </w:pPr>
      <w:r>
        <w:t xml:space="preserve">Photo Book Digital PDF ₱999 / Softcover ₱1,999 / Hardcover Premium ₱4,999</w:t>
      </w:r>
    </w:p>
    <w:p>
      <w:pPr>
        <w:pStyle w:val="ListParagraph"/>
        <w:numPr>
          <w:ilvl w:val="0"/>
          <w:numId w:val="2"/>
        </w:numPr>
        <w:spacing w:after="40" w:before="40" w:line="300"/>
      </w:pPr>
      <w:r>
        <w:t xml:space="preserve">Premium Template Pack ₱299–₱599</w:t>
      </w:r>
    </w:p>
    <w:p>
      <w:pPr>
        <w:pStyle w:val="ListParagraph"/>
        <w:numPr>
          <w:ilvl w:val="0"/>
          <w:numId w:val="2"/>
        </w:numPr>
        <w:spacing w:after="40" w:before="40" w:line="300"/>
      </w:pPr>
      <w:r>
        <w:t xml:space="preserve">Custom Wedding Website Domain ₱799/year</w:t>
      </w:r>
    </w:p>
    <w:p>
      <w:pPr>
        <w:pStyle w:val="ListParagraph"/>
        <w:numPr>
          <w:ilvl w:val="0"/>
          <w:numId w:val="2"/>
        </w:numPr>
        <w:spacing w:after="40" w:before="40" w:line="300"/>
      </w:pPr>
      <w:r>
        <w:t xml:space="preserve">Premium Filter Pack ₱199–₱399</w:t>
      </w:r>
    </w:p>
    <w:p>
      <w:pPr>
        <w:pStyle w:val="Heading3"/>
      </w:pPr>
      <w:r>
        <w:t xml:space="preserve">26.5 Atelier (new in v1.1)</w:t>
      </w:r>
    </w:p>
    <w:p>
      <w:pPr>
        <w:pStyle w:val="ListParagraph"/>
        <w:numPr>
          <w:ilvl w:val="0"/>
          <w:numId w:val="2"/>
        </w:numPr>
        <w:spacing w:after="40" w:before="40" w:line="300"/>
      </w:pPr>
      <w:r>
        <w:t xml:space="preserve">Atelier — gown / suit / stylist / florist shared workspace. Included free with Premium and Pro Event tiers. Standalone for Free / Essentials at ₱1,999.</w:t>
      </w:r>
    </w:p>
    <w:p>
      <w:pPr>
        <w:pStyle w:val="ListParagraph"/>
        <w:numPr>
          <w:ilvl w:val="0"/>
          <w:numId w:val="2"/>
        </w:numPr>
        <w:spacing w:after="40" w:before="40" w:line="300"/>
      </w:pPr>
      <w:r>
        <w:t xml:space="preserve">Atelier Plus — entourage role group extension at ₱1,499 per group. Available role groups: Bridesmaids · Groomsmen · Principal Sponsors · Parents · Flower Girl · Ring Bearer · Custom Group. Most full Filipino weddings purchase 2–3 role groups (₱3,000–₱4,500). ~85% gross margin.</w:t>
      </w:r>
    </w:p>
    <w:p>
      <w:pPr>
        <w:pStyle w:val="Heading2"/>
      </w:pPr>
      <w:r>
        <w:t xml:space="preserve">27. The seven flagship bundles</w:t>
      </w:r>
    </w:p>
    <w:p>
      <w:pPr>
        <w:pStyle w:val="ListParagraph"/>
        <w:numPr>
          <w:ilvl w:val="0"/>
          <w:numId w:val="2"/>
        </w:numPr>
        <w:spacing w:after="40" w:before="40" w:line="300"/>
      </w:pPr>
      <w:r>
        <w:t xml:space="preserve">Forever Memories — Premium ₱4,999 + Lifetime HD + AI Highlight + AI couple's album + Photo Book softcover. Total ₱9,999 (save ₱1,996).</w:t>
      </w:r>
    </w:p>
    <w:p>
      <w:pPr>
        <w:pStyle w:val="ListParagraph"/>
        <w:numPr>
          <w:ilvl w:val="0"/>
          <w:numId w:val="2"/>
        </w:numPr>
        <w:spacing w:after="40" w:before="40" w:line="300"/>
      </w:pPr>
      <w:r>
        <w:t xml:space="preserve">Premium Filipino Wedding — Premium ₱4,999 + 5 Shooter Slots + Premium Resolution + AI Highlight + Photo Book softcover + Custom QR + 2 Atelier Plus role groups. Total ₱10,999 (save ₱2,095).</w:t>
      </w:r>
    </w:p>
    <w:p>
      <w:pPr>
        <w:pStyle w:val="ListParagraph"/>
        <w:numPr>
          <w:ilvl w:val="0"/>
          <w:numId w:val="2"/>
        </w:numPr>
        <w:spacing w:after="40" w:before="40" w:line="300"/>
      </w:pPr>
      <w:r>
        <w:t xml:space="preserve">Destination Wedding — Pro Event ₱9,999 + Photo Team Duo + NFC Pendant + Lifetime HD + AI Highlight + Premium Resolution. Total ₱42,999 (save ₱6,496).</w:t>
      </w:r>
    </w:p>
    <w:p>
      <w:pPr>
        <w:pStyle w:val="ListParagraph"/>
        <w:numPr>
          <w:ilvl w:val="0"/>
          <w:numId w:val="2"/>
        </w:numPr>
        <w:spacing w:after="40" w:before="40" w:line="300"/>
      </w:pPr>
      <w:r>
        <w:t xml:space="preserve">Founding Member — Premium + Lifetime App Access. Total ₱5,499 (save ₱3,499). First 500 paying couples only.</w:t>
      </w:r>
    </w:p>
    <w:p>
      <w:pPr>
        <w:pStyle w:val="ListParagraph"/>
        <w:numPr>
          <w:ilvl w:val="0"/>
          <w:numId w:val="2"/>
        </w:numPr>
        <w:spacing w:after="40" w:before="40" w:line="300"/>
      </w:pPr>
      <w:r>
        <w:t xml:space="preserve">Concierge Wedding — Pro Event + Concierge Planner + Day-Of Coordinator + Photo Team Solo + Lifetime HD. Total ₱39,999 (save ₱7,497).</w:t>
      </w:r>
    </w:p>
    <w:p>
      <w:pPr>
        <w:pStyle w:val="ListParagraph"/>
        <w:numPr>
          <w:ilvl w:val="0"/>
          <w:numId w:val="2"/>
        </w:numPr>
        <w:spacing w:after="40" w:before="40" w:line="300"/>
      </w:pPr>
      <w:r>
        <w:t xml:space="preserve">Essentials Starter — Essentials + Premium Resolution + AI Highlight + Voice/Video Guestbook Compilation. Total ₱4,999 (save ₱1,497).</w:t>
      </w:r>
    </w:p>
    <w:p>
      <w:pPr>
        <w:pStyle w:val="ListParagraph"/>
        <w:numPr>
          <w:ilvl w:val="0"/>
          <w:numId w:val="2"/>
        </w:numPr>
        <w:spacing w:after="40" w:before="40" w:line="300"/>
      </w:pPr>
      <w:r>
        <w:t xml:space="preserve">Photo Team Plus — Premium + Photo Team Duo + Lifetime HD + AI Highlight + Photo Book hardcover. Total ₱34,999 (save ₱6,997).</w:t>
      </w:r>
    </w:p>
    <w:p>
      <w:pPr>
        <w:pStyle w:val="Heading2"/>
      </w:pPr>
      <w:r>
        <w:t xml:space="preserve">28. Coverage windows + payment</w:t>
      </w:r>
    </w:p>
    <w:p>
      <w:pPr>
        <w:spacing w:after="100" w:before="60" w:line="320"/>
        <w:jc w:val="both"/>
      </w:pPr>
      <w:r>
        <w:t xml:space="preserve">Each event purchase covers from purchase day through wedding date plus 3 months. Standard 12-month window. Early Planner pricing for &gt;12 months. Post-wedding extensions: Monthly ₱199–₱299, 12-month renewal ₱1,499, Lifetime ₱3,999. Payments via PayMongo (GCash, Maya, cards, InstaPay, PESONet, manual bank transfer); Stripe for international cards.</w:t>
      </w:r>
    </w:p>
    <w:p>
      <w:r>
        <w:br w:type="page"/>
      </w:r>
    </w:p>
    <w:p>
      <w:pPr>
        <w:pStyle w:val="Heading1"/>
      </w:pPr>
      <w:r>
        <w:t xml:space="preserve">PART VI  —  WHO TAYO PARTNERS WITH</w:t>
      </w:r>
    </w:p>
    <w:p>
      <w:pPr>
        <w:pStyle w:val="Heading2"/>
      </w:pPr>
      <w:r>
        <w:t xml:space="preserve">29. The vendor partnership strategy</w:t>
      </w:r>
    </w:p>
    <w:p>
      <w:pPr>
        <w:spacing w:after="100" w:before="60" w:line="320"/>
        <w:jc w:val="both"/>
      </w:pPr>
      <w:r>
        <w:t xml:space="preserve">v1.1 expands the partnership matrix from 16 to 19 categories with three new Tier 1 entries: couture ateliers, stylists, florists. Full matrix in 11_V1_Resilience_Plan.docx Section 2.1. Anchor partner targets: Vania Romoff, Mak Tumang, Patricia Santos, Veejay Floresca, Francis Libiran, Albert Andrada, John Herrera (couture); Jonel So, Albert Kurniawan, Carmel Mantos, Toni Rodriguez (stylists); Khim Cruz, Henry Pascual (florist arm), Aileen Anastacio, Manny Marquez (florists).</w:t>
      </w:r>
    </w:p>
    <w:p>
      <w:pPr>
        <w:pStyle w:val="Heading2"/>
      </w:pPr>
      <w:r>
        <w:t xml:space="preserve">30. The vendor outreach sequence (v1.1)</w:t>
      </w:r>
    </w:p>
    <w:p>
      <w:pPr>
        <w:pStyle w:val="ListParagraph"/>
        <w:numPr>
          <w:ilvl w:val="0"/>
          <w:numId w:val="2"/>
        </w:numPr>
        <w:spacing w:after="40" w:before="40" w:line="300"/>
      </w:pPr>
      <w:r>
        <w:t xml:space="preserve">Week 1: 5 caterers including Hizon's. Anchor.</w:t>
      </w:r>
    </w:p>
    <w:p>
      <w:pPr>
        <w:pStyle w:val="ListParagraph"/>
        <w:numPr>
          <w:ilvl w:val="0"/>
          <w:numId w:val="2"/>
        </w:numPr>
        <w:spacing w:after="40" w:before="40" w:line="300"/>
      </w:pPr>
      <w:r>
        <w:t xml:space="preserve">Week 2–3: 10 photographers.</w:t>
      </w:r>
    </w:p>
    <w:p>
      <w:pPr>
        <w:pStyle w:val="ListParagraph"/>
        <w:numPr>
          <w:ilvl w:val="0"/>
          <w:numId w:val="2"/>
        </w:numPr>
        <w:spacing w:after="40" w:before="40" w:line="300"/>
      </w:pPr>
      <w:r>
        <w:t xml:space="preserve">Week 4: 5 coordinators.</w:t>
      </w:r>
    </w:p>
    <w:p>
      <w:pPr>
        <w:pStyle w:val="ListParagraph"/>
        <w:numPr>
          <w:ilvl w:val="0"/>
          <w:numId w:val="2"/>
        </w:numPr>
        <w:spacing w:after="40" w:before="40" w:line="300"/>
      </w:pPr>
      <w:r>
        <w:t xml:space="preserve">Week 5–6: 5 couture ateliers (new v1.1).</w:t>
      </w:r>
    </w:p>
    <w:p>
      <w:pPr>
        <w:pStyle w:val="ListParagraph"/>
        <w:numPr>
          <w:ilvl w:val="0"/>
          <w:numId w:val="2"/>
        </w:numPr>
        <w:spacing w:after="40" w:before="40" w:line="300"/>
      </w:pPr>
      <w:r>
        <w:t xml:space="preserve">Week 7: 5 stylists (new v1.1).</w:t>
      </w:r>
    </w:p>
    <w:p>
      <w:pPr>
        <w:pStyle w:val="ListParagraph"/>
        <w:numPr>
          <w:ilvl w:val="0"/>
          <w:numId w:val="2"/>
        </w:numPr>
        <w:spacing w:after="40" w:before="40" w:line="300"/>
      </w:pPr>
      <w:r>
        <w:t xml:space="preserve">Week 8: 5 florists (new v1.1).</w:t>
      </w:r>
    </w:p>
    <w:p>
      <w:pPr>
        <w:pStyle w:val="ListParagraph"/>
        <w:numPr>
          <w:ilvl w:val="0"/>
          <w:numId w:val="2"/>
        </w:numPr>
        <w:spacing w:after="40" w:before="40" w:line="300"/>
      </w:pPr>
      <w:r>
        <w:t xml:space="preserve">Week 9: 5 premium venues.</w:t>
      </w:r>
    </w:p>
    <w:p>
      <w:pPr>
        <w:pStyle w:val="ListParagraph"/>
        <w:numPr>
          <w:ilvl w:val="0"/>
          <w:numId w:val="2"/>
        </w:numPr>
        <w:spacing w:after="40" w:before="40" w:line="300"/>
      </w:pPr>
      <w:r>
        <w:t xml:space="preserve">Week 10: 5 garden/Tagaytay venues.</w:t>
      </w:r>
    </w:p>
    <w:p>
      <w:pPr>
        <w:pStyle w:val="ListParagraph"/>
        <w:numPr>
          <w:ilvl w:val="0"/>
          <w:numId w:val="2"/>
        </w:numPr>
        <w:spacing w:after="40" w:before="40" w:line="300"/>
      </w:pPr>
      <w:r>
        <w:t xml:space="preserve">Week 11–12: NFC manufacturing + photo print partners; Bride and Breakfast PH content.</w:t>
      </w:r>
    </w:p>
    <w:p>
      <w:r>
        <w:br w:type="page"/>
      </w:r>
    </w:p>
    <w:p>
      <w:pPr>
        <w:pStyle w:val="Heading1"/>
      </w:pPr>
      <w:r>
        <w:t xml:space="preserve">PART VII  —  WHY TAYO WINS</w:t>
      </w:r>
    </w:p>
    <w:p>
      <w:pPr>
        <w:pStyle w:val="Heading2"/>
      </w:pPr>
      <w:r>
        <w:t xml:space="preserve">31. The eight unique selling propositions (v1.1)</w:t>
      </w:r>
    </w:p>
    <w:p>
      <w:pPr>
        <w:pStyle w:val="ListParagraph"/>
        <w:numPr>
          <w:ilvl w:val="0"/>
          <w:numId w:val="2"/>
        </w:numPr>
        <w:spacing w:after="40" w:before="40" w:line="300"/>
      </w:pPr>
      <w:r>
        <w:t xml:space="preserve">USP 1 — One app instead of five to twelve. Replaces the Sheet + Viber + Canva + Apple Shared Album + Pre-Cana paper notebook + Google Forms + Pinterest stack.</w:t>
      </w:r>
    </w:p>
    <w:p>
      <w:pPr>
        <w:pStyle w:val="ListParagraph"/>
        <w:numPr>
          <w:ilvl w:val="0"/>
          <w:numId w:val="2"/>
        </w:numPr>
        <w:spacing w:after="40" w:before="40" w:line="300"/>
      </w:pPr>
      <w:r>
        <w:t xml:space="preserve">USP 2 — Filipino-first by design. Catholic Pre-Cana, Ninongs and Ninangs, peso budget, Tagalog UI, GCash/Maya/PayMongo. Joy and Zola can't retrofit this without years of PH investment.</w:t>
      </w:r>
    </w:p>
    <w:p>
      <w:pPr>
        <w:pStyle w:val="ListParagraph"/>
        <w:numPr>
          <w:ilvl w:val="0"/>
          <w:numId w:val="2"/>
        </w:numPr>
        <w:spacing w:after="40" w:before="40" w:line="300"/>
      </w:pPr>
      <w:r>
        <w:t xml:space="preserve">USP 3 — One QR per guest. Same identity for RSVP, photo tag, table check-in, post-event album. Architectural moat competitors cannot retrofit without rewriting their data model.</w:t>
      </w:r>
    </w:p>
    <w:p>
      <w:pPr>
        <w:pStyle w:val="ListParagraph"/>
        <w:numPr>
          <w:ilvl w:val="0"/>
          <w:numId w:val="2"/>
        </w:numPr>
        <w:spacing w:after="40" w:before="40" w:line="300"/>
      </w:pPr>
      <w:r>
        <w:t xml:space="preserve">USP 4 — Offline-first by architecture. The wedding cannot fail because the internet failed. Six-layer photo backup.</w:t>
      </w:r>
    </w:p>
    <w:p>
      <w:pPr>
        <w:pStyle w:val="ListParagraph"/>
        <w:numPr>
          <w:ilvl w:val="0"/>
          <w:numId w:val="2"/>
        </w:numPr>
        <w:spacing w:after="40" w:before="40" w:line="300"/>
      </w:pPr>
      <w:r>
        <w:t xml:space="preserve">USP 5 — Free for every guest, forever. Every guest at every wedding at every tier. Compounding loop.</w:t>
      </w:r>
    </w:p>
    <w:p>
      <w:pPr>
        <w:pStyle w:val="ListParagraph"/>
        <w:numPr>
          <w:ilvl w:val="0"/>
          <w:numId w:val="2"/>
        </w:numPr>
        <w:spacing w:after="40" w:before="40" w:line="300"/>
      </w:pPr>
      <w:r>
        <w:t xml:space="preserve">USP 6 — One-time pricing. No subscriptions for the wedding. Lifetime Access ₱3,999 retains album in HD permanently.</w:t>
      </w:r>
    </w:p>
    <w:p>
      <w:pPr>
        <w:pStyle w:val="ListParagraph"/>
        <w:numPr>
          <w:ilvl w:val="0"/>
          <w:numId w:val="2"/>
        </w:numPr>
        <w:spacing w:after="40" w:before="40" w:line="300"/>
      </w:pPr>
      <w:r>
        <w:t xml:space="preserve">USP 7 — The wedding cannot fail. Six operationally enforced guarantees. Customer success empowered to issue ₱10,000 refunds without escalation.</w:t>
      </w:r>
    </w:p>
    <w:p>
      <w:pPr>
        <w:pStyle w:val="ListParagraph"/>
        <w:numPr>
          <w:ilvl w:val="0"/>
          <w:numId w:val="2"/>
        </w:numPr>
        <w:spacing w:after="40" w:before="40" w:line="300"/>
      </w:pPr>
      <w:r>
        <w:t xml:space="preserve">USP 8 (new v1.1) — The Atelier. The shared workspace where the gown designer, suit designer, stylist, and florist actually talk. No competitor — local or global — has this.</w:t>
      </w:r>
    </w:p>
    <w:p>
      <w:pPr>
        <w:pStyle w:val="Heading2"/>
      </w:pPr>
      <w:r>
        <w:t xml:space="preserve">32. The defensible moats</w:t>
      </w:r>
    </w:p>
    <w:p>
      <w:pPr>
        <w:pStyle w:val="ListParagraph"/>
        <w:numPr>
          <w:ilvl w:val="0"/>
          <w:numId w:val="2"/>
        </w:numPr>
        <w:spacing w:after="40" w:before="40" w:line="300"/>
      </w:pPr>
      <w:r>
        <w:t xml:space="preserve">QR identity layer (architectural).</w:t>
      </w:r>
    </w:p>
    <w:p>
      <w:pPr>
        <w:pStyle w:val="ListParagraph"/>
        <w:numPr>
          <w:ilvl w:val="0"/>
          <w:numId w:val="2"/>
        </w:numPr>
        <w:spacing w:after="40" w:before="40" w:line="300"/>
      </w:pPr>
      <w:r>
        <w:t xml:space="preserve">Compounding guest CRM (~150K candidate accounts in Year 1).</w:t>
      </w:r>
    </w:p>
    <w:p>
      <w:pPr>
        <w:pStyle w:val="ListParagraph"/>
        <w:numPr>
          <w:ilvl w:val="0"/>
          <w:numId w:val="2"/>
        </w:numPr>
        <w:spacing w:after="40" w:before="40" w:line="300"/>
      </w:pPr>
      <w:r>
        <w:t xml:space="preserve">Filipino-first localization (depth, not translation).</w:t>
      </w:r>
    </w:p>
    <w:p>
      <w:pPr>
        <w:pStyle w:val="ListParagraph"/>
        <w:numPr>
          <w:ilvl w:val="0"/>
          <w:numId w:val="2"/>
        </w:numPr>
        <w:spacing w:after="40" w:before="40" w:line="300"/>
      </w:pPr>
      <w:r>
        <w:t xml:space="preserve">Aligned-incentive vendor model (V2).</w:t>
      </w:r>
    </w:p>
    <w:p>
      <w:pPr>
        <w:pStyle w:val="ListParagraph"/>
        <w:numPr>
          <w:ilvl w:val="0"/>
          <w:numId w:val="2"/>
        </w:numPr>
        <w:spacing w:after="40" w:before="40" w:line="300"/>
      </w:pPr>
      <w:r>
        <w:t xml:space="preserve">Privacy-first by construction (DPA 2012, no facial recognition).</w:t>
      </w:r>
    </w:p>
    <w:p>
      <w:pPr>
        <w:pStyle w:val="ListParagraph"/>
        <w:numPr>
          <w:ilvl w:val="0"/>
          <w:numId w:val="2"/>
        </w:numPr>
        <w:spacing w:after="40" w:before="40" w:line="300"/>
      </w:pPr>
      <w:r>
        <w:t xml:space="preserve">Atelier (new v1.1) — first integrated couture/styling/floral coordination tool in any wedding tech, anywhere.</w:t>
      </w:r>
    </w:p>
    <w:p>
      <w:pPr>
        <w:pStyle w:val="Heading2"/>
      </w:pPr>
      <w:r>
        <w:t xml:space="preserve">33. The compounding loop</w:t>
      </w:r>
    </w:p>
    <w:p>
      <w:pPr>
        <w:spacing w:after="100" w:before="60" w:line="320"/>
        <w:jc w:val="both"/>
      </w:pPr>
      <w:r>
        <w:t>1,500 paid weddings × ~100 guests = ~150,000 candidate accounts in Year 1. At 2% guest-to-couple conversion within 24 months, Year 1 cohort produces ~3,000 future weddings × ₱6,500 net = ~₱19.5M trailing revenue. Every guest at a Setnayan wedding has experienced the product. Conversion cost from past guest to future couple is near zero.</w:t>
      </w:r>
    </w:p>
    <w:p>
      <w:r>
        <w:br w:type="page"/>
      </w:r>
    </w:p>
    <w:p>
      <w:pPr>
        <w:pStyle w:val="Heading1"/>
      </w:pPr>
      <w:r>
        <w:t xml:space="preserve">PART VIII  —  HOW TAYO OPERATES</w:t>
      </w:r>
    </w:p>
    <w:p>
      <w:pPr>
        <w:pStyle w:val="Heading2"/>
      </w:pPr>
      <w:r>
        <w:t xml:space="preserve">34. The build-safe engineering approach</w:t>
      </w:r>
    </w:p>
    <w:p>
      <w:pPr>
        <w:pStyle w:val="ListParagraph"/>
        <w:numPr>
          <w:ilvl w:val="0"/>
          <w:numId w:val="2"/>
        </w:numPr>
        <w:spacing w:after="40" w:before="40" w:line="300"/>
      </w:pPr>
      <w:r>
        <w:t xml:space="preserve">TDD on five critical paths: QR generation, photo upload, RSVP collection, schedule broadcast, coordinator arrival count. 90% coverage.</w:t>
      </w:r>
    </w:p>
    <w:p>
      <w:pPr>
        <w:pStyle w:val="ListParagraph"/>
        <w:numPr>
          <w:ilvl w:val="0"/>
          <w:numId w:val="2"/>
        </w:numPr>
        <w:spacing w:after="40" w:before="40" w:line="300"/>
      </w:pPr>
      <w:r>
        <w:t xml:space="preserve">Beta couple program (10 paid concierge couples) before V1 launches publicly.</w:t>
      </w:r>
    </w:p>
    <w:p>
      <w:pPr>
        <w:pStyle w:val="ListParagraph"/>
        <w:numPr>
          <w:ilvl w:val="0"/>
          <w:numId w:val="2"/>
        </w:numPr>
        <w:spacing w:after="40" w:before="40" w:line="300"/>
      </w:pPr>
      <w:r>
        <w:t xml:space="preserve">Feature flags everywhere via PostHog. Default off, enabled per cohort.</w:t>
      </w:r>
    </w:p>
    <w:p>
      <w:pPr>
        <w:pStyle w:val="ListParagraph"/>
        <w:numPr>
          <w:ilvl w:val="0"/>
          <w:numId w:val="2"/>
        </w:numPr>
        <w:spacing w:after="40" w:before="40" w:line="300"/>
      </w:pPr>
      <w:r>
        <w:t xml:space="preserve">Pre-event dry runs mandatory for Premium and Pro Event.</w:t>
      </w:r>
    </w:p>
    <w:p>
      <w:pPr>
        <w:pStyle w:val="ListParagraph"/>
        <w:numPr>
          <w:ilvl w:val="0"/>
          <w:numId w:val="2"/>
        </w:numPr>
        <w:spacing w:after="40" w:before="40" w:line="300"/>
      </w:pPr>
      <w:r>
        <w:t xml:space="preserve">On-call Friday 5 PM – Sunday 11 PM PH year-round. 5-minute response on critical incidents.</w:t>
      </w:r>
    </w:p>
    <w:p>
      <w:pPr>
        <w:pStyle w:val="ListParagraph"/>
        <w:numPr>
          <w:ilvl w:val="0"/>
          <w:numId w:val="2"/>
        </w:numPr>
        <w:spacing w:after="40" w:before="40" w:line="300"/>
      </w:pPr>
      <w:r>
        <w:t xml:space="preserve">Quarterly DR drills.</w:t>
      </w:r>
    </w:p>
    <w:p>
      <w:pPr>
        <w:pStyle w:val="Heading2"/>
      </w:pPr>
      <w:r>
        <w:t xml:space="preserve">35. The launch readiness checklist</w:t>
      </w:r>
    </w:p>
    <w:p>
      <w:pPr>
        <w:spacing w:after="100" w:before="60" w:line="320"/>
        <w:jc w:val="both"/>
      </w:pPr>
      <w:r>
        <w:t xml:space="preserve">V1 launches when every architecture, accessibility, privacy, vendor, customer-promise, build-safe, bundle/pricing, and (v1.1) Atelier readiness item is green. Atelier readiness adds: four boards operational on web + mobile, palette inheritance verified, harmony scoring deterministic, per-board privacy enforced, Atelier Plus role groups extensible, three Tier 1 vendor categories signed (couture / stylist / florist) — at least one anchor each.</w:t>
      </w:r>
    </w:p>
    <w:p>
      <w:pPr>
        <w:pStyle w:val="Heading2"/>
      </w:pPr>
      <w:r>
        <w:t xml:space="preserve">36. The roadmap</w:t>
      </w:r>
    </w:p>
    <w:p>
      <w:pPr>
        <w:pStyle w:val="ListParagraph"/>
        <w:numPr>
          <w:ilvl w:val="0"/>
          <w:numId w:val="2"/>
        </w:numPr>
        <w:spacing w:after="40" w:before="40" w:line="300"/>
      </w:pPr>
      <w:r>
        <w:t xml:space="preserve">V1 (Months 1–6) — Couple planning + day-of operations + post-event memory. Atelier shipped in V1 Phase 3 alongside Premium tier launch.</w:t>
      </w:r>
    </w:p>
    <w:p>
      <w:pPr>
        <w:pStyle w:val="ListParagraph"/>
        <w:numPr>
          <w:ilvl w:val="0"/>
          <w:numId w:val="2"/>
        </w:numPr>
        <w:spacing w:after="40" w:before="40" w:line="300"/>
      </w:pPr>
      <w:r>
        <w:t xml:space="preserve">V1.5 (Months 7–10) — Multi-religion, Coordinator Partnership, Vendor Sync, Google Drive push, On-Site Print Service, AI face-clustering opt-in, disaster recovery dashboard, Atelier Plus role groups generally available.</w:t>
      </w:r>
    </w:p>
    <w:p>
      <w:pPr>
        <w:pStyle w:val="ListParagraph"/>
        <w:numPr>
          <w:ilvl w:val="0"/>
          <w:numId w:val="2"/>
        </w:numPr>
        <w:spacing w:after="40" w:before="40" w:line="300"/>
      </w:pPr>
      <w:r>
        <w:t>V2 (Months 11–16) — Marketplace, AI photo curation, live streaming, Cebuano UI, Setnayan for Coordinators SKU, PowerSync replaces Firestore.</w:t>
      </w:r>
    </w:p>
    <w:p>
      <w:pPr>
        <w:pStyle w:val="ListParagraph"/>
        <w:numPr>
          <w:ilvl w:val="0"/>
          <w:numId w:val="2"/>
        </w:numPr>
        <w:spacing w:after="40" w:before="40" w:line="300"/>
      </w:pPr>
      <w:r>
        <w:t xml:space="preserve">V2.5 (Months 17–22) — SEA expansion (Indonesia, Vietnam, Singapore, Malaysia), multi-currency, Anniversary moments, Memorial Mode.</w:t>
      </w:r>
    </w:p>
    <w:p>
      <w:pPr>
        <w:pStyle w:val="ListParagraph"/>
        <w:numPr>
          <w:ilvl w:val="0"/>
          <w:numId w:val="2"/>
        </w:numPr>
        <w:spacing w:after="40" w:before="40" w:line="300"/>
      </w:pPr>
      <w:r>
        <w:t>V3 (Months 23–30) — Adjacent event types (birthdays, baptisms, debuts, corporate, grand openings), B2B Enterprise tier, Setnayan for Schools, NFT keepsakes (exploratory).</w:t>
      </w:r>
    </w:p>
    <w:p>
      <w:pPr>
        <w:pStyle w:val="Heading2"/>
      </w:pPr>
      <w:r>
        <w:t xml:space="preserve">37. The closing commitment</w:t>
      </w:r>
    </w:p>
    <w:p>
      <w:pPr>
        <w:spacing w:after="100" w:before="60" w:line="320"/>
        <w:jc w:val="both"/>
      </w:pPr>
      <w:r>
        <w:t xml:space="preserve">This document is the operating contract at v1.1. Every claim is committed to. Every feature is in V1 or named in the roadmap. Every guarantee is operationally enforced. Every paid service is named with price. Every vendor partnership has anchors. Every risk has a documented solution.</w:t>
      </w:r>
    </w:p>
    <w:p>
      <w:pPr>
        <w:spacing w:after="100" w:before="60" w:line="320"/>
        <w:jc w:val="both"/>
      </w:pPr>
      <w:r>
        <w:t xml:space="preserve">If something is unclear in product scope, this document is authoritative. If something is unclear in engineering execution, 13_Engineering_Brief.docx is authoritative. If something is unclear in vendor strategy, 11_V1_Resilience_Plan.docx is authoritative. If something has changed since v1.0, 14_Sync_Update_v1.1.docx is authoritative.</w:t>
      </w:r>
    </w:p>
    <w:p>
      <w:pPr>
        <w:spacing w:after="100" w:before="60" w:line="320"/>
        <w:jc w:val="both"/>
      </w:pPr>
      <w:r>
        <w:t xml:space="preserve">There are no options. There are only commitments. The wedding cannot fail. Everything else is a feature.</w:t>
      </w:r>
    </w:p>
    <w:p>
      <w:pPr>
        <w:spacing w:after="360" w:before="0"/>
      </w:pPr>
      <w:r>
        <w:t xml:space="preserve"/>
      </w:r>
    </w:p>
    <w:p>
      <w:pPr>
        <w:pStyle w:val="Pullquote"/>
        <w:pBdr>
          <w:top w:val="single" w:color="C9A961" w:sz="8" w:space="6"/>
          <w:bottom w:val="single" w:color="C9A961" w:sz="8" w:space="6"/>
        </w:pBdr>
        <w:spacing w:after="280" w:before="280"/>
      </w:pPr>
      <w:r>
        <w:t xml:space="preserve">“One app. One QR per guest. One Atelier. The whole wedding.”</w:t>
      </w:r>
    </w:p>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b/>
        <w:bCs/>
        <w:color w:val="6B6B6B"/>
        <w:sz w:val="18"/>
        <w:szCs w:val="18"/>
      </w:rPr>
      <w:t xml:space="preserve">TAYO</w:t>
    </w:r>
    <w:r>
      <w:rPr>
        <w:color w:val="6B6B6B"/>
        <w:sz w:val="18"/>
        <w:szCs w:val="18"/>
      </w:rPr>
      <w:t xml:space="preserve">  |  Confidential — Strategic Document  |  </w:t>
    </w:r>
    <w:r>
      <w:rPr>
        <w:color w:val="6B6B6B"/>
        <w:sz w:val="18"/>
        <w:szCs w:val="18"/>
      </w:rPr>
      <w:t xml:space="preserve">Page </w:t>
    </w:r>
    <w:r>
      <w:rPr>
        <w:color w:val="6B6B6B"/>
        <w:sz w:val="18"/>
        <w:szCs w:val="18"/>
      </w:rPr>
      <w:fldChar w:fldCharType="begin"/>
      <w:instrText xml:space="preserve">PAGE</w:instrText>
      <w:fldChar w:fldCharType="separate"/>
      <w:fldChar w:fldCharType="end"/>
    </w:r>
    <w:r>
      <w:rPr>
        <w:color w:val="6B6B6B"/>
        <w:sz w:val="18"/>
        <w:szCs w:val="18"/>
      </w:rPr>
      <w:t xml:space="preserve"> of </w:t>
    </w:r>
    <w:r>
      <w:rPr>
        <w:color w:val="6B6B6B"/>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b/>
        <w:bCs/>
        <w:color w:val="6B6B6B"/>
        <w:sz w:val="18"/>
        <w:szCs w:val="18"/>
      </w:rPr>
      <w:t xml:space="preserve">TAYO</w:t>
    </w:r>
    <w:r>
      <w:rPr>
        <w:color w:val="6B6B6B"/>
        <w:sz w:val="18"/>
        <w:szCs w:val="18"/>
      </w:rPr>
      <w:t xml:space="preserve">  |  Confidential — Strategic Document  |  </w:t>
    </w:r>
    <w:r>
      <w:rPr>
        <w:color w:val="6B6B6B"/>
        <w:sz w:val="18"/>
        <w:szCs w:val="18"/>
      </w:rPr>
      <w:t xml:space="preserve">Page </w:t>
    </w:r>
    <w:r>
      <w:rPr>
        <w:color w:val="6B6B6B"/>
        <w:sz w:val="18"/>
        <w:szCs w:val="18"/>
      </w:rPr>
      <w:fldChar w:fldCharType="begin"/>
      <w:instrText xml:space="preserve">PAGE</w:instrText>
      <w:fldChar w:fldCharType="separate"/>
      <w:fldChar w:fldCharType="end"/>
    </w:r>
    <w:r>
      <w:rPr>
        <w:color w:val="6B6B6B"/>
        <w:sz w:val="18"/>
        <w:szCs w:val="18"/>
      </w:rPr>
      <w:t xml:space="preserve"> of </w:t>
    </w:r>
    <w:r>
      <w:rPr>
        <w:color w:val="6B6B6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961" w:sz="6" w:space="6"/>
      </w:pBdr>
      <w:tabs>
        <w:tab w:val="right" w:pos="9026"/>
      </w:tabs>
    </w:pPr>
    <w:r>
      <w:rPr>
        <w:b/>
        <w:bCs/>
        <w:color w:val="1F3A5F"/>
        <w:spacing w:val="60"/>
        <w:sz w:val="20"/>
        <w:szCs w:val="20"/>
      </w:rPr>
      <w:t xml:space="preserve"> </w:t>
    </w:r>
    <w:r>
      <w:rPr>
        <w:i/>
        <w:iCs/>
        <w:color w:val="6B6B6B"/>
        <w:sz w:val="18"/>
        <w:szCs w:val="18"/>
      </w:rPr>
      <w:t xml:space="preserve">	The Wedding &amp; Event OS for the Philippines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961" w:sz="6" w:space="6"/>
      </w:pBdr>
      <w:tabs>
        <w:tab w:val="right" w:pos="9026"/>
      </w:tabs>
    </w:pPr>
    <w:r>
      <w:rPr>
        <w:b/>
        <w:bCs/>
        <w:color w:val="1F3A5F"/>
        <w:spacing w:val="60"/>
        <w:sz w:val="20"/>
        <w:szCs w:val="20"/>
      </w:rPr>
      <w:t xml:space="preserve">MASTER BLUEPRINT V1.1</w:t>
    </w:r>
    <w:r>
      <w:rPr>
        <w:i/>
        <w:iCs/>
        <w:color w:val="6B6B6B"/>
        <w:sz w:val="18"/>
        <w:szCs w:val="18"/>
      </w:rPr>
      <w:t xml:space="preserve">	The Wedding &amp; Event OS for the Philippines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C9A961"/>
      </w:r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E2E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before="0"/>
      <w:jc w:val="left"/>
    </w:pPr>
    <w:rPr>
      <w:rFonts w:ascii="Calibri" w:cs="Calibri" w:eastAsia="Calibri" w:hAnsi="Calibri"/>
      <w:b/>
      <w:bCs/>
      <w:color w:val="1F3A5F"/>
      <w:sz w:val="56"/>
      <w:szCs w:val="56"/>
    </w:rPr>
  </w:style>
  <w:style w:type="paragraph" w:styleId="Subtitle">
    <w:name w:val="Subtitle"/>
    <w:basedOn w:val="Normal"/>
    <w:next w:val="Normal"/>
    <w:qFormat/>
    <w:pPr>
      <w:spacing w:after="480" w:before="0"/>
      <w:jc w:val="left"/>
    </w:pPr>
    <w:rPr>
      <w:rFonts w:ascii="Calibri" w:cs="Calibri" w:eastAsia="Calibri" w:hAnsi="Calibri"/>
      <w:i/>
      <w:iCs/>
      <w:color w:val="6B6B6B"/>
      <w:sz w:val="28"/>
      <w:szCs w:val="28"/>
    </w:rPr>
  </w:style>
  <w:style w:type="paragraph" w:styleId="Heading1">
    <w:name w:val="Heading 1"/>
    <w:basedOn w:val="Normal"/>
    <w:next w:val="Normal"/>
    <w:qFormat/>
    <w:pPr>
      <w:spacing w:after="180" w:before="360"/>
      <w:outlineLvl w:val="0"/>
    </w:pPr>
    <w:rPr>
      <w:rFonts w:ascii="Calibri" w:cs="Calibri" w:eastAsia="Calibri" w:hAnsi="Calibri"/>
      <w:b/>
      <w:bCs/>
      <w:color w:val="1F3A5F"/>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1F3A5F"/>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4A6B8A"/>
      <w:sz w:val="24"/>
      <w:szCs w:val="24"/>
    </w:rPr>
  </w:style>
  <w:style w:type="paragraph" w:styleId="Pullquote">
    <w:name w:val="Pullquote"/>
    <w:basedOn w:val="Normal"/>
    <w:next w:val="Normal"/>
    <w:pPr>
      <w:spacing w:after="200" w:before="200"/>
      <w:jc w:val="center"/>
    </w:pPr>
    <w:rPr>
      <w:rFonts w:ascii="Calibri" w:cs="Calibri" w:eastAsia="Calibri" w:hAnsi="Calibri"/>
      <w:i/>
      <w:iCs/>
      <w:color w:val="1F3A5F"/>
      <w:sz w:val="28"/>
      <w:szCs w:val="28"/>
    </w:rPr>
  </w:style>
  <w:style w:type="paragraph" w:styleId="Caption">
    <w:name w:val="Caption"/>
    <w:basedOn w:val="Normal"/>
    <w:next w:val="Normal"/>
    <w:pPr>
      <w:spacing w:after="200" w:before="60"/>
    </w:pPr>
    <w:rPr>
      <w:rFonts w:ascii="Calibri" w:cs="Calibri" w:eastAsia="Calibri" w:hAnsi="Calibri"/>
      <w:i/>
      <w:iCs/>
      <w:color w:val="6B6B6B"/>
      <w:sz w:val="18"/>
      <w:szCs w:val="18"/>
    </w:rPr>
  </w:style>
  <w:style w:type="paragraph" w:styleId="Eyebrow">
    <w:name w:val="Eyebrow"/>
    <w:basedOn w:val="Normal"/>
    <w:next w:val="Normal"/>
    <w:pPr>
      <w:spacing w:after="60" w:before="240"/>
    </w:pPr>
    <w:rPr>
      <w:rFonts w:ascii="Calibri" w:cs="Calibri" w:eastAsia="Calibri" w:hAnsi="Calibri"/>
      <w:b/>
      <w:bCs/>
      <w:caps/>
      <w:color w:val="C9A961"/>
      <w:spacing w:val="60"/>
      <w:sz w:val="18"/>
      <w:szCs w:val="1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Setnayan — Master Blueprint v1.1</dc:title>
  <dc:creator>Setnayan</dc:creator>
  <dc:description>Setnayan — Master Blueprint v1.1</dc:description>
  <cp:lastModifiedBy>Un-named</cp:lastModifiedBy>
  <cp:revision>1</cp:revision>
  <dcterms:created xsi:type="dcterms:W3CDTF">2026-05-09T05:47:57.874Z</dcterms:created>
  <dcterms:modified xsi:type="dcterms:W3CDTF">2026-05-09T05:47:57.874Z</dcterms:modified>
</cp:coreProperties>
</file>

<file path=docProps/custom.xml><?xml version="1.0" encoding="utf-8"?>
<Properties xmlns="http://schemas.openxmlformats.org/officeDocument/2006/custom-properties" xmlns:vt="http://schemas.openxmlformats.org/officeDocument/2006/docPropsVTypes"/>
</file>