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TAYO  /  PRICING AT A GLANCE</w:t>
      </w:r>
    </w:p>
    <w:p>
      <w:pPr>
        <w:spacing w:after="0" w:before="0"/>
      </w:pPr>
      <w:r>
        <w:rPr>
          <w:b/>
          <w:bCs/>
          <w:color w:val="1F3A5F"/>
          <w:sz w:val="56"/>
          <w:szCs w:val="56"/>
        </w:rPr>
        <w:t xml:space="preserve">What it costs.</w:t>
      </w:r>
    </w:p>
    <w:p>
      <w:pPr>
        <w:spacing w:after="120" w:before="0"/>
      </w:pPr>
      <w:r>
        <w:rPr>
          <w:b/>
          <w:bCs/>
          <w:i/>
          <w:iCs/>
          <w:color w:val="C9A961"/>
          <w:sz w:val="56"/>
          <w:szCs w:val="56"/>
        </w:rPr>
        <w:t xml:space="preserve">What you get.</w:t>
      </w:r>
    </w:p>
    <w:p>
      <w:pPr>
        <w:pBdr>
          <w:bottom w:val="single" w:color="C9A961" w:sz="14" w:space="4"/>
        </w:pBdr>
        <w:spacing w:after="200" w:before="0"/>
      </w:pPr>
      <w:r>
        <w:t xml:space="preserve"/>
      </w:r>
    </w:p>
    <w:p>
      <w:pPr>
        <w:spacing w:after="100" w:before="60" w:line="320"/>
        <w:jc w:val="both"/>
      </w:pPr>
      <w:r>
        <w:t xml:space="preserve">One-time pricing for a once-in-a-lifetime event. No subscriptions. Digital QR is always free for every guest, at every tier.</w:t>
      </w:r>
    </w:p>
    <w:p>
      <w:pPr>
        <w:pStyle w:val="Heading2"/>
      </w:pPr>
      <w:r>
        <w:t xml:space="preserve">Base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Highlight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≤50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Digital QR + RSVP + photo album + 30-day download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Essentials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₱2,499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≤200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Full V1 features, 3-mo HD storage, 1080p capture, mood board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4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Premium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₱4,999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≤500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12-mo HD, 4K capture, coordinator dashboard, 50GB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Pro Event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₱9,999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≤1,000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White-label, 100GB, dedicated event support</w:t>
            </w:r>
          </w:p>
        </w:tc>
      </w:tr>
    </w:tbl>
    <w:p>
      <w:pPr>
        <w:pStyle w:val="Caption"/>
      </w:pPr>
      <w:r>
        <w:t xml:space="preserve">Wedding more than 12 months out? Early Planner: Essentials ₱3,999  /  Premium ₱6,999  /  Pro Event ₱12,999 (flat, one-time, full extended window).</w:t>
      </w:r>
    </w:p>
    <w:p>
      <w:pPr>
        <w:pStyle w:val="Heading2"/>
      </w:pPr>
      <w:r>
        <w:t xml:space="preserve">Top 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(₱)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Premium Resolution Pack (4K, 24 MP)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₱1,499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Lifetime HD Storage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₱2,499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Lifetime App Access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₱3,999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AI Highlight Reel (60-sec recap)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₱1,499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Voice/Video Guestbook Compilation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₱999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AI-Curated Per-Guest Albums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₱499/event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Book — Softcover Printed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₱1,999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Team — Solo (1 photographer, 6 hrs)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₱15,000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Team — Duo (2 photographers, 8 hrs)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₱28,000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Team — Premium (2+1 + reel)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₱45,000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NFC Couple's Exclusive Pendant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₱5,999–₱9,999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 Wedding Website Domain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₱799/year</w:t>
            </w:r>
          </w:p>
        </w:tc>
      </w:tr>
    </w:tbl>
    <w:p>
      <w:pPr>
        <w:pStyle w:val="Heading2"/>
      </w:pPr>
      <w:r>
        <w:t xml:space="preserve">Wedding-size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Wedding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Total (₱)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50-guest civil / micro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 or Essentials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₱0–₱4,500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100–150 guest mid-market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Essentials + add-ons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~₱8,995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200–300 guest church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Premium + add-ons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~₱13,295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Destination 400–500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Premium + Photo Team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~₱42,996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700+ multi-day destination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 Event + Premium adds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~₱76,495</w:t>
            </w:r>
          </w:p>
        </w:tc>
      </w:tr>
    </w:tbl>
    <w:p>
      <w:pPr>
        <w:pStyle w:val="Heading2"/>
      </w:pPr>
      <w:r>
        <w:t xml:space="preserve">How couples pay</w:t>
      </w:r>
    </w:p>
    <w:p>
      <w:pPr>
        <w:spacing w:after="100" w:before="60" w:line="320"/>
        <w:jc w:val="both"/>
      </w:pPr>
      <w:r>
        <w:t xml:space="preserve">PayMongo handles GCash, Maya, credit and debit card, InstaPay, PESONet, and manual bank transfer with proof-of-payment upload. PayMongo Pay Later and BillEase installments coming in V1.5. International cards via Stripe in V1.5+.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color w:val="1A1A1A"/>
                <w:sz w:val="24"/>
                <w:szCs w:val="24"/>
              </w:rPr>
              <w:t xml:space="preserve">Start free at </w:t>
            </w:r>
            <w:r>
              <w:rPr>
                <w:b/>
                <w:bCs/>
                <w:color w:val="1F3A5F"/>
                <w:sz w:val="28"/>
                <w:szCs w:val="28"/>
              </w:rPr>
              <w:t>setnayan.com</w:t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30-day money-back on Essentials &amp; Premium  /  Pro Event refunds case-by-case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PRICING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961"/>
      </w:r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6B6B6B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B8A"/>
      <w:sz w:val="24"/>
      <w:szCs w:val="24"/>
    </w:rPr>
  </w:style>
  <w:style w:type="paragraph" w:styleId="Pullquote">
    <w:name w:val="Pullquote"/>
    <w:basedOn w:val="Normal"/>
    <w:next w:val="Normal"/>
    <w:pPr>
      <w:spacing w:after="200" w:before="200"/>
      <w:jc w:val="center"/>
    </w:pPr>
    <w:rPr>
      <w:rFonts w:ascii="Calibri" w:cs="Calibri" w:eastAsia="Calibri" w:hAnsi="Calibri"/>
      <w:i/>
      <w:iCs/>
      <w:color w:val="1F3A5F"/>
      <w:sz w:val="28"/>
      <w:szCs w:val="28"/>
    </w:rPr>
  </w:style>
  <w:style w:type="paragraph" w:styleId="Caption">
    <w:name w:val="Caption"/>
    <w:basedOn w:val="Normal"/>
    <w:next w:val="Normal"/>
    <w:pPr>
      <w:spacing w:after="200" w:before="60"/>
    </w:pPr>
    <w:rPr>
      <w:rFonts w:ascii="Calibri" w:cs="Calibri" w:eastAsia="Calibri" w:hAnsi="Calibri"/>
      <w:i/>
      <w:iCs/>
      <w:color w:val="6B6B6B"/>
      <w:sz w:val="18"/>
      <w:szCs w:val="18"/>
    </w:rPr>
  </w:style>
  <w:style w:type="paragraph" w:styleId="Eyebrow">
    <w:name w:val="Eyebrow"/>
    <w:basedOn w:val="Normal"/>
    <w:next w:val="Normal"/>
    <w:pPr>
      <w:spacing w:after="60" w:before="240"/>
    </w:pPr>
    <w:rPr>
      <w:rFonts w:ascii="Calibri" w:cs="Calibri" w:eastAsia="Calibri" w:hAnsi="Calibri"/>
      <w:b/>
      <w:bCs/>
      <w:caps/>
      <w:color w:val="C9A961"/>
      <w:spacing w:val="6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— Pricing One-Pager</dc:title>
  <dc:creator>Setnayan</dc:creator>
  <dc:description>Setnayan — Pricing One-Pager</dc:description>
  <cp:lastModifiedBy>Un-named</cp:lastModifiedBy>
  <cp:revision>1</cp:revision>
  <dcterms:created xsi:type="dcterms:W3CDTF">2026-05-06T20:12:43.974Z</dcterms:created>
  <dcterms:modified xsi:type="dcterms:W3CDTF">2026-05-06T20:12:43.974Z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