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8b968b136a73f5a4d4eb9d13dfa199f44bdf39a"/>
    <w:p>
      <w:pPr>
        <w:pStyle w:val="Heading1"/>
      </w:pPr>
      <w:r>
        <w:t xml:space="preserve">Iteration 0019 — Communications (Chat +</w:t>
      </w:r>
      <w:r>
        <w:t xml:space="preserve"> </w:t>
      </w:r>
      <w:r>
        <w:rPr>
          <w:strike/>
        </w:rPr>
        <w:t xml:space="preserve">Video Meetings</w:t>
      </w:r>
      <w:r>
        <w:t xml:space="preserve"> </w:t>
      </w:r>
      <w:r>
        <w:t xml:space="preserve">+ File Sharing + Coordinator Join)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0019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573a96c:0019_communications/0019_communications.md</w:t>
      </w:r>
      <w:r>
        <w:br/>
      </w:r>
      <w:r>
        <w:rPr>
          <w:rStyle w:val="VerbatimChar"/>
        </w:rPr>
        <w:t xml:space="preserve">git log --follow -- 0019_communications/0019_communications.md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Start w:id="14" w:name="Xe114c38ad039e84ca85da7fcbf3075ed71990e1"/>
    <w:p>
      <w:pPr>
        <w:pStyle w:val="Heading2"/>
      </w:pPr>
      <w:r>
        <w:t xml:space="preserve">§ Gate — pinned privacy notice, vendor-side string (2026-09-18)</w:t>
      </w:r>
    </w:p>
    <w:p>
      <w:pPr>
        <w:pStyle w:val="FirstParagraph"/>
      </w:pPr>
      <w:r>
        <w:t xml:space="preserve">The notice is pinned on BOTH sides (locked 2026-05-14). The EN canonical string above is addressed to the</w:t>
      </w:r>
      <w:r>
        <w:t xml:space="preserve"> </w:t>
      </w:r>
      <w:r>
        <w:t xml:space="preserve">couple; until 2026-09-18 the same sentence was pinned above the SUPPLIER’s conversation (</w:t>
      </w:r>
      <w:r>
        <w:t xml:space="preserve">“your vendor sees</w:t>
      </w:r>
      <w:r>
        <w:t xml:space="preserve"> </w:t>
      </w:r>
      <w:r>
        <w:t xml:space="preserve">what they need from your profile”</w:t>
      </w:r>
      <w:r>
        <w:t xml:space="preserve">). The supplier now reads a line addressed to the supplier — same lock, same</w:t>
      </w:r>
      <w:r>
        <w:t xml:space="preserve"> </w:t>
      </w:r>
      <w:r>
        <w:t xml:space="preserve">placement, same non-dismissibility, same list of items:</w:t>
      </w:r>
    </w:p>
    <w:p>
      <w:pPr>
        <w:pStyle w:val="BlockText"/>
      </w:pPr>
      <w:r>
        <w:rPr>
          <w:i/>
          <w:iCs/>
        </w:rPr>
        <w:t xml:space="preserve">“Everything you need for this event is already in Setnayan — their profile and this conversation carry it.</w:t>
      </w:r>
      <w:r>
        <w:rPr>
          <w:i/>
          <w:iCs/>
        </w:rPr>
        <w:t xml:space="preserve"> </w:t>
      </w:r>
      <w:r>
        <w:rPr>
          <w:i/>
          <w:iCs/>
        </w:rPr>
        <w:t xml:space="preserve">Never ask for private info in chat. government IDs · card numbers · full addresses · OTPs · passwords.</w:t>
      </w:r>
      <w:r>
        <w:rPr>
          <w:i/>
          <w:iCs/>
        </w:rPr>
        <w:t xml:space="preserve"> </w:t>
      </w:r>
      <w:r>
        <w:rPr>
          <w:i/>
          <w:iCs/>
        </w:rPr>
        <w:t xml:space="preserve">Couples are told to report a vendor who asks for these.”</w:t>
      </w:r>
    </w:p>
    <w:p>
      <w:pPr>
        <w:pStyle w:val="FirstParagraph"/>
      </w:pPr>
      <w:r>
        <w:t xml:space="preserve">The couple’s canonical string is unchanged, byte for byte (</w:t>
      </w:r>
      <w:r>
        <w:rPr>
          <w:rStyle w:val="VerbatimChar"/>
        </w:rPr>
        <w:t xml:space="preserve">apps/web/app/_components/chat-privacy-notice.tsx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prop;</w:t>
      </w:r>
      <w:r>
        <w:t xml:space="preserve"> </w:t>
      </w:r>
      <w:r>
        <w:rPr>
          <w:rStyle w:val="VerbatimChar"/>
        </w:rPr>
        <w:t xml:space="preserve">lib/one-chat-box-everywhere.test.ts</w:t>
      </w:r>
      <w:r>
        <w:t xml:space="preserve"> </w:t>
      </w:r>
      <w:r>
        <w:t xml:space="preserve">asserts both).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2026-09-18T14:10:37Z</dcterms:created>
  <dcterms:modified xsi:type="dcterms:W3CDTF">2026-09-18T14:10:37Z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