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admin-console-navigation-redesign"/>
    <w:p>
      <w:pPr>
        <w:pStyle w:val="Heading1"/>
      </w:pPr>
      <w:r>
        <w:t xml:space="preserve">Admin Console — Navigation Redesign</w:t>
      </w:r>
    </w:p>
    <w:p>
      <w:pPr>
        <w:pStyle w:val="BlockText"/>
      </w:pPr>
      <w:r>
        <w:rPr>
          <w:b/>
          <w:bCs/>
        </w:rPr>
        <w:t xml:space="preserve">Status: CONDITIONALLY APPROVED by owner (2026-06-08) · CORE SHIPPED to prod 2026-06-09 (PR 1–4).</w:t>
      </w:r>
      <w:r>
        <w:t xml:space="preserve"> </w:t>
      </w:r>
      <w:r>
        <w:t xml:space="preserve">All four core PRs are live on www.setnayan.com/admin: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 1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#1124</w:t>
        </w:r>
      </w:hyperlink>
      <w:r>
        <w:t xml:space="preserve">) — nav re-bucket (verb spine + 4-tab mobile + drift fixes).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 2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#1133</w:t>
        </w:r>
      </w:hyperlink>
      <w:r>
        <w:t xml:space="preserve">) —</w:t>
      </w:r>
      <w:r>
        <w:t xml:space="preserve"> </w:t>
      </w:r>
      <w:r>
        <w:rPr>
          <w:b/>
          <w:bCs/>
        </w:rPr>
        <w:t xml:space="preserve">command-center Home</w:t>
      </w:r>
      <w:r>
        <w:t xml:space="preserve"> </w:t>
      </w:r>
      <w:r>
        <w:t xml:space="preserve">(all 11 queues grouped by lane; the</w:t>
      </w:r>
      <w:r>
        <w:t xml:space="preserve"> </w:t>
      </w:r>
      <w:r>
        <w:t xml:space="preserve">“Money to reconcile”</w:t>
      </w:r>
      <w:r>
        <w:t xml:space="preserve"> </w:t>
      </w:r>
      <w:r>
        <w:t xml:space="preserve">lane</w:t>
      </w:r>
      <w:r>
        <w:t xml:space="preserve"> </w:t>
      </w:r>
      <w:r>
        <w:rPr>
          <w:b/>
          <w:bCs/>
        </w:rPr>
        <w:t xml:space="preserve">satisfies the Money-lane sign-off condition</w:t>
      </w:r>
      <w:r>
        <w:t xml:space="preserve">; fixed a pre-existing wrong</w:t>
      </w:r>
      <w:r>
        <w:t xml:space="preserve"> </w:t>
      </w:r>
      <w:r>
        <w:rPr>
          <w:i/>
          <w:iCs/>
        </w:rPr>
        <w:t xml:space="preserve">Vendors to verify</w:t>
      </w:r>
      <w:r>
        <w:t xml:space="preserve"> </w:t>
      </w:r>
      <w:r>
        <w:t xml:space="preserve">count).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 3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#1143</w:t>
        </w:r>
      </w:hyperlink>
      <w:r>
        <w:t xml:space="preserve">) — mobile</w:t>
      </w:r>
      <w:r>
        <w:t xml:space="preserve"> </w:t>
      </w:r>
      <w:r>
        <w:t xml:space="preserve">“More”</w:t>
      </w:r>
      <w:r>
        <w:t xml:space="preserve"> </w:t>
      </w:r>
      <w:r>
        <w:rPr>
          <w:b/>
          <w:bCs/>
        </w:rPr>
        <w:t xml:space="preserve">3-section accordion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 4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#1144</w:t>
        </w:r>
      </w:hyperlink>
      <w:r>
        <w:t xml:space="preserve">) —</w:t>
      </w:r>
      <w:r>
        <w:t xml:space="preserve"> </w:t>
      </w:r>
      <w:r>
        <w:rPr>
          <w:b/>
          <w:bCs/>
        </w:rPr>
        <w:t xml:space="preserve">two-admin (four-eyes) approval queue</w:t>
      </w:r>
      <w:r>
        <w:t xml:space="preserve"> </w:t>
      </w:r>
      <w:r>
        <w:rPr>
          <w:rStyle w:val="VerbatimChar"/>
        </w:rPr>
        <w:t xml:space="preserve">/admin/approvals</w:t>
      </w:r>
      <w:r>
        <w:t xml:space="preserve"> </w:t>
      </w:r>
      <w:r>
        <w:t xml:space="preserve">(migration</w:t>
      </w:r>
      <w:r>
        <w:t xml:space="preserve"> </w:t>
      </w:r>
      <w:r>
        <w:rPr>
          <w:rStyle w:val="VerbatimChar"/>
        </w:rPr>
        <w:t xml:space="preserve">20260930000000</w:t>
      </w:r>
      <w:r>
        <w:t xml:space="preserve"> </w:t>
      </w:r>
      <w:r>
        <w:t xml:space="preserve">applied to prod; adversarially security-reviewed). Builds the §9.1 primitive the audit found unbuilt.</w:t>
      </w:r>
    </w:p>
    <w:p>
      <w:pPr>
        <w:pStyle w:val="BlockText"/>
      </w:pPr>
      <w:r>
        <w:t xml:space="preserve">Optional remaining (not core): recent-admin-activity feed on Home; platform-alerts strip (needs real data sources); future opt-in of more two-admin action types (refunds/brand/pricing) into the now-built</w:t>
      </w:r>
      <w:r>
        <w:t xml:space="preserve"> </w:t>
      </w:r>
      <w:r>
        <w:rPr>
          <w:rStyle w:val="VerbatimChar"/>
        </w:rPr>
        <w:t xml:space="preserve">admin_approval_requests</w:t>
      </w:r>
      <w:r>
        <w:t xml:space="preserve"> </w:t>
      </w:r>
      <w:r>
        <w:t xml:space="preserve">primitive. —</w:t>
      </w:r>
      <w:r>
        <w:t xml:space="preserve"> </w:t>
      </w:r>
      <w:r>
        <w:rPr>
          <w:i/>
          <w:iCs/>
        </w:rPr>
        <w:t xml:space="preserve">“for as long as everything is easier to manage with the fixed grouping, then we are good.”</w:t>
      </w:r>
      <w:r>
        <w:t xml:space="preserve"> </w:t>
      </w:r>
      <w:r>
        <w:t xml:space="preserve">Acceptance bar =</w:t>
      </w:r>
      <w:r>
        <w:t xml:space="preserve"> </w:t>
      </w:r>
      <w:r>
        <w:rPr>
          <w:b/>
          <w:bCs/>
        </w:rPr>
        <w:t xml:space="preserve">manageability</w:t>
      </w:r>
      <w:r>
        <w:t xml:space="preserve">. Two load-bearing strings: (a) the</w:t>
      </w:r>
      <w:r>
        <w:t xml:space="preserve"> </w:t>
      </w:r>
      <w:r>
        <w:rPr>
          <w:b/>
          <w:bCs/>
        </w:rPr>
        <w:t xml:space="preserve">Money-lane filter in Work is required</w:t>
      </w:r>
      <w:r>
        <w:t xml:space="preserve"> </w:t>
      </w:r>
      <w:r>
        <w:t xml:space="preserve">(without it, dissolving the Money group is a downgrade for finance); (b) the</w:t>
      </w:r>
      <w:r>
        <w:t xml:space="preserve"> </w:t>
      </w:r>
      <w:r>
        <w:rPr>
          <w:b/>
          <w:bCs/>
        </w:rPr>
        <w:t xml:space="preserve">handler-lane seam is wiring, not locks</w:t>
      </w:r>
      <w:r>
        <w:t xml:space="preserve"> </w:t>
      </w:r>
      <w:r>
        <w:t xml:space="preserve">— no real permission control until RBAC ships (separate build). Labels default to the suggested set (</w:t>
      </w:r>
      <w:r>
        <w:t xml:space="preserve">“Work”</w:t>
      </w:r>
      <w:r>
        <w:t xml:space="preserve">; swappable to</w:t>
      </w:r>
      <w:r>
        <w:t xml:space="preserve"> </w:t>
      </w:r>
      <w:r>
        <w:t xml:space="preserve">“Queues”</w:t>
      </w:r>
      <w:r>
        <w:t xml:space="preserve">, group key stays stable). Companion to the clickable prototype</w:t>
      </w:r>
      <w:r>
        <w:t xml:space="preserve"> </w:t>
      </w:r>
      <w:hyperlink r:id="rId13">
        <w:r>
          <w:rPr>
            <w:rStyle w:val="VerbatimChar"/>
          </w:rPr>
          <w:t xml:space="preserve">Admin_Console_Nav_Redesign_2026-06-08.html</w:t>
        </w:r>
      </w:hyperlink>
      <w:r>
        <w:t xml:space="preserve">.</w:t>
      </w:r>
      <w:r>
        <w:t xml:space="preserve"> </w:t>
      </w:r>
      <w:r>
        <w:t xml:space="preserve">Affects iteration</w:t>
      </w:r>
      <w:r>
        <w:t xml:space="preserve"> </w:t>
      </w:r>
      <w:r>
        <w:rPr>
          <w:b/>
          <w:bCs/>
        </w:rPr>
        <w:t xml:space="preserve">0023 (admin console)</w:t>
      </w:r>
      <w:r>
        <w:t xml:space="preserve">; touches 0034 (payments/reconciliation), the two-admin</w:t>
      </w:r>
      <w:r>
        <w:t xml:space="preserve"> </w:t>
      </w:r>
      <w:r>
        <w:t xml:space="preserve">approval pattern (§9.1), the §10a/§10b internal-account tiers, and 0023 §4.3 handler roles.</w:t>
      </w:r>
      <w:r>
        <w:t xml:space="preserve"> </w:t>
      </w:r>
      <w:r>
        <w:rPr>
          <w:b/>
          <w:bCs/>
        </w:rPr>
        <w:t xml:space="preserve">No code changed</w:t>
      </w:r>
      <w:r>
        <w:t xml:space="preserve"> </w:t>
      </w:r>
      <w:r>
        <w:t xml:space="preserve">— this is design only, the sibling of the vendor redesign</w:t>
      </w:r>
      <w:r>
        <w:t xml:space="preserve"> </w:t>
      </w:r>
      <w:r>
        <w:t xml:space="preserve">(</w:t>
      </w:r>
      <w:hyperlink r:id="rId14">
        <w:r>
          <w:rPr>
            <w:rStyle w:val="VerbatimChar"/>
          </w:rPr>
          <w:t xml:space="preserve">Vendor_Dashboard_Nav_Redesign_2026-06-08.md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15" w:name="scope"/>
    <w:p>
      <w:pPr>
        <w:pStyle w:val="Heading2"/>
      </w:pPr>
      <w:r>
        <w:t xml:space="preserve">0. Scope</w:t>
      </w:r>
    </w:p>
    <w:p>
      <w:pPr>
        <w:pStyle w:val="FirstParagraph"/>
      </w:pPr>
      <w:r>
        <w:t xml:space="preserve">A re-organization of the admin console’s information architecture for</w:t>
      </w:r>
      <w:r>
        <w:t xml:space="preserve"> </w:t>
      </w:r>
      <w:r>
        <w:rPr>
          <w:b/>
          <w:bCs/>
        </w:rPr>
        <w:t xml:space="preserve">both desktop and mobile</w:t>
      </w:r>
      <w:r>
        <w:t xml:space="preserve">:</w:t>
      </w:r>
      <w:r>
        <w:t xml:space="preserve"> </w:t>
      </w:r>
      <w:r>
        <w:t xml:space="preserve">more-at-once on desktop (dense queues, bulk actions, master-detail), compact on mobile (single-tap</w:t>
      </w:r>
      <w:r>
        <w:t xml:space="preserve"> </w:t>
      </w:r>
      <w:r>
        <w:t xml:space="preserve">approvals on the go), one nav source of truth (mobile flattens, desktop expands).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add</w:t>
      </w:r>
      <w:r>
        <w:t xml:space="preserve"> </w:t>
      </w:r>
      <w:r>
        <w:t xml:space="preserve">product scope — it re-buckets the ~44 shipped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surfaces and deepens three of them (Home,</w:t>
      </w:r>
      <w:r>
        <w:t xml:space="preserve"> </w:t>
      </w:r>
      <w:r>
        <w:t xml:space="preserve">Work, the two-admin Approvals queue). Several calls below are</w:t>
      </w:r>
      <w:r>
        <w:t xml:space="preserve"> </w:t>
      </w:r>
      <w:r>
        <w:rPr>
          <w:b/>
          <w:bCs/>
        </w:rPr>
        <w:t xml:space="preserve">load-bearing</w:t>
      </w:r>
      <w:r>
        <w:t xml:space="preserve"> </w:t>
      </w:r>
      <w:r>
        <w:t xml:space="preserve">and are flagged for</w:t>
      </w:r>
      <w:r>
        <w:t xml:space="preserve"> </w:t>
      </w:r>
      <w:r>
        <w:t xml:space="preserve">sign-off in §8.</w:t>
      </w:r>
    </w:p>
    <w:p>
      <w:pPr>
        <w:pStyle w:val="BodyText"/>
      </w:pPr>
      <w:r>
        <w:rPr>
          <w:b/>
          <w:bCs/>
        </w:rPr>
        <w:t xml:space="preserve">Anchored against all three sources.</w:t>
      </w:r>
      <w:r>
        <w:t xml:space="preserve"> </w:t>
      </w:r>
      <w:r>
        <w:t xml:space="preserve">Live</w:t>
      </w:r>
      <w:r>
        <w:t xml:space="preserve"> </w:t>
      </w:r>
      <w:r>
        <w:rPr>
          <w:rStyle w:val="VerbatimChar"/>
        </w:rPr>
        <w:t xml:space="preserve">www.setnayan.com/admin</w:t>
      </w:r>
      <w:r>
        <w:t xml:space="preserve"> </w:t>
      </w:r>
      <w:r>
        <w:t xml:space="preserve">(confirmed auth-gated — the real</w:t>
      </w:r>
      <w:r>
        <w:t xml:space="preserve"> </w:t>
      </w:r>
      <w:r>
        <w:t xml:space="preserve">shipped console sits behind sign-in, so the canonical reference is the code); shipped code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apps/web/app/admin/_components/admin-sidebar.tsx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admin-bottom-nav.tsx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mobile-landing-grid.tsx</w:t>
      </w:r>
      <w:r>
        <w:t xml:space="preserve"> </w:t>
      </w:r>
      <w:r>
        <w:t xml:space="preserve">+ the ~53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route files); and the iteration spec</w:t>
      </w:r>
      <w:r>
        <w:t xml:space="preserve"> </w:t>
      </w:r>
      <w:r>
        <w:rPr>
          <w:rStyle w:val="VerbatimChar"/>
        </w:rPr>
        <w:t xml:space="preserve">0023_admin_console/0023_admin_console.md</w:t>
      </w:r>
      <w:r>
        <w:t xml:space="preserve">. Where the spec (</w:t>
      </w:r>
      <w:r>
        <w:t xml:space="preserve">“31 surfaces”</w:t>
      </w:r>
      <w:r>
        <w:t xml:space="preserve">,</w:t>
      </w:r>
      <w:r>
        <w:t xml:space="preserve"> </w:t>
      </w:r>
      <w:r>
        <w:t xml:space="preserve">“8 groups”</w:t>
      </w:r>
      <w:r>
        <w:t xml:space="preserve">) disagrees with</w:t>
      </w:r>
      <w:r>
        <w:t xml:space="preserve"> </w:t>
      </w:r>
      <w:r>
        <w:t xml:space="preserve">the code (6 groups, ~44 surfaces),</w:t>
      </w:r>
      <w:r>
        <w:t xml:space="preserve"> </w:t>
      </w:r>
      <w:r>
        <w:rPr>
          <w:b/>
          <w:bCs/>
        </w:rPr>
        <w:t xml:space="preserve">the code wins</w:t>
      </w:r>
      <w:r>
        <w:t xml:space="preserve"> </w:t>
      </w:r>
      <w:r>
        <w:t xml:space="preserve">— the spec’s own AS-BUILT header says so.</w:t>
      </w:r>
    </w:p>
    <w:p>
      <w:r>
        <w:pict>
          <v:rect style="width:0;height:1.5pt" o:hralign="center" o:hrstd="t" o:hr="t"/>
        </w:pict>
      </w:r>
    </w:p>
    <w:bookmarkEnd w:id="15"/>
    <w:bookmarkStart w:id="16" w:name="why-current-state-and-its-problems"/>
    <w:p>
      <w:pPr>
        <w:pStyle w:val="Heading2"/>
      </w:pPr>
      <w:r>
        <w:t xml:space="preserve">1. Why — current state and its problems</w:t>
      </w:r>
    </w:p>
    <w:p>
      <w:pPr>
        <w:pStyle w:val="FirstParagraph"/>
      </w:pPr>
      <w:r>
        <w:rPr>
          <w:b/>
          <w:bCs/>
        </w:rPr>
        <w:t xml:space="preserve">Shipped today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apps/web/app/admin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_components/admin-sidebar.tsx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admin-bottom-nav.tsx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Desktop — 6 sidebar groups</w:t>
      </w:r>
      <w:r>
        <w:t xml:space="preserve"> </w:t>
      </w:r>
      <w:r>
        <w:t xml:space="preserve">(remapped 8→6 on 2026-06-04</w:t>
      </w:r>
      <w:r>
        <w:t xml:space="preserve"> </w:t>
      </w:r>
      <w:r>
        <w:t xml:space="preserve">“for a simpler console”</w:t>
      </w:r>
      <w:r>
        <w:t xml:space="preserve">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Home</w:t>
      </w:r>
      <w:r>
        <w:t xml:space="preserve"> </w:t>
      </w:r>
      <w:r>
        <w:t xml:space="preserve">— Overview (</w:t>
      </w:r>
      <w:r>
        <w:rPr>
          <w:rStyle w:val="VerbatimChar"/>
        </w:rPr>
        <w:t xml:space="preserve">/admin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Queues</w:t>
      </w:r>
      <w:r>
        <w:t xml:space="preserve"> </w:t>
      </w:r>
      <w:r>
        <w:t xml:space="preserve">— Payments · Payment options · Verify · Disputes · Force majeure · Reviews · Help · Setnayan AI abuse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Directory</w:t>
      </w:r>
      <w:r>
        <w:t xml:space="preserve"> </w:t>
      </w:r>
      <w:r>
        <w:t xml:space="preserve">— Users · Vendors · Demo vendors · Events · Venues · Wedding types · Wedding traditions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Money</w:t>
      </w:r>
      <w:r>
        <w:t xml:space="preserve"> </w:t>
      </w:r>
      <w:r>
        <w:t xml:space="preserve">— Pricing · Budget Planner · Discount codes · Add-ons · Payouts · Token bands · Token sales · Receipts · Payment methods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Insights</w:t>
      </w:r>
      <w:r>
        <w:t xml:space="preserve"> </w:t>
      </w:r>
      <w:r>
        <w:t xml:space="preserve">(key</w:t>
      </w:r>
      <w:r>
        <w:t xml:space="preserve"> </w:t>
      </w:r>
      <w:r>
        <w:rPr>
          <w:rStyle w:val="VerbatimChar"/>
        </w:rPr>
        <w:t xml:space="preserve">funnels</w:t>
      </w:r>
      <w:r>
        <w:t xml:space="preserve">) — Growth · Funnels · Operations &amp; Hiring · Telemetry · Connection logs · Offline daemon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Manage</w:t>
      </w:r>
      <w:r>
        <w:t xml:space="preserve"> </w:t>
      </w:r>
      <w:r>
        <w:t xml:space="preserve">(key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 collapsed by default) — Taxonomy · Website · Ads · Setnayan AI brain · Moodboard library · Songs · Settings · Demo mode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 — 5 bottom tabs</w:t>
      </w:r>
      <w:r>
        <w:t xml:space="preserve"> </w:t>
      </w:r>
      <w:r>
        <w:t xml:space="preserve">(Home · Queues · Directory · Money · More) → 4 mobile-overflow landing-grid pages that re-render the same</w:t>
      </w:r>
      <w:r>
        <w:t xml:space="preserve"> </w:t>
      </w:r>
      <w:r>
        <w:rPr>
          <w:rStyle w:val="VerbatimChar"/>
        </w:rPr>
        <w:t xml:space="preserve">NavGroup[]</w:t>
      </w:r>
      <w:r>
        <w:t xml:space="preserve"> </w:t>
      </w:r>
      <w:r>
        <w:t xml:space="preserve">as cards.</w:t>
      </w:r>
      <w:r>
        <w:t xml:space="preserve"> </w:t>
      </w:r>
      <w:r>
        <w:t xml:space="preserve">“More”</w:t>
      </w:r>
      <w:r>
        <w:t xml:space="preserve"> </w:t>
      </w:r>
      <w:r>
        <w:t xml:space="preserve">= Insights + Manage merged (~14 cards).</w:t>
      </w:r>
    </w:p>
    <w:p>
      <w:pPr>
        <w:pStyle w:val="FirstParagraph"/>
      </w:pPr>
      <w:r>
        <w:t xml:space="preserve">The grouping was reshuffled twice (8→6) pragmatically, never from an ops-first principle. The problems: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defining workload of an ops console —</w:t>
      </w:r>
      <w:r>
        <w:rPr>
          <w:b/>
          <w:bCs/>
        </w:rPr>
        <w:t xml:space="preserve"> </w:t>
      </w:r>
      <w:r>
        <w:rPr>
          <w:b/>
          <w:bCs/>
        </w:rPr>
        <w:t xml:space="preserve">“what’s pending”</w:t>
      </w:r>
      <w:r>
        <w:rPr>
          <w:b/>
          <w:bCs/>
        </w:rPr>
        <w:t xml:space="preserve"> </w:t>
      </w:r>
      <w:r>
        <w:rPr>
          <w:b/>
          <w:bCs/>
        </w:rPr>
        <w:t xml:space="preserve">— is scattered across four groups.</w:t>
      </w:r>
      <w:r>
        <w:t xml:space="preserve"> </w:t>
      </w:r>
      <w:r>
        <w:t xml:space="preserve">Genuine act-now queues live in</w:t>
      </w:r>
      <w:r>
        <w:t xml:space="preserve"> </w:t>
      </w:r>
      <w:r>
        <w:rPr>
          <w:b/>
          <w:bCs/>
        </w:rPr>
        <w:t xml:space="preserve">Queues</w:t>
      </w:r>
      <w:r>
        <w:t xml:space="preserve"> </w:t>
      </w:r>
      <w:r>
        <w:t xml:space="preserve">(Payments, Verify, Disputes, Force majeure, Reviews, Help, AI abuse, Payment options) but three more hide elsewhere:</w:t>
      </w:r>
      <w:r>
        <w:t xml:space="preserve"> </w:t>
      </w:r>
      <w:r>
        <w:rPr>
          <w:b/>
          <w:bCs/>
        </w:rPr>
        <w:t xml:space="preserve">Token sales</w:t>
      </w:r>
      <w:r>
        <w:t xml:space="preserve"> </w:t>
      </w:r>
      <w:r>
        <w:t xml:space="preserve">reconciliation sits in</w:t>
      </w:r>
      <w:r>
        <w:t xml:space="preserve"> </w:t>
      </w:r>
      <w:r>
        <w:rPr>
          <w:i/>
          <w:iCs/>
        </w:rPr>
        <w:t xml:space="preserve">Money</w:t>
      </w:r>
      <w:r>
        <w:t xml:space="preserve">,</w:t>
      </w:r>
      <w:r>
        <w:t xml:space="preserve"> </w:t>
      </w:r>
      <w:r>
        <w:rPr>
          <w:b/>
          <w:bCs/>
        </w:rPr>
        <w:t xml:space="preserve">Taxonomy requests</w:t>
      </w:r>
      <w:r>
        <w:t xml:space="preserve"> </w:t>
      </w:r>
      <w:r>
        <w:t xml:space="preserve">review sits in</w:t>
      </w:r>
      <w:r>
        <w:t xml:space="preserve"> </w:t>
      </w:r>
      <w:r>
        <w:rPr>
          <w:i/>
          <w:iCs/>
        </w:rPr>
        <w:t xml:space="preserve">Manage</w:t>
      </w:r>
      <w:r>
        <w:t xml:space="preserve">, and the</w:t>
      </w:r>
      <w:r>
        <w:t xml:space="preserve"> </w:t>
      </w:r>
      <w:r>
        <w:rPr>
          <w:b/>
          <w:bCs/>
        </w:rPr>
        <w:t xml:space="preserve">two-admin approval queue</w:t>
      </w:r>
      <w:r>
        <w:t xml:space="preserve"> </w:t>
      </w:r>
      <w:r>
        <w:t xml:space="preserve">sits inside</w:t>
      </w:r>
      <w:r>
        <w:t xml:space="preserve"> </w:t>
      </w:r>
      <w:r>
        <w:rPr>
          <w:i/>
          <w:iCs/>
        </w:rPr>
        <w:t xml:space="preserve">Settings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nav entry at all</w:t>
      </w:r>
      <w:r>
        <w:t xml:space="preserve">. An admin can’t see their whole worklist in one place.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two-admin approval loop is half-built and has no home.</w:t>
      </w:r>
      <w:r>
        <w:t xml:space="preserve"> </w:t>
      </w:r>
      <w:r>
        <w:t xml:space="preserve">The spec is explicit — §3.1 lists</w:t>
      </w:r>
      <w:r>
        <w:t xml:space="preserve"> </w:t>
      </w:r>
      <w:r>
        <w:t xml:space="preserve">“Two-admin approvals pending”</w:t>
      </w:r>
      <w:r>
        <w:t xml:space="preserve"> </w:t>
      </w:r>
      <w:r>
        <w:t xml:space="preserve">as a Home card, §4 defines the four-eyes pattern, and the §1 cross-reference table says the queue opens from Home. In code, request</w:t>
      </w:r>
      <w:r>
        <w:t xml:space="preserve"> </w:t>
      </w:r>
      <w:r>
        <w:rPr>
          <w:i/>
          <w:iCs/>
        </w:rPr>
        <w:t xml:space="preserve">creation</w:t>
      </w:r>
      <w:r>
        <w:t xml:space="preserve"> </w:t>
      </w:r>
      <w:r>
        <w:t xml:space="preserve">exists (</w:t>
      </w:r>
      <w:r>
        <w:rPr>
          <w:rStyle w:val="VerbatimChar"/>
        </w:rPr>
        <w:t xml:space="preserve">apps/web/app/admin/users/actions.ts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admin_approval_requests</w:t>
      </w:r>
      <w:r>
        <w:t xml:space="preserve">), but</w:t>
      </w:r>
      <w:r>
        <w:t xml:space="preserve"> </w:t>
      </w:r>
      <w:r>
        <w:rPr>
          <w:b/>
          <w:bCs/>
        </w:rPr>
        <w:t xml:space="preserve">no surface anywhere lets a second admin see and approve a pending request</w:t>
      </w:r>
      <w:r>
        <w:t xml:space="preserve"> </w:t>
      </w:r>
      <w:r>
        <w:t xml:space="preserve">— and the shipped Home (which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surface 4 live action-queue counts) omits it entirely. For a console where</w:t>
      </w:r>
      <w:r>
        <w:t xml:space="preserve"> </w:t>
      </w:r>
      <w:r>
        <w:t xml:space="preserve">“Admin A is waiting on Admin B”</w:t>
      </w:r>
      <w:r>
        <w:t xml:space="preserve"> </w:t>
      </w:r>
      <w:r>
        <w:t xml:space="preserve">is a daily blocker, the highest-stakes loop in the whole console can’t actually be completed in the UI.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“Money”</w:t>
      </w:r>
      <w:r>
        <w:rPr>
          <w:b/>
          <w:bCs/>
        </w:rPr>
        <w:t xml:space="preserve"> </w:t>
      </w:r>
      <w:r>
        <w:rPr>
          <w:b/>
          <w:bCs/>
        </w:rPr>
        <w:t xml:space="preserve">is a grab-bag mixing act-now queues with set-once config.</w:t>
      </w:r>
      <w:r>
        <w:t xml:space="preserve"> </w:t>
      </w:r>
      <w:r>
        <w:t xml:space="preserve">Reconcile-now work (Token sales) sits beside pricing config (Pricing, Add-ons, Discount codes, Token bands, Budget Planner), payment records (Receipts), and a fraud-critical security surface (Payment methods — receiving-account numbers, two-admin gated). Four different kinds of work, one bucket. Meanwhile Payments — also a reconcile queue — lives in</w:t>
      </w:r>
      <w:r>
        <w:t xml:space="preserve"> </w:t>
      </w:r>
      <w:r>
        <w:rPr>
          <w:i/>
          <w:iCs/>
        </w:rPr>
        <w:t xml:space="preserve">Queues</w:t>
      </w:r>
      <w:r>
        <w:t xml:space="preserve">, so the two halves of</w:t>
      </w:r>
      <w:r>
        <w:t xml:space="preserve"> </w:t>
      </w:r>
      <w:r>
        <w:t xml:space="preserve">“money in”</w:t>
      </w:r>
      <w:r>
        <w:t xml:space="preserve"> </w:t>
      </w:r>
      <w:r>
        <w:t xml:space="preserve">are split by the wrong axis.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Grouping is by noun-domain, not by what the admin does.</w:t>
      </w:r>
      <w:r>
        <w:t xml:space="preserve"> </w:t>
      </w:r>
      <w:r>
        <w:t xml:space="preserve">Queues / Directory / Money / Insights / Manage are</w:t>
      </w:r>
      <w:r>
        <w:t xml:space="preserve"> </w:t>
      </w:r>
      <w:r>
        <w:rPr>
          <w:i/>
          <w:iCs/>
        </w:rPr>
        <w:t xml:space="preserve">topics</w:t>
      </w:r>
      <w:r>
        <w:t xml:space="preserve">. But an ops tool’s primary axis is the</w:t>
      </w:r>
      <w:r>
        <w:t xml:space="preserve"> </w:t>
      </w:r>
      <w:r>
        <w:rPr>
          <w:b/>
          <w:bCs/>
        </w:rPr>
        <w:t xml:space="preserve">verb</w:t>
      </w:r>
      <w:r>
        <w:t xml:space="preserve">:</w:t>
      </w:r>
      <w:r>
        <w:t xml:space="preserve"> </w:t>
      </w:r>
      <w:r>
        <w:rPr>
          <w:i/>
          <w:iCs/>
        </w:rPr>
        <w:t xml:space="preserve">act on what’s pending</w:t>
      </w:r>
      <w:r>
        <w:t xml:space="preserve"> </w:t>
      </w:r>
      <w:r>
        <w:t xml:space="preserve">(queues + approvals + requests) →</w:t>
      </w:r>
      <w:r>
        <w:t xml:space="preserve"> </w:t>
      </w:r>
      <w:r>
        <w:rPr>
          <w:i/>
          <w:iCs/>
        </w:rPr>
        <w:t xml:space="preserve">look something up</w:t>
      </w:r>
      <w:r>
        <w:t xml:space="preserve"> </w:t>
      </w:r>
      <w:r>
        <w:t xml:space="preserve">(people/vendors/events) →</w:t>
      </w:r>
      <w:r>
        <w:t xml:space="preserve"> </w:t>
      </w:r>
      <w:r>
        <w:rPr>
          <w:i/>
          <w:iCs/>
        </w:rPr>
        <w:t xml:space="preserve">tune the platform</w:t>
      </w:r>
      <w:r>
        <w:t xml:space="preserve"> </w:t>
      </w:r>
      <w:r>
        <w:t xml:space="preserve">(pricing, content, settings, analytics). Set-once config (Taxonomy editor, Website, Songs) gets the same sidebar weight as the daily queue grind.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Home under-surfaces the workload.</w:t>
      </w:r>
      <w:r>
        <w:t xml:space="preserve"> </w:t>
      </w:r>
      <w:r>
        <w:t xml:space="preserve">The shipped Home shows 4 of ~12 pending queues (Verify, Payments, Disputes, Review appeals). It misses Payment-options moderation, Force majeure, AI abuse, Help tickets, Token sales, Taxonomy requests, and — per problem #2 — two-admin approvals. The spec’s §3.1 wants a 6-card overview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platform alerts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a recent-admin-activity feed; the code has the first idea but not the full picture.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permission scoping in the nav.</w:t>
      </w:r>
      <w:r>
        <w:t xml:space="preserve"> </w:t>
      </w:r>
      <w:r>
        <w:t xml:space="preserve">The spec defines named</w:t>
      </w:r>
      <w:r>
        <w:t xml:space="preserve"> </w:t>
      </w:r>
      <w:r>
        <w:rPr>
          <w:b/>
          <w:bCs/>
        </w:rPr>
        <w:t xml:space="preserve">handler roles</w:t>
      </w:r>
      <w:r>
        <w:t xml:space="preserve"> </w:t>
      </w:r>
      <w:r>
        <w:t xml:space="preserve">(§4.3: Verification Handler, Payments Handler, Disputes Handler, Customer/Vendor Accounts Handler, Ops Lead) and three</w:t>
      </w:r>
      <w:r>
        <w:t xml:space="preserve"> </w:t>
      </w:r>
      <w:r>
        <w:rPr>
          <w:b/>
          <w:bCs/>
        </w:rPr>
        <w:t xml:space="preserve">account tiers</w:t>
      </w:r>
      <w:r>
        <w:t xml:space="preserve"> </w:t>
      </w:r>
      <w:r>
        <w:t xml:space="preserve">(🟣 Internal §10a, 🟢 Team Pool §10b, plain Admin). But the layout guard is a flat</w:t>
      </w:r>
      <w:r>
        <w:t xml:space="preserve"> </w:t>
      </w:r>
      <w:r>
        <w:rPr>
          <w:rStyle w:val="VerbatimChar"/>
        </w:rPr>
        <w:t xml:space="preserve">isAdmin = is_internal || is_team_member || account_type==='admin'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every admin sees all ~44 surfaces identically.</w:t>
      </w:r>
      <w:r>
        <w:t xml:space="preserve"> </w:t>
      </w:r>
      <w:r>
        <w:t xml:space="preserve">A Payments Handler wades through Verify, Taxonomy and Songs they never touch. (RBAC isn’t built; the nav should at least be</w:t>
      </w:r>
      <w:r>
        <w:t xml:space="preserve"> </w:t>
      </w:r>
      <w:r>
        <w:rPr>
          <w:i/>
          <w:iCs/>
        </w:rPr>
        <w:t xml:space="preserve">shaped</w:t>
      </w:r>
      <w:r>
        <w:t xml:space="preserve"> </w:t>
      </w:r>
      <w:r>
        <w:t xml:space="preserve">to support lanes.)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Mobile copies the vendor thumb-nav model, which doesn’t fit an ops tool.</w:t>
      </w:r>
      <w:r>
        <w:t xml:space="preserve"> </w:t>
      </w:r>
      <w:r>
        <w:t xml:space="preserve">The 5 mobile tabs (Home/Queues/Directory/Money/More) mirror the desktop domain groups rather than asking</w:t>
      </w:r>
      <w:r>
        <w:t xml:space="preserve"> </w:t>
      </w:r>
      <w:r>
        <w:t xml:space="preserve">“what does an admin actually do on a phone?”</w:t>
      </w:r>
      <w:r>
        <w:t xml:space="preserve"> </w:t>
      </w:r>
      <w:r>
        <w:t xml:space="preserve">Admin is desktop-first; the honest mobile job is</w:t>
      </w:r>
      <w:r>
        <w:t xml:space="preserve"> </w:t>
      </w:r>
      <w:r>
        <w:rPr>
          <w:b/>
          <w:bCs/>
        </w:rPr>
        <w:t xml:space="preserve">quick approvals on the go</w:t>
      </w:r>
      <w:r>
        <w:t xml:space="preserve"> </w:t>
      </w:r>
      <w:r>
        <w:t xml:space="preserve">(approve a verification, confirm a matched payment, give a second sign-off)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browsing Funnels or editing Taxonomy. And</w:t>
      </w:r>
      <w:r>
        <w:t xml:space="preserve"> </w:t>
      </w:r>
      <w:r>
        <w:t xml:space="preserve">“More”</w:t>
      </w:r>
      <w:r>
        <w:t xml:space="preserve"> </w:t>
      </w:r>
      <w:r>
        <w:t xml:space="preserve">is a 14-card dump of two unrelated groups (analytics you read on a big screen + config you set once).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Live drift artifacts.</w:t>
      </w:r>
      <w:r>
        <w:t xml:space="preserve"> </w:t>
      </w:r>
      <w:r>
        <w:rPr>
          <w:rStyle w:val="VerbatimChar"/>
        </w:rPr>
        <w:t xml:space="preserve">/admin/notifications</w:t>
      </w:r>
      <w:r>
        <w:t xml:space="preserve"> </w:t>
      </w:r>
      <w:r>
        <w:t xml:space="preserve">(the cross-actor signal reader, shipped per PR #1054) exists as a page but is in</w:t>
      </w:r>
      <w:r>
        <w:t xml:space="preserve"> </w:t>
      </w:r>
      <w:r>
        <w:rPr>
          <w:b/>
          <w:bCs/>
        </w:rPr>
        <w:t xml:space="preserve">no nav</w:t>
      </w:r>
      <w:r>
        <w:t xml:space="preserve"> </w:t>
      </w:r>
      <w:r>
        <w:t xml:space="preserve">— an orphan.</w:t>
      </w:r>
      <w:r>
        <w:t xml:space="preserve"> </w:t>
      </w:r>
      <w:r>
        <w:rPr>
          <w:rStyle w:val="VerbatimChar"/>
        </w:rPr>
        <w:t xml:space="preserve">/admin/token-purchases</w:t>
      </w:r>
      <w:r>
        <w:t xml:space="preserve"> </w:t>
      </w:r>
      <w:r>
        <w:t xml:space="preserve">(</w:t>
      </w:r>
      <w:r>
        <w:t xml:space="preserve">“Token sales”</w:t>
      </w:r>
      <w:r>
        <w:t xml:space="preserve">) is in the desktop sidebar but</w:t>
      </w:r>
      <w:r>
        <w:t xml:space="preserve"> </w:t>
      </w:r>
      <w:r>
        <w:rPr>
          <w:b/>
          <w:bCs/>
        </w:rPr>
        <w:t xml:space="preserve">missing from both mobile bottom-nav match arrays</w:t>
      </w:r>
      <w:r>
        <w:t xml:space="preserve">, so on mobile it lights up no tab. Small, but real.</w:t>
      </w:r>
    </w:p>
    <w:p>
      <w:r>
        <w:pict>
          <v:rect style="width:0;height:1.5pt" o:hralign="center" o:hrstd="t" o:hr="t"/>
        </w:pict>
      </w:r>
    </w:p>
    <w:bookmarkEnd w:id="16"/>
    <w:bookmarkStart w:id="21" w:name="proposed-information-architecture"/>
    <w:p>
      <w:pPr>
        <w:pStyle w:val="Heading2"/>
      </w:pPr>
      <w:r>
        <w:t xml:space="preserve">2. Proposed information architecture</w:t>
      </w:r>
    </w:p>
    <w:bookmarkStart w:id="17" w:name="X5457a377a54ea4606171331bc698329b67d5f80"/>
    <w:p>
      <w:pPr>
        <w:pStyle w:val="Heading3"/>
      </w:pPr>
      <w:r>
        <w:t xml:space="preserve">The spine — 3 primary destinations (the verb axis)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Command center — every pending queue at a glance + alerts + activity. The morning glance.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The queue-clearing workspace —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act-now surfaces in one master-detail, with handler-lane filters. The daily grind.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Look-up — find a person / vendor / event / venue. Read-mostly.</w:t>
            </w:r>
          </w:p>
        </w:tc>
      </w:tr>
    </w:tbl>
    <w:p>
      <w:pPr>
        <w:pStyle w:val="BodyText"/>
      </w:pPr>
      <w:r>
        <w:rPr>
          <w:b/>
          <w:bCs/>
        </w:rPr>
        <w:t xml:space="preserve">Home vs Work</w:t>
      </w:r>
      <w:r>
        <w:t xml:space="preserve"> </w:t>
      </w:r>
      <w:r>
        <w:t xml:space="preserve">is the dashboard-vs-worklist split every real ops console has: Home = situational awareness + jump-off; Work = actually do the thing. They share one count source so the numbers always agree.</w:t>
      </w:r>
    </w:p>
    <w:bookmarkEnd w:id="17"/>
    <w:bookmarkStart w:id="18" w:name="X0d5f9fac31ee614f761f1864cdcda2103c03b17"/>
    <w:p>
      <w:pPr>
        <w:pStyle w:val="Heading3"/>
      </w:pPr>
      <w:r>
        <w:t xml:space="preserve">The grouped sections (collapsible sidebar groups on desktop / grouped accordion in mobile</w:t>
      </w:r>
      <w:r>
        <w:t xml:space="preserve"> </w:t>
      </w:r>
      <w:r>
        <w:t xml:space="preserve">“More”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Insights</w:t>
      </w:r>
      <w:r>
        <w:t xml:space="preserve"> </w:t>
      </w:r>
      <w:r>
        <w:t xml:space="preserve">(read — desktop dashboards): Growth · Funnels · Operations &amp; Hiring · Telemetry · Connection logs · Offline daemon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Money &amp; Catalog</w:t>
      </w:r>
      <w:r>
        <w:t xml:space="preserve"> </w:t>
      </w:r>
      <w:r>
        <w:t xml:space="preserve">(tune — set-once config + records): Pricing · Add-ons · Discount codes · Token bands · Budget Planner · Receipts · Payment methods 🔒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Platform</w:t>
      </w:r>
      <w:r>
        <w:t xml:space="preserve"> </w:t>
      </w:r>
      <w:r>
        <w:t xml:space="preserve">(tune — config, content &amp; security): Settings 🔒 · Taxonomy editor · Website · Ads · Setnayan AI brain · Moodboard library · Songs ·</w:t>
      </w:r>
      <w:r>
        <w:t xml:space="preserve"> </w:t>
      </w:r>
      <w:r>
        <w:rPr>
          <w:b/>
          <w:bCs/>
        </w:rPr>
        <w:t xml:space="preserve">Wedding types</w:t>
      </w:r>
      <w:r>
        <w:t xml:space="preserve"> </w:t>
      </w:r>
      <w:r>
        <w:t xml:space="preserve">(per-religion launch gate) ·</w:t>
      </w:r>
      <w:r>
        <w:t xml:space="preserve"> </w:t>
      </w:r>
      <w:r>
        <w:rPr>
          <w:b/>
          <w:bCs/>
        </w:rPr>
        <w:t xml:space="preserve">Wedding traditions</w:t>
      </w:r>
      <w:r>
        <w:t xml:space="preserve"> </w:t>
      </w:r>
      <w:r>
        <w:t xml:space="preserve">(content) · Notifications · Demo mode</w:t>
      </w:r>
    </w:p>
    <w:bookmarkEnd w:id="18"/>
    <w:bookmarkStart w:id="19" w:name="X7f4104f9045a7a3b60b38254b60e87537f5b887"/>
    <w:p>
      <w:pPr>
        <w:pStyle w:val="Heading3"/>
      </w:pPr>
      <w:r>
        <w:t xml:space="preserve">Work — the 12 unified act-now surfaces (grouped into handler lanes)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Lane</w:t>
            </w:r>
          </w:p>
        </w:tc>
        <w:tc>
          <w:tcPr/>
          <w:p>
            <w:pPr>
              <w:pStyle w:val="Compact"/>
            </w:pPr>
            <w:r>
              <w:t xml:space="preserve">Queues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&amp; supply</w:t>
            </w:r>
          </w:p>
        </w:tc>
        <w:tc>
          <w:tcPr/>
          <w:p>
            <w:pPr>
              <w:pStyle w:val="Compact"/>
            </w:pPr>
            <w:r>
              <w:t xml:space="preserve">Verify · Taxonomy requests · Payment options (vendor destination screening)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Money</w:t>
            </w:r>
          </w:p>
        </w:tc>
        <w:tc>
          <w:tcPr/>
          <w:p>
            <w:pPr>
              <w:pStyle w:val="Compact"/>
            </w:pPr>
            <w:r>
              <w:t xml:space="preserve">Payments (reconcile) · Payouts (release) · Token sales (confirm pack purchase — each row links to the vendor’s</w:t>
            </w:r>
            <w:r>
              <w:t xml:space="preserve"> </w:t>
            </w:r>
            <w:r>
              <w:rPr>
                <w:b/>
                <w:bCs/>
              </w:rPr>
              <w:t xml:space="preserve">wallet</w:t>
            </w:r>
            <w:r>
              <w:t xml:space="preserve"> </w:t>
            </w:r>
            <w:r>
              <w:rPr>
                <w:rStyle w:val="VerbatimChar"/>
              </w:rPr>
              <w:t xml:space="preserve">vendors/[id]/tokens</w:t>
            </w:r>
            <w:r>
              <w:t xml:space="preserve"> </w:t>
            </w:r>
            <w:r>
              <w:t xml:space="preserve">to adjust balance / read the ledger)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Recourse</w:t>
            </w:r>
          </w:p>
        </w:tc>
        <w:tc>
          <w:tcPr/>
          <w:p>
            <w:pPr>
              <w:pStyle w:val="Compact"/>
            </w:pPr>
            <w:r>
              <w:t xml:space="preserve">Disputes · Force majeure · Review appeals · AI-abuse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Approvals &amp; support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Two-admin approvals</w:t>
            </w:r>
            <w:r>
              <w:t xml:space="preserve"> </w:t>
            </w:r>
            <w:r>
              <w:t xml:space="preserve">(§9.1) · Help tickets</w:t>
            </w:r>
          </w:p>
        </w:tc>
      </w:tr>
    </w:tbl>
    <w:p>
      <w:pPr>
        <w:pStyle w:val="BodyText"/>
      </w:pPr>
      <w:r>
        <w:t xml:space="preserve">This pulls back the three scattered surfaces (Token sales from Money, Taxonomy requests from Manage, two-admin Approvals from Settings) and gives the four-eyes queue a first-class home.</w:t>
      </w:r>
    </w:p>
    <w:bookmarkEnd w:id="19"/>
    <w:bookmarkStart w:id="20" w:name="X86d87a735611c50c7f09f377130f6529d46b6bd"/>
    <w:p>
      <w:pPr>
        <w:pStyle w:val="Heading3"/>
      </w:pPr>
      <w:r>
        <w:t xml:space="preserve">Desktop ↔ mobile mapping (one source of truth)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NavGroup[]</w:t>
      </w:r>
      <w:r>
        <w:t xml:space="preserve"> </w:t>
      </w:r>
      <w:r>
        <w:t xml:space="preserve">array stays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— exactly as today, where the 4 mobile landing grids consume the same array by introspection. The redesign keeps that contract: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Desktop</w:t>
      </w:r>
      <w:r>
        <w:t xml:space="preserve"> </w:t>
      </w:r>
      <w:r>
        <w:t xml:space="preserve">renders the full sidebar: 3 spine items + 3 collapsible groups;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expands into its master-detail with an inner queue-rail (the 12 queues, grouped by lane, each with a live count).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Mobile</w:t>
      </w:r>
      <w:r>
        <w:t xml:space="preserve"> </w:t>
      </w:r>
      <w:r>
        <w:t xml:space="preserve">shows a</w:t>
      </w:r>
      <w:r>
        <w:t xml:space="preserve"> </w:t>
      </w:r>
      <w:r>
        <w:rPr>
          <w:b/>
          <w:bCs/>
        </w:rPr>
        <w:t xml:space="preserve">4-tab spine</w:t>
      </w:r>
      <w:r>
        <w:t xml:space="preserve"> </w:t>
      </w:r>
      <w:r>
        <w:t xml:space="preserve">(Home · Work · Directory · More);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flattens the 3 groups into a searchable 3-section accordion.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t xml:space="preserve">becomes the quick-approve surface (see §5).</w:t>
      </w:r>
    </w:p>
    <w:p>
      <w:pPr>
        <w:pStyle w:val="FirstParagraph"/>
      </w:pPr>
      <w:r>
        <w:t xml:space="preserve">Group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continuity (the existing</w:t>
      </w:r>
      <w:r>
        <w:t xml:space="preserve"> </w:t>
      </w:r>
      <w:r>
        <w:rPr>
          <w:rStyle w:val="VerbatimChar"/>
        </w:rPr>
        <w:t xml:space="preserve">funnels</w:t>
      </w:r>
      <w:r>
        <w:t xml:space="preserve">→</w:t>
      </w:r>
      <w:r>
        <w:t xml:space="preserve">“Insights”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→</w:t>
      </w:r>
      <w:r>
        <w:t xml:space="preserve">“Manage”</w:t>
      </w:r>
      <w:r>
        <w:t xml:space="preserve"> </w:t>
      </w:r>
      <w:r>
        <w:t xml:space="preserve">localStorage-preserving divergence) carries over: relabel freely, keep keys stable so open-state survives. Role filtering (the forward handler-lane subset) layers on top of the same array.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load-bearing-decisions"/>
    <w:p>
      <w:pPr>
        <w:pStyle w:val="Heading2"/>
      </w:pPr>
      <w:r>
        <w:t xml:space="preserve">3. Load-bearing decisions</w:t>
      </w:r>
    </w:p>
    <w:bookmarkStart w:id="22" w:name="Xaef5c14b233865e2ba8692beffe25c4a6b9cd5b"/>
    <w:p>
      <w:pPr>
        <w:pStyle w:val="Heading3"/>
      </w:pPr>
      <w:r>
        <w:t xml:space="preserve">3.1 Verb-based spine replaces the noun-domain 6-group — and the dedicated</w:t>
      </w:r>
      <w:r>
        <w:t xml:space="preserve"> </w:t>
      </w:r>
      <w:r>
        <w:t xml:space="preserve">“Money”</w:t>
      </w:r>
      <w:r>
        <w:t xml:space="preserve"> </w:t>
      </w:r>
      <w:r>
        <w:t xml:space="preserve">group dissolves</w:t>
      </w:r>
    </w:p>
    <w:p>
      <w:pPr>
        <w:pStyle w:val="FirstParagraph"/>
      </w:pPr>
      <w:r>
        <w:t xml:space="preserve">The biggest structural call. Today’s six topic groups become a 3-item spine (Home / Work / Directory) + 3 tune-groups (Insights / Money &amp; Catalog / Platform).</w:t>
      </w:r>
      <w:r>
        <w:t xml:space="preserve"> </w:t>
      </w:r>
      <w:r>
        <w:rPr>
          <w:b/>
          <w:bCs/>
        </w:rPr>
        <w:t xml:space="preserve">“Money”</w:t>
      </w:r>
      <w:r>
        <w:rPr>
          <w:b/>
          <w:bCs/>
        </w:rPr>
        <w:t xml:space="preserve"> </w:t>
      </w:r>
      <w:r>
        <w:rPr>
          <w:b/>
          <w:bCs/>
        </w:rPr>
        <w:t xml:space="preserve">stops being a primary group</w:t>
      </w:r>
      <w:r>
        <w:t xml:space="preserve">: its</w:t>
      </w:r>
      <w:r>
        <w:t xml:space="preserve"> </w:t>
      </w:r>
      <w:r>
        <w:rPr>
          <w:i/>
          <w:iCs/>
        </w:rPr>
        <w:t xml:space="preserve">queues</w:t>
      </w:r>
      <w:r>
        <w:t xml:space="preserve"> </w:t>
      </w:r>
      <w:r>
        <w:t xml:space="preserve">(Payments, Payouts, Token sales) move into</w:t>
      </w:r>
      <w:r>
        <w:t xml:space="preserve"> </w:t>
      </w:r>
      <w:r>
        <w:rPr>
          <w:b/>
          <w:bCs/>
        </w:rPr>
        <w:t xml:space="preserve">Work</w:t>
      </w:r>
      <w:r>
        <w:t xml:space="preserve">, its</w:t>
      </w:r>
      <w:r>
        <w:t xml:space="preserve"> </w:t>
      </w:r>
      <w:r>
        <w:rPr>
          <w:i/>
          <w:iCs/>
        </w:rPr>
        <w:t xml:space="preserve">config</w:t>
      </w:r>
      <w:r>
        <w:t xml:space="preserve"> </w:t>
      </w:r>
      <w:r>
        <w:t xml:space="preserve">(Pricing, Add-ons, Discount codes, Token bands, Budget Planner, Receipts, Payment methods) moves into</w:t>
      </w:r>
      <w:r>
        <w:t xml:space="preserve"> </w:t>
      </w:r>
      <w:r>
        <w:rPr>
          <w:b/>
          <w:bCs/>
        </w:rPr>
        <w:t xml:space="preserve">Money &amp; Catalog</w:t>
      </w:r>
      <w:r>
        <w:t xml:space="preserve">.</w:t>
      </w:r>
      <w:r>
        <w:t xml:space="preserve"> </w:t>
      </w:r>
      <w:r>
        <w:rPr>
          <w:i/>
          <w:iCs/>
        </w:rPr>
        <w:t xml:space="preserve">Mitigation for finance-minded admins:</w:t>
      </w:r>
      <w:r>
        <w:t xml:space="preserve"> </w:t>
      </w:r>
      <w:r>
        <w:t xml:space="preserve">Work’s</w:t>
      </w:r>
      <w:r>
        <w:t xml:space="preserve"> </w:t>
      </w:r>
      <w:r>
        <w:rPr>
          <w:b/>
          <w:bCs/>
        </w:rPr>
        <w:t xml:space="preserve">Money lane</w:t>
      </w:r>
      <w:r>
        <w:t xml:space="preserve"> </w:t>
      </w:r>
      <w:r>
        <w:t xml:space="preserve">filter shows all three money queues together in one click, and Money &amp; Catalog keeps all config together — so</w:t>
      </w:r>
      <w:r>
        <w:t xml:space="preserve"> </w:t>
      </w:r>
      <w:r>
        <w:t xml:space="preserve">“all money in one place”</w:t>
      </w:r>
      <w:r>
        <w:t xml:space="preserve"> </w:t>
      </w:r>
      <w:r>
        <w:t xml:space="preserve">is one filter away, while the spine stays ops-shaped.</w:t>
      </w:r>
    </w:p>
    <w:bookmarkEnd w:id="22"/>
    <w:bookmarkStart w:id="23" w:name="unify-every-act-now-surface-into-work"/>
    <w:p>
      <w:pPr>
        <w:pStyle w:val="Heading3"/>
      </w:pPr>
      <w:r>
        <w:t xml:space="preserve">3.2 Unify every act-now surface into</w:t>
      </w:r>
      <w:r>
        <w:t xml:space="preserve"> </w:t>
      </w:r>
      <w:r>
        <w:t xml:space="preserve">“Work”</w:t>
      </w:r>
    </w:p>
    <w:p>
      <w:pPr>
        <w:pStyle w:val="FirstParagraph"/>
      </w:pPr>
      <w:r>
        <w:t xml:space="preserve">Work holds all 12 queues, including the three that are scattered today. A queue is</w:t>
      </w:r>
      <w:r>
        <w:t xml:space="preserve"> </w:t>
      </w:r>
      <w:r>
        <w:t xml:space="preserve">“a list of things in a pending state an admin resolves”</w:t>
      </w:r>
      <w:r>
        <w:t xml:space="preserve"> </w:t>
      </w:r>
      <w:r>
        <w:t xml:space="preserve">— Verify, Payments, Payouts, Token sales, Disputes, Force majeure, Review appeals, AI abuse, Payment-options screening, Taxonomy requests, Two-admin approvals, Help. Desktop renders this as master-detail (queue-rail → list → work-in-place); the queue-rail carries live counts and</w:t>
      </w:r>
      <w:r>
        <w:t xml:space="preserve"> </w:t>
      </w:r>
      <w:r>
        <w:rPr>
          <w:b/>
          <w:bCs/>
        </w:rPr>
        <w:t xml:space="preserve">lane filters</w:t>
      </w:r>
      <w:r>
        <w:t xml:space="preserve"> </w:t>
      </w:r>
      <w:r>
        <w:t xml:space="preserve">(All / Trust / Money / Recourse / Approvals / Support).</w:t>
      </w:r>
    </w:p>
    <w:bookmarkEnd w:id="23"/>
    <w:bookmarkStart w:id="24" w:name="Xed1987d2e53843c9a8eb5059d7f81101c5bae9a"/>
    <w:p>
      <w:pPr>
        <w:pStyle w:val="Heading3"/>
      </w:pPr>
      <w:r>
        <w:t xml:space="preserve">3.3 Elevate the two-admin Approvals queue to a first-class Work surface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Home card</w:t>
      </w:r>
    </w:p>
    <w:p>
      <w:pPr>
        <w:pStyle w:val="FirstParagraph"/>
      </w:pPr>
      <w:r>
        <w:t xml:space="preserve">This realizes what the spec already intends (§3.1 Home card, §4 pattern, §1 cross-ref table) but the code only</w:t>
      </w:r>
      <w:r>
        <w:t xml:space="preserve"> </w:t>
      </w:r>
      <w:r>
        <w:rPr>
          <w:b/>
          <w:bCs/>
        </w:rPr>
        <w:t xml:space="preserve">half-built</w:t>
      </w:r>
      <w:r>
        <w:t xml:space="preserve">: requests are</w:t>
      </w:r>
      <w:r>
        <w:t xml:space="preserve"> </w:t>
      </w:r>
      <w:r>
        <w:rPr>
          <w:i/>
          <w:iCs/>
        </w:rPr>
        <w:t xml:space="preserve">created</w:t>
      </w:r>
      <w:r>
        <w:t xml:space="preserve"> </w:t>
      </w:r>
      <w:r>
        <w:t xml:space="preserve">from Users actions, yet</w:t>
      </w:r>
      <w:r>
        <w:t xml:space="preserve"> </w:t>
      </w:r>
      <w:r>
        <w:rPr>
          <w:b/>
          <w:bCs/>
        </w:rPr>
        <w:t xml:space="preserve">no reading/approval surface exists</w:t>
      </w:r>
      <w:r>
        <w:t xml:space="preserve"> </w:t>
      </w:r>
      <w:r>
        <w:t xml:space="preserve">for the second admin. So this is</w:t>
      </w:r>
      <w:r>
        <w:t xml:space="preserve"> </w:t>
      </w:r>
      <w:r>
        <w:rPr>
          <w:b/>
          <w:bCs/>
        </w:rPr>
        <w:t xml:space="preserve">net-new UI</w:t>
      </w:r>
      <w:r>
        <w:t xml:space="preserve">, not a re-bucket — Approvals gets its own queue in Work and its own card on Home, with the four-eyes guard visible:</w:t>
      </w:r>
      <w:r>
        <w:t xml:space="preserve"> </w:t>
      </w:r>
      <w:r>
        <w:rPr>
          <w:b/>
          <w:bCs/>
        </w:rPr>
        <w:t xml:space="preserve">you cannot approve a request you initiated</w:t>
      </w:r>
      <w:r>
        <w:t xml:space="preserve"> </w:t>
      </w:r>
      <w:r>
        <w:t xml:space="preserve">(the prototype disables your own row and says why). This is the most under-served critical surface today.</w:t>
      </w:r>
    </w:p>
    <w:bookmarkEnd w:id="24"/>
    <w:bookmarkStart w:id="25" w:name="X31fa2f0d8d6b6dc6dae334b9f53af1dc6fd67fa"/>
    <w:p>
      <w:pPr>
        <w:pStyle w:val="Heading3"/>
      </w:pPr>
      <w:r>
        <w:t xml:space="preserve">3.4 Home = full command center (not a 4-of-12 subset)</w:t>
      </w:r>
    </w:p>
    <w:p>
      <w:pPr>
        <w:pStyle w:val="FirstParagraph"/>
      </w:pPr>
      <w:r>
        <w:t xml:space="preserve">Home surfaces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pending queues grouped by theme (Trust &amp; supply / Money to reconcile / Recourse / Approvals &amp; support), plus the</w:t>
      </w:r>
      <w:r>
        <w:t xml:space="preserve"> </w:t>
      </w:r>
      <w:r>
        <w:rPr>
          <w:b/>
          <w:bCs/>
        </w:rPr>
        <w:t xml:space="preserve">platform-alerts</w:t>
      </w:r>
      <w:r>
        <w:t xml:space="preserve"> </w:t>
      </w:r>
      <w:r>
        <w:t xml:space="preserve">strip (R2 quota, GCash-sync freshness, RLS failures) and the</w:t>
      </w:r>
      <w:r>
        <w:t xml:space="preserve"> </w:t>
      </w:r>
      <w:r>
        <w:rPr>
          <w:b/>
          <w:bCs/>
        </w:rPr>
        <w:t xml:space="preserve">recent-admin-activity</w:t>
      </w:r>
      <w:r>
        <w:t xml:space="preserve"> </w:t>
      </w:r>
      <w:r>
        <w:t xml:space="preserve">feed — both called for in spec §3.1 but absent from the shipped Home. Every card is tappable → jumps straight into that queue in Work. This is also where the</w:t>
      </w:r>
      <w:r>
        <w:t xml:space="preserve"> </w:t>
      </w:r>
      <w:r>
        <w:rPr>
          <w:b/>
          <w:bCs/>
        </w:rPr>
        <w:t xml:space="preserve">3-actor mandate</w:t>
      </w:r>
      <w:r>
        <w:t xml:space="preserve"> </w:t>
      </w:r>
      <w:r>
        <w:t xml:space="preserve">lands: Home is the single place every customer→vendor signal (dispute, review, cancellation) and admin signal (verification, payout, approval) shows up as actionable work.</w:t>
      </w:r>
    </w:p>
    <w:bookmarkEnd w:id="25"/>
    <w:bookmarkStart w:id="26" w:name="Xbbf6e039440b199254d8ce6d3e07669ca565eb9"/>
    <w:p>
      <w:pPr>
        <w:pStyle w:val="Heading3"/>
      </w:pPr>
      <w:r>
        <w:t xml:space="preserve">3.5 Mobile = approvals-on-the-go,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domain-tab mirror (challenges the vendor 5-tab model)</w:t>
      </w:r>
    </w:p>
    <w:p>
      <w:pPr>
        <w:pStyle w:val="FirstParagraph"/>
      </w:pPr>
      <w:r>
        <w:t xml:space="preserve">The vendor redesign’s 5 thumb-tabs fit a sales surface used on a phone.</w:t>
      </w:r>
      <w:r>
        <w:t xml:space="preserve"> </w:t>
      </w:r>
      <w:r>
        <w:rPr>
          <w:b/>
          <w:bCs/>
        </w:rPr>
        <w:t xml:space="preserve">Admin is desktop-first</w:t>
      </w:r>
      <w:r>
        <w:t xml:space="preserve">, so the mobile question isn’t</w:t>
      </w:r>
      <w:r>
        <w:t xml:space="preserve"> </w:t>
      </w:r>
      <w:r>
        <w:t xml:space="preserve">“which domains get tabs”</w:t>
      </w:r>
      <w:r>
        <w:t xml:space="preserve"> </w:t>
      </w:r>
      <w:r>
        <w:t xml:space="preserve">— it’s</w:t>
      </w:r>
      <w:r>
        <w:t xml:space="preserve"> </w:t>
      </w:r>
      <w:r>
        <w:t xml:space="preserve">“what can an admin usefully</w:t>
      </w:r>
      <w:r>
        <w:t xml:space="preserve"> </w:t>
      </w:r>
      <w:r>
        <w:rPr>
          <w:i/>
          <w:iCs/>
        </w:rPr>
        <w:t xml:space="preserve">finish</w:t>
      </w:r>
      <w:r>
        <w:t xml:space="preserve"> </w:t>
      </w:r>
      <w:r>
        <w:t xml:space="preserve">on a phone?”</w:t>
      </w:r>
      <w:r>
        <w:t xml:space="preserve"> </w:t>
      </w:r>
      <w:r>
        <w:t xml:space="preserve">The answer is</w:t>
      </w:r>
      <w:r>
        <w:t xml:space="preserve"> </w:t>
      </w:r>
      <w:r>
        <w:rPr>
          <w:b/>
          <w:bCs/>
        </w:rPr>
        <w:t xml:space="preserve">single-tap approvals</w:t>
      </w:r>
      <w:r>
        <w:t xml:space="preserve">: approve a clean verification, confirm a high-confidence payment match, give a second sign-off, resolve a dispute step. So mobile is</w:t>
      </w:r>
      <w:r>
        <w:t xml:space="preserve"> </w:t>
      </w:r>
      <w:r>
        <w:rPr>
          <w:b/>
          <w:bCs/>
        </w:rPr>
        <w:t xml:space="preserve">4 tabs</w:t>
      </w:r>
      <w:r>
        <w:t xml:space="preserve"> </w:t>
      </w:r>
      <w:r>
        <w:t xml:space="preserve">(Home / Work / Directory / More): Home is the glance with two-admin approvals pinned at top;</w:t>
      </w:r>
      <w:r>
        <w:t xml:space="preserve"> </w:t>
      </w:r>
      <w:r>
        <w:rPr>
          <w:b/>
          <w:bCs/>
        </w:rPr>
        <w:t xml:space="preserve">Work is a quick-approve list</w:t>
      </w:r>
      <w:r>
        <w:t xml:space="preserve"> </w:t>
      </w:r>
      <w:r>
        <w:t xml:space="preserve">that carries the on-the-go subset and</w:t>
      </w:r>
      <w:r>
        <w:t xml:space="preserve"> </w:t>
      </w:r>
      <w:r>
        <w:rPr>
          <w:i/>
          <w:iCs/>
        </w:rPr>
        <w:t xml:space="preserve">gracefully degrades</w:t>
      </w:r>
      <w:r>
        <w:t xml:space="preserve"> </w:t>
      </w:r>
      <w:r>
        <w:t xml:space="preserve">the heavy parts (</w:t>
      </w:r>
      <w:r>
        <w:t xml:space="preserve">“2 low-confidence matches — reconcile on desktop”</w:t>
      </w:r>
      <w:r>
        <w:t xml:space="preserve">,</w:t>
      </w:r>
      <w:r>
        <w:t xml:space="preserve"> </w:t>
      </w:r>
      <w:r>
        <w:t xml:space="preserve">“open full 12-doc review on desktop”</w:t>
      </w:r>
      <w:r>
        <w:t xml:space="preserve">) rather than cramming bulk master-detail onto 390px; Directory is search-first; More is the grouped accordion. Dense queues, bulk actions and analytics stay desktop-only by design.</w:t>
      </w:r>
    </w:p>
    <w:bookmarkEnd w:id="26"/>
    <w:bookmarkStart w:id="27" w:name="Xe694d9f4bafaa56d6c1b98202d9d07a07716811"/>
    <w:p>
      <w:pPr>
        <w:pStyle w:val="Heading3"/>
      </w:pPr>
      <w:r>
        <w:t xml:space="preserve">3.6 Permission scoping: handler lanes + tier-aware locks (forward design — RBAC not built)</w:t>
      </w:r>
    </w:p>
    <w:p>
      <w:pPr>
        <w:pStyle w:val="FirstParagraph"/>
      </w:pPr>
      <w:r>
        <w:t xml:space="preserve">The nav is</w:t>
      </w:r>
      <w:r>
        <w:t xml:space="preserve"> </w:t>
      </w:r>
      <w:r>
        <w:rPr>
          <w:i/>
          <w:iCs/>
        </w:rPr>
        <w:t xml:space="preserve">shaped</w:t>
      </w:r>
      <w:r>
        <w:t xml:space="preserve"> </w:t>
      </w:r>
      <w:r>
        <w:t xml:space="preserve">for the spec’s §4.3 handler roles and §10a/§10b tiers, even though enforcement is a later build: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Handler lanes</w:t>
      </w:r>
      <w:r>
        <w:t xml:space="preserve"> </w:t>
      </w:r>
      <w:r>
        <w:t xml:space="preserve">— the Work queue-rail’s lane filter (Trust / Money / Recourse / Approvals / Support) is the seam. When RBAC ships, a handler’s lane auto-scopes their Home + Work to only their queues (the prototype demos this: switching to</w:t>
      </w:r>
      <w:r>
        <w:t xml:space="preserve"> </w:t>
      </w:r>
      <w:r>
        <w:t xml:space="preserve">“Handler · scoped”</w:t>
      </w:r>
      <w:r>
        <w:t xml:space="preserve"> </w:t>
      </w:r>
      <w:r>
        <w:t xml:space="preserve">filters Work to the Trust lane and dims the config groups). Until then it’s a manual filter everyone shares.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Tier-aware locks</w:t>
      </w:r>
      <w:r>
        <w:t xml:space="preserve"> </w:t>
      </w:r>
      <w:r>
        <w:t xml:space="preserve">— sensitive surfaces show a</w:t>
      </w:r>
      <w:r>
        <w:t xml:space="preserve"> </w:t>
      </w:r>
      <w:r>
        <w:rPr>
          <w:b/>
          <w:bCs/>
        </w:rPr>
        <w:t xml:space="preserve">🔒 two-admin</w:t>
      </w:r>
      <w:r>
        <w:t xml:space="preserve"> </w:t>
      </w:r>
      <w:r>
        <w:t xml:space="preserve">marker instead of hiding (Payment methods, Brand &amp; theme, Feature flags, Admin/Internal/Team-Pool provisioning, mid-quarter price/frequency changes). Mirrors the vendor</w:t>
      </w:r>
      <w:r>
        <w:t xml:space="preserve"> </w:t>
      </w:r>
      <w:r>
        <w:t xml:space="preserve">“show the lock, sell the path”</w:t>
      </w:r>
      <w:r>
        <w:t xml:space="preserve"> </w:t>
      </w:r>
      <w:r>
        <w:t xml:space="preserve">pattern — here the lock communicates the four-eyes gate. The topbar badge already shows the admin’s tier (🟣 Internal / 🟢 Team Pool / Admin).</w:t>
      </w:r>
    </w:p>
    <w:bookmarkEnd w:id="27"/>
    <w:bookmarkStart w:id="28" w:name="X5ae92e7ee28f5a6e6022bd495f1b86858d84dca"/>
    <w:p>
      <w:pPr>
        <w:pStyle w:val="Heading3"/>
      </w:pPr>
      <w:r>
        <w:t xml:space="preserve">3.7 Dual-face surfaces — one feature, two nav homes</w:t>
      </w:r>
    </w:p>
    <w:p>
      <w:pPr>
        <w:pStyle w:val="FirstParagraph"/>
      </w:pPr>
      <w:r>
        <w:t xml:space="preserve">Three surfaces have both a</w:t>
      </w:r>
      <w:r>
        <w:t xml:space="preserve"> </w:t>
      </w:r>
      <w:r>
        <w:rPr>
          <w:i/>
          <w:iCs/>
        </w:rPr>
        <w:t xml:space="preserve">queue</w:t>
      </w:r>
      <w:r>
        <w:t xml:space="preserve"> </w:t>
      </w:r>
      <w:r>
        <w:t xml:space="preserve">face (act-now → Work) and an</w:t>
      </w:r>
      <w:r>
        <w:t xml:space="preserve"> </w:t>
      </w:r>
      <w:r>
        <w:rPr>
          <w:i/>
          <w:iCs/>
        </w:rPr>
        <w:t xml:space="preserve">editor/config</w:t>
      </w:r>
      <w:r>
        <w:t xml:space="preserve"> </w:t>
      </w:r>
      <w:r>
        <w:t xml:space="preserve">face (tune → a group). Keep them split, clearly: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Taxonomy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Requests</w:t>
      </w:r>
      <w:r>
        <w:t xml:space="preserve"> </w:t>
      </w:r>
      <w:r>
        <w:t xml:space="preserve">queue (review-in-place: map / accept / keep-private / reject) in</w:t>
      </w:r>
      <w:r>
        <w:t xml:space="preserve"> </w:t>
      </w:r>
      <w:r>
        <w:rPr>
          <w:b/>
          <w:bCs/>
        </w:rPr>
        <w:t xml:space="preserve">Work</w:t>
      </w:r>
      <w:r>
        <w:t xml:space="preserve">; the drag card-tree</w:t>
      </w:r>
      <w:r>
        <w:t xml:space="preserve"> </w:t>
      </w:r>
      <w:r>
        <w:rPr>
          <w:i/>
          <w:iCs/>
        </w:rPr>
        <w:t xml:space="preserve">editor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Platform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Payments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Payment options</w:t>
      </w:r>
      <w:r>
        <w:t xml:space="preserve"> </w:t>
      </w:r>
      <w:r>
        <w:t xml:space="preserve">(screen vendor bank/QR/link destinations) is a moderation queue in</w:t>
      </w:r>
      <w:r>
        <w:t xml:space="preserve"> </w:t>
      </w:r>
      <w:r>
        <w:rPr>
          <w:b/>
          <w:bCs/>
        </w:rPr>
        <w:t xml:space="preserve">Work</w:t>
      </w:r>
      <w:r>
        <w:t xml:space="preserve">;</w:t>
      </w:r>
      <w:r>
        <w:t xml:space="preserve"> </w:t>
      </w:r>
      <w:r>
        <w:rPr>
          <w:i/>
          <w:iCs/>
        </w:rPr>
        <w:t xml:space="preserve">Payment methods</w:t>
      </w:r>
      <w:r>
        <w:t xml:space="preserve"> </w:t>
      </w:r>
      <w:r>
        <w:t xml:space="preserve">(Setnayan’s own receiving accounts, 🔒) is config in</w:t>
      </w:r>
      <w:r>
        <w:t xml:space="preserve"> </w:t>
      </w:r>
      <w:r>
        <w:rPr>
          <w:b/>
          <w:bCs/>
        </w:rPr>
        <w:t xml:space="preserve">Money &amp; Catalog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Reviews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Appeals</w:t>
      </w:r>
      <w:r>
        <w:t xml:space="preserve"> </w:t>
      </w:r>
      <w:r>
        <w:t xml:space="preserve">queue (self-review gate) in</w:t>
      </w:r>
      <w:r>
        <w:t xml:space="preserve"> </w:t>
      </w:r>
      <w:r>
        <w:rPr>
          <w:b/>
          <w:bCs/>
        </w:rPr>
        <w:t xml:space="preserve">Work</w:t>
      </w:r>
      <w:r>
        <w:t xml:space="preserve">; review content/moderation reachable from a vendor’s Directory record.</w:t>
      </w:r>
    </w:p>
    <w:bookmarkEnd w:id="28"/>
    <w:bookmarkStart w:id="29" w:name="drift-fixes-folded-in"/>
    <w:p>
      <w:pPr>
        <w:pStyle w:val="Heading3"/>
      </w:pPr>
      <w:r>
        <w:t xml:space="preserve">3.8 Drift fixes folded in</w:t>
      </w:r>
    </w:p>
    <w:p>
      <w:pPr>
        <w:pStyle w:val="FirstParagraph"/>
      </w:pPr>
      <w:r>
        <w:rPr>
          <w:rStyle w:val="VerbatimChar"/>
        </w:rPr>
        <w:t xml:space="preserve">/admin/notifications</w:t>
      </w:r>
      <w:r>
        <w:t xml:space="preserve"> </w:t>
      </w:r>
      <w:r>
        <w:t xml:space="preserve">gets a real nav home (Platform → Notifications) — no more orphan.</w:t>
      </w:r>
      <w:r>
        <w:t xml:space="preserve"> </w:t>
      </w:r>
      <w:r>
        <w:rPr>
          <w:rStyle w:val="VerbatimChar"/>
        </w:rPr>
        <w:t xml:space="preserve">/admin/token-purchases</w:t>
      </w:r>
      <w:r>
        <w:t xml:space="preserve"> </w:t>
      </w:r>
      <w:r>
        <w:t xml:space="preserve">(Token sales) is added to the mobile match arrays (today it lights up no mobile tab). Both are one-line nav-array edits when this lands.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esktop-affordances-more-at-once"/>
    <w:p>
      <w:pPr>
        <w:pStyle w:val="Heading2"/>
      </w:pPr>
      <w:r>
        <w:t xml:space="preserve">4. Desktop affordances (</w:t>
      </w:r>
      <w:r>
        <w:t xml:space="preserve">“more at once”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Persistent collapsible sidebar</w:t>
      </w:r>
      <w:r>
        <w:t xml:space="preserve"> </w:t>
      </w:r>
      <w:r>
        <w:t xml:space="preserve">with the 3-item spine pinned and the 3 tune-groups expandable;</w:t>
      </w:r>
      <w:r>
        <w:t xml:space="preserve"> </w:t>
      </w:r>
      <w:r>
        <w:rPr>
          <w:b/>
          <w:bCs/>
        </w:rPr>
        <w:t xml:space="preserve">inline live counts</w:t>
      </w:r>
      <w:r>
        <w:t xml:space="preserve"> </w:t>
      </w:r>
      <w:r>
        <w:t xml:space="preserve">on Work and each queue.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top utility bar</w:t>
      </w:r>
      <w:r>
        <w:t xml:space="preserve"> </w:t>
      </w:r>
      <w:r>
        <w:t xml:space="preserve">keeping global search + tier badge + notifications bell always in view.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Master-detail Work</w:t>
      </w:r>
      <w:r>
        <w:t xml:space="preserve">: a queue-rail (12 queues, grouped by lane, with counts) + a list + work-in-place — no drilling between separate pages to clear a queue.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Lane filters + bulk</w:t>
      </w:r>
      <w:r>
        <w:t xml:space="preserve"> </w:t>
      </w:r>
      <w:r>
        <w:t xml:space="preserve">on Work (select-many, filter by age/value) and</w:t>
      </w:r>
      <w:r>
        <w:t xml:space="preserve"> </w:t>
      </w:r>
      <w:r>
        <w:rPr>
          <w:b/>
          <w:bCs/>
        </w:rPr>
        <w:t xml:space="preserve">fuzzy-match suggestions</w:t>
      </w:r>
      <w:r>
        <w:t xml:space="preserve"> </w:t>
      </w:r>
      <w:r>
        <w:t xml:space="preserve">on Payments (the 4-tier matcher from 0034 §</w:t>
      </w:r>
      <w:r>
        <w:rPr>
          <w:rStyle w:val="VerbatimChar"/>
        </w:rPr>
        <w:t xml:space="preserve">match_inbox_to_order</w:t>
      </w:r>
      <w:r>
        <w:t xml:space="preserve">, shown with a confidence bar so the admin approves a suggestion rather than hunting).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Cross-queue context</w:t>
      </w:r>
      <w:r>
        <w:t xml:space="preserve"> </w:t>
      </w:r>
      <w:r>
        <w:t xml:space="preserve">— the recent-admin-activity feed on Home so operators see what teammates just did (avoids two admins working the same row).</w:t>
      </w:r>
    </w:p>
    <w:bookmarkEnd w:id="31"/>
    <w:bookmarkStart w:id="32" w:name="mobile-compact"/>
    <w:p>
      <w:pPr>
        <w:pStyle w:val="Heading2"/>
      </w:pPr>
      <w:r>
        <w:t xml:space="preserve">5. Mobile (compact)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4-tab spine</w:t>
      </w:r>
      <w:r>
        <w:t xml:space="preserve"> </w:t>
      </w:r>
      <w:r>
        <w:t xml:space="preserve">in the thumb zone (Home / Work / Directory / More); Work badge shows the total pending.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Home = tappable signal cards</w:t>
      </w:r>
      <w:r>
        <w:t xml:space="preserve"> </w:t>
      </w:r>
      <w:r>
        <w:t xml:space="preserve">with two-admin approvals pinned first (the highest-value phone action).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Work = quick-approve</w:t>
      </w:r>
      <w:r>
        <w:t xml:space="preserve"> </w:t>
      </w:r>
      <w:r>
        <w:t xml:space="preserve">— single-tap Approve/Reject/Confirm on the on-the-go subset; heavy bulk + low-confidence reconciliation explicitly punt to desktop with a one-line note (no crippled master-detail on 390px).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“More”</w:t>
      </w:r>
      <w:r>
        <w:rPr>
          <w:b/>
          <w:bCs/>
        </w:rPr>
        <w:t xml:space="preserve"> </w:t>
      </w:r>
      <w:r>
        <w:rPr>
          <w:b/>
          <w:bCs/>
        </w:rPr>
        <w:t xml:space="preserve">is a 3-section accordion</w:t>
      </w:r>
      <w:r>
        <w:t xml:space="preserve"> </w:t>
      </w:r>
      <w:r>
        <w:t xml:space="preserve">(Insights / Money &amp; Catalog / Platform) + search — never a flat list; desktop-best dashboards carry a small</w:t>
      </w:r>
      <w:r>
        <w:t xml:space="preserve"> </w:t>
      </w:r>
      <w:r>
        <w:t xml:space="preserve">“desktop”</w:t>
      </w:r>
      <w:r>
        <w:t xml:space="preserve"> </w:t>
      </w:r>
      <w:r>
        <w:t xml:space="preserve">hint.</w:t>
      </w:r>
    </w:p>
    <w:p>
      <w:r>
        <w:pict>
          <v:rect style="width:0;height:1.5pt" o:hralign="center" o:hrstd="t" o:hr="t"/>
        </w:pict>
      </w:r>
    </w:p>
    <w:bookmarkEnd w:id="32"/>
    <w:bookmarkStart w:id="33" w:name="whats-net-new-vs-shipped-0023"/>
    <w:p>
      <w:pPr>
        <w:pStyle w:val="Heading2"/>
      </w:pPr>
      <w:r>
        <w:t xml:space="preserve">6. What’s net-new vs shipped 0023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Net-new</w:t>
            </w:r>
          </w:p>
        </w:tc>
        <w:tc>
          <w:tcPr/>
          <w:p>
            <w:pPr>
              <w:pStyle w:val="Compact"/>
            </w:pPr>
            <w:r>
              <w:t xml:space="preserve">Re-bucketing only (low effort)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Two-admin Approvals as a first-class Work queue + Home card (3.3) — lifts it out of Settings</w:t>
            </w:r>
          </w:p>
        </w:tc>
        <w:tc>
          <w:tcPr/>
          <w:p>
            <w:pPr>
              <w:pStyle w:val="Compact"/>
            </w:pPr>
            <w:r>
              <w:t xml:space="preserve">The 3-spine + Insights/Money &amp; Catalog/Platform grouping (3.1)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Command-center Home surfacing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queues + alerts + activity (3.4)</w:t>
            </w:r>
          </w:p>
        </w:tc>
        <w:tc>
          <w:tcPr/>
          <w:p>
            <w:pPr>
              <w:pStyle w:val="Compact"/>
            </w:pPr>
            <w:r>
              <w:t xml:space="preserve">Token sales / Taxonomy requests pulled into Work (3.2)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master-detail with a queue-rail + lane filters (4)</w:t>
            </w:r>
          </w:p>
        </w:tc>
        <w:tc>
          <w:tcPr/>
          <w:p>
            <w:pPr>
              <w:pStyle w:val="Compact"/>
            </w:pPr>
            <w:r>
              <w:t xml:space="preserve">Money group dissolved → queues to Work, config to Money &amp; Catalog (3.1)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quick-approve Work + graceful desktop-punt (3.5)</w:t>
            </w:r>
          </w:p>
        </w:tc>
        <w:tc>
          <w:tcPr/>
          <w:p>
            <w:pPr>
              <w:pStyle w:val="Compact"/>
            </w:pPr>
            <w:r>
              <w:t xml:space="preserve">Dual-face split made explicit (3.7)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Handler-lane scoping + tier locks as a</w:t>
            </w:r>
            <w:r>
              <w:t xml:space="preserve"> </w:t>
            </w:r>
            <w:r>
              <w:rPr>
                <w:i/>
                <w:iCs/>
              </w:rPr>
              <w:t xml:space="preserve">design seam</w:t>
            </w:r>
            <w:r>
              <w:t xml:space="preserve"> </w:t>
            </w:r>
            <w:r>
              <w:t xml:space="preserve">(3.6) — RBAC enforcement is later</w:t>
            </w:r>
          </w:p>
        </w:tc>
        <w:tc>
          <w:tcPr/>
          <w:p>
            <w:pPr>
              <w:pStyle w:val="Compact"/>
            </w:pPr>
            <w:r>
              <w:t xml:space="preserve">Drift fixes: notifications nav home + token-sales mobile match (3.8)</w:t>
            </w:r>
          </w:p>
        </w:tc>
      </w:tr>
    </w:tbl>
    <w:bookmarkEnd w:id="33"/>
    <w:bookmarkStart w:id="34" w:name="migration-risk"/>
    <w:p>
      <w:pPr>
        <w:pStyle w:val="Heading2"/>
      </w:pPr>
      <w:r>
        <w:t xml:space="preserve">7. Migration &amp; risk</w:t>
      </w:r>
    </w:p>
    <w:p>
      <w:pPr>
        <w:pStyle w:val="FirstParagraph"/>
      </w:pPr>
      <w:r>
        <w:rPr>
          <w:b/>
          <w:bCs/>
        </w:rPr>
        <w:t xml:space="preserve">Low–moderate.</w:t>
      </w:r>
      <w:r>
        <w:t xml:space="preserve"> </w:t>
      </w:r>
      <w:r>
        <w:t xml:space="preserve">The code already uses one</w:t>
      </w:r>
      <w:r>
        <w:t xml:space="preserve"> </w:t>
      </w:r>
      <w:r>
        <w:rPr>
          <w:rStyle w:val="VerbatimChar"/>
        </w:rPr>
        <w:t xml:space="preserve">NavGroup[]</w:t>
      </w:r>
      <w:r>
        <w:t xml:space="preserve"> </w:t>
      </w:r>
      <w:r>
        <w:t xml:space="preserve">source of truth that the 4 mobile landing grids consume by introspection, and group</w:t>
      </w:r>
      <w:r>
        <w:t xml:space="preserve"> </w:t>
      </w:r>
      <w:r>
        <w:rPr>
          <w:b/>
          <w:bCs/>
        </w:rPr>
        <w:t xml:space="preserve">keys are preserved across relabels</w:t>
      </w:r>
      <w:r>
        <w:t xml:space="preserve"> </w:t>
      </w:r>
      <w:r>
        <w:t xml:space="preserve">(localStorage open-state continuity — the existing</w:t>
      </w:r>
      <w:r>
        <w:t xml:space="preserve"> </w:t>
      </w:r>
      <w:r>
        <w:rPr>
          <w:rStyle w:val="VerbatimChar"/>
        </w:rPr>
        <w:t xml:space="preserve">funnels</w:t>
      </w:r>
      <w:r>
        <w:t xml:space="preserve">/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divergence proves the pattern). Most of this is re-bucketing + relabels + the two one-line drift fixes. The genuinely new build is: the</w:t>
      </w:r>
      <w:r>
        <w:t xml:space="preserve"> </w:t>
      </w:r>
      <w:r>
        <w:rPr>
          <w:b/>
          <w:bCs/>
        </w:rPr>
        <w:t xml:space="preserve">command-center Home</w:t>
      </w:r>
      <w:r>
        <w:t xml:space="preserve"> </w:t>
      </w:r>
      <w:r>
        <w:t xml:space="preserve">(assemble the remaining queue counts — the queries already exist per-queue), the</w:t>
      </w:r>
      <w:r>
        <w:t xml:space="preserve"> </w:t>
      </w:r>
      <w:r>
        <w:rPr>
          <w:b/>
          <w:bCs/>
        </w:rPr>
        <w:t xml:space="preserve">Work master-detail shell</w:t>
      </w:r>
      <w:r>
        <w:t xml:space="preserve"> </w:t>
      </w:r>
      <w:r>
        <w:t xml:space="preserve">(a rail + the existing per-queue pages rendered in-pane), the</w:t>
      </w:r>
      <w:r>
        <w:t xml:space="preserve"> </w:t>
      </w:r>
      <w:r>
        <w:rPr>
          <w:b/>
          <w:bCs/>
        </w:rPr>
        <w:t xml:space="preserve">two-admin Approvals queue UI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admin_approval_requests</w:t>
      </w:r>
      <w:r>
        <w:t xml:space="preserve"> </w:t>
      </w:r>
      <w:r>
        <w:t xml:space="preserve">table + four-eyes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already exist per §4.1), and the</w:t>
      </w:r>
      <w:r>
        <w:t xml:space="preserve"> </w:t>
      </w:r>
      <w:r>
        <w:rPr>
          <w:b/>
          <w:bCs/>
        </w:rPr>
        <w:t xml:space="preserve">mobile quick-approve</w:t>
      </w:r>
      <w:r>
        <w:t xml:space="preserve"> </w:t>
      </w:r>
      <w:r>
        <w:t xml:space="preserve">subset. Handler-lane</w:t>
      </w:r>
      <w:r>
        <w:t xml:space="preserve"> </w:t>
      </w:r>
      <w:r>
        <w:rPr>
          <w:i/>
          <w:iCs/>
        </w:rPr>
        <w:t xml:space="preserve">enforcement</w:t>
      </w:r>
      <w:r>
        <w:t xml:space="preserve"> </w:t>
      </w:r>
      <w:r>
        <w:t xml:space="preserve">(RBAC) is explicitly</w:t>
      </w:r>
      <w:r>
        <w:t xml:space="preserve"> </w:t>
      </w:r>
      <w:r>
        <w:rPr>
          <w:b/>
          <w:bCs/>
        </w:rPr>
        <w:t xml:space="preserve">out of scope here</w:t>
      </w:r>
      <w:r>
        <w:t xml:space="preserve"> </w:t>
      </w:r>
      <w:r>
        <w:t xml:space="preserve">— the redesign only adds the lane filter seam so RBAC can slot in later without another nav change.</w:t>
      </w:r>
    </w:p>
    <w:bookmarkEnd w:id="34"/>
    <w:bookmarkStart w:id="35" w:name="open-questions-for-owner-sign-off"/>
    <w:p>
      <w:pPr>
        <w:pStyle w:val="Heading2"/>
      </w:pPr>
      <w:r>
        <w:t xml:space="preserve">8. Open questions for owner sign-off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Verb-based spine + dissolving</w:t>
      </w:r>
      <w:r>
        <w:rPr>
          <w:b/>
          <w:bCs/>
        </w:rPr>
        <w:t xml:space="preserve"> </w:t>
      </w:r>
      <w:r>
        <w:rPr>
          <w:b/>
          <w:bCs/>
        </w:rPr>
        <w:t xml:space="preserve">“Money”</w:t>
      </w:r>
      <w:r>
        <w:rPr>
          <w:b/>
          <w:bCs/>
        </w:rPr>
        <w:t xml:space="preserve"> </w:t>
      </w:r>
      <w:r>
        <w:rPr>
          <w:b/>
          <w:bCs/>
        </w:rPr>
        <w:t xml:space="preserve">(3.1)</w:t>
      </w:r>
      <w:r>
        <w:t xml:space="preserve"> </w:t>
      </w:r>
      <w:r>
        <w:t xml:space="preserve">— adopt Home / Work / Directory + Insights / Money &amp; Catalog / Platform, and move money</w:t>
      </w:r>
      <w:r>
        <w:t xml:space="preserve"> </w:t>
      </w:r>
      <w:r>
        <w:rPr>
          <w:i/>
          <w:iCs/>
        </w:rPr>
        <w:t xml:space="preserve">queues</w:t>
      </w:r>
      <w:r>
        <w:t xml:space="preserve"> </w:t>
      </w:r>
      <w:r>
        <w:t xml:space="preserve">into Work while money</w:t>
      </w:r>
      <w:r>
        <w:t xml:space="preserve"> </w:t>
      </w:r>
      <w:r>
        <w:rPr>
          <w:i/>
          <w:iCs/>
        </w:rPr>
        <w:t xml:space="preserve">config</w:t>
      </w:r>
      <w:r>
        <w:t xml:space="preserve"> </w:t>
      </w:r>
      <w:r>
        <w:t xml:space="preserve">goes to Money &amp; Catalog? (Biggest structural change.)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Spine + group names</w:t>
      </w:r>
      <w:r>
        <w:t xml:space="preserve"> </w:t>
      </w:r>
      <w:r>
        <w:t xml:space="preserve">— Home · Work · Directory; Insights / Money &amp; Catalog / Platform. OK to adopt these labels? (Or keep</w:t>
      </w:r>
      <w:r>
        <w:t xml:space="preserve"> </w:t>
      </w:r>
      <w:r>
        <w:t xml:space="preserve">“Queues”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“Work”</w:t>
      </w:r>
      <w:r>
        <w:t xml:space="preserve"> </w:t>
      </w:r>
      <w:r>
        <w:t xml:space="preserve">for continuity — keys stay stable either way.)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Two-admin Approvals first-class (3.3)</w:t>
      </w:r>
      <w:r>
        <w:t xml:space="preserve"> </w:t>
      </w:r>
      <w:r>
        <w:t xml:space="preserve">— promote it to a Work queue + Home card now (it’s spec-intended but code-buried)?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Mobile = approvals-on-the-go, 4 tabs, heavy→desktop (3.5)</w:t>
      </w:r>
      <w:r>
        <w:t xml:space="preserve"> </w:t>
      </w:r>
      <w:r>
        <w:t xml:space="preserve">— confirm we break from the vendor 5-tab thumb model and build Work-mobile as a quick-approve subset rather than full master-detail?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Permission scoping (3.6)</w:t>
      </w:r>
      <w:r>
        <w:t xml:space="preserve"> </w:t>
      </w:r>
      <w:r>
        <w:t xml:space="preserve">— build the</w:t>
      </w:r>
      <w:r>
        <w:t xml:space="preserve"> </w:t>
      </w:r>
      <w:r>
        <w:rPr>
          <w:b/>
          <w:bCs/>
        </w:rPr>
        <w:t xml:space="preserve">handler-lane filter</w:t>
      </w:r>
      <w:r>
        <w:t xml:space="preserve"> </w:t>
      </w:r>
      <w:r>
        <w:t xml:space="preserve">seam now (design-only, everyone shares it) and defer</w:t>
      </w:r>
      <w:r>
        <w:t xml:space="preserve"> </w:t>
      </w:r>
      <w:r>
        <w:rPr>
          <w:b/>
          <w:bCs/>
        </w:rPr>
        <w:t xml:space="preserve">RBAC enforcement</w:t>
      </w:r>
      <w:r>
        <w:t xml:space="preserve"> </w:t>
      </w:r>
      <w:r>
        <w:t xml:space="preserve">+ per-handler auto-scoping to a later sprint? Confirm the lane→handler map (Trust→Verification Handler, Money→Payments Handler, Recourse→Disputes Handler, etc.).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Build order</w:t>
      </w:r>
      <w:r>
        <w:t xml:space="preserve"> </w:t>
      </w:r>
      <w:r>
        <w:t xml:space="preserve">— ship the cheap wins first (re-bucketing + drift fixes + full command-center Home), then the deeper pieces (Work master-detail, two-admin queue UI, mobile quick-approve)?</w:t>
      </w:r>
    </w:p>
    <w:bookmarkEnd w:id="35"/>
    <w:bookmarkStart w:id="36" w:name="references"/>
    <w:p>
      <w:pPr>
        <w:pStyle w:val="Heading2"/>
      </w:pPr>
      <w:r>
        <w:t xml:space="preserve">9. References</w:t>
      </w:r>
    </w:p>
    <w:p>
      <w:pPr>
        <w:pStyle w:val="Compact"/>
        <w:numPr>
          <w:ilvl w:val="0"/>
          <w:numId w:val="1009"/>
        </w:numPr>
      </w:pPr>
      <w:r>
        <w:t xml:space="preserve">Prototype (clickable, both form factors × backlog/clear × 🟣 Internal/🟢 Team Pool/Handler):</w:t>
      </w:r>
      <w:r>
        <w:t xml:space="preserve"> </w:t>
      </w:r>
      <w:r>
        <w:rPr>
          <w:rStyle w:val="VerbatimChar"/>
        </w:rPr>
        <w:t xml:space="preserve">Admin_Console_Nav_Redesign_2026-06-08.html</w:t>
      </w:r>
    </w:p>
    <w:p>
      <w:pPr>
        <w:pStyle w:val="Compact"/>
        <w:numPr>
          <w:ilvl w:val="0"/>
          <w:numId w:val="1009"/>
        </w:numPr>
      </w:pPr>
      <w:r>
        <w:t xml:space="preserve">Sibling redesign (same method):</w:t>
      </w:r>
      <w:r>
        <w:t xml:space="preserve"> </w:t>
      </w:r>
      <w:r>
        <w:rPr>
          <w:rStyle w:val="VerbatimChar"/>
        </w:rPr>
        <w:t xml:space="preserve">Vendor_Dashboard_Nav_Redesign_2026-06-08.md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Iteration:</w:t>
      </w:r>
      <w:r>
        <w:t xml:space="preserve"> </w:t>
      </w:r>
      <w:r>
        <w:rPr>
          <w:rStyle w:val="VerbatimChar"/>
        </w:rPr>
        <w:t xml:space="preserve">0023_admin_console/0023_admin_console.md</w:t>
      </w:r>
      <w:r>
        <w:t xml:space="preserve"> </w:t>
      </w:r>
      <w:r>
        <w:t xml:space="preserve">(Home §3.1 · two-admin pattern §4 · handler roles §4.3 · internal/team tiers §3.5b/§10a/§10b · cross-ref entry-point table §1)</w:t>
      </w:r>
    </w:p>
    <w:p>
      <w:pPr>
        <w:pStyle w:val="Compact"/>
        <w:numPr>
          <w:ilvl w:val="0"/>
          <w:numId w:val="1009"/>
        </w:numPr>
      </w:pPr>
      <w:r>
        <w:t xml:space="preserve">Shipped nav code (</w:t>
      </w:r>
      <w:r>
        <w:rPr>
          <w:rStyle w:val="VerbatimChar"/>
        </w:rPr>
        <w:t xml:space="preserve">origin/main</w:t>
      </w:r>
      <w:r>
        <w:t xml:space="preserve">):</w:t>
      </w:r>
      <w:r>
        <w:t xml:space="preserve"> </w:t>
      </w:r>
      <w:r>
        <w:rPr>
          <w:rStyle w:val="VerbatimChar"/>
        </w:rPr>
        <w:t xml:space="preserve">apps/web/app/admin/_components/admin-sidebar.tsx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admin-bottom-nav.tsx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mobile-landing-grid.tsx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apps/web/app/admin/layout.tsx</w:t>
      </w:r>
      <w:r>
        <w:t xml:space="preserve"> </w:t>
      </w:r>
      <w:r>
        <w:t xml:space="preserve">(the flat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 </w:t>
      </w:r>
      <w:r>
        <w:t xml:space="preserve">guard) ·</w:t>
      </w:r>
      <w:r>
        <w:t xml:space="preserve"> </w:t>
      </w:r>
      <w:r>
        <w:rPr>
          <w:rStyle w:val="VerbatimChar"/>
        </w:rPr>
        <w:t xml:space="preserve">apps/web/app/admin/page.tsx</w:t>
      </w:r>
      <w:r>
        <w:t xml:space="preserve"> </w:t>
      </w:r>
      <w:r>
        <w:t xml:space="preserve">(the current 4-card Home)</w:t>
      </w:r>
    </w:p>
    <w:p>
      <w:pPr>
        <w:pStyle w:val="Compact"/>
        <w:numPr>
          <w:ilvl w:val="0"/>
          <w:numId w:val="1009"/>
        </w:numPr>
      </w:pPr>
      <w:r>
        <w:t xml:space="preserve">Reconciliation matcher: 0034 §</w:t>
      </w:r>
      <w:r>
        <w:rPr>
          <w:rStyle w:val="VerbatimChar"/>
        </w:rPr>
        <w:t xml:space="preserve">match_inbox_to_order</w:t>
      </w:r>
      <w:r>
        <w:t xml:space="preserve"> </w:t>
      </w:r>
      <w:r>
        <w:t xml:space="preserve">(the 4-tier fuzzy matcher surfaced on the Payments queue)</w:t>
      </w:r>
    </w:p>
    <w:p>
      <w:pPr>
        <w:pStyle w:val="Compact"/>
        <w:numPr>
          <w:ilvl w:val="0"/>
          <w:numId w:val="1009"/>
        </w:numPr>
      </w:pPr>
      <w:r>
        <w:t xml:space="preserve">Cross-actor signals:</w:t>
      </w:r>
      <w:r>
        <w:t xml:space="preserve"> </w:t>
      </w:r>
      <w:r>
        <w:rPr>
          <w:rStyle w:val="VerbatimChar"/>
        </w:rPr>
        <w:t xml:space="preserve">project_setnayan_cross_actor_signals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/admin/notifications</w:t>
      </w:r>
      <w:r>
        <w:t xml:space="preserve"> </w:t>
      </w:r>
      <w:r>
        <w:t xml:space="preserve">reader this gives a nav home)</w:t>
      </w:r>
    </w:p>
    <w:p>
      <w:r>
        <w:pict>
          <v:rect style="width:0;height:1.5pt" o:hralign="center" o:hrstd="t" o:hr="t"/>
        </w:pict>
      </w:r>
    </w:p>
    <w:bookmarkEnd w:id="36"/>
    <w:bookmarkStart w:id="42" w:name="X5dbae1d80b19878eaa059cd2c5cf0eeed6aa115"/>
    <w:p>
      <w:pPr>
        <w:pStyle w:val="Heading2"/>
      </w:pPr>
      <w:r>
        <w:t xml:space="preserve">Appendix A — complete surface inventory (every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route → new home)</w:t>
      </w:r>
    </w:p>
    <w:p>
      <w:pPr>
        <w:pStyle w:val="FirstParagraph"/>
      </w:pPr>
      <w:r>
        <w:t xml:space="preserve">Audited against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on 2026-06-08:</w:t>
      </w:r>
      <w:r>
        <w:t xml:space="preserve"> </w:t>
      </w:r>
      <w:r>
        <w:rPr>
          <w:b/>
          <w:bCs/>
        </w:rPr>
        <w:t xml:space="preserve">53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page.tsx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38 top-level menus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11 detail/child routes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4 mobile-nav scaffolding pages</w:t>
      </w:r>
      <w:r>
        <w:t xml:space="preserve">. Every surface is accounted for — nothing is dropped, and orphan-prevention is honored (each route keeps an entry point).</w:t>
      </w:r>
    </w:p>
    <w:bookmarkStart w:id="37" w:name="a.1-top-level-menus-38-new-home"/>
    <w:p>
      <w:pPr>
        <w:pStyle w:val="Heading3"/>
      </w:pPr>
      <w:r>
        <w:t xml:space="preserve">A.1 Top-level menus (38) → new home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Route (</w:t>
            </w:r>
            <w:r>
              <w:rPr>
                <w:rStyle w:val="VerbatimChar"/>
              </w:rPr>
              <w:t xml:space="preserve">/admin/…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Today’s group</w:t>
            </w:r>
          </w:p>
        </w:tc>
        <w:tc>
          <w:tcPr/>
          <w:p>
            <w:pPr>
              <w:pStyle w:val="Compact"/>
            </w:pPr>
            <w:r>
              <w:t xml:space="preserve">New home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`</w:t>
            </w:r>
            <w:r>
              <w:rPr>
                <w:rStyle w:val="VerbatimChar"/>
              </w:rPr>
              <w:t xml:space="preserve">(root overview) | Home | **Home** | Becomes the full command center (§3.4) | | 2 |</w:t>
            </w:r>
            <w:r>
              <w:t xml:space="preserve">verify</w:t>
            </w:r>
            <w:r>
              <w:rPr>
                <w:rStyle w:val="VerbatimChar"/>
              </w:rPr>
              <w:t xml:space="preserve">| Queues | **Work** · Trust | | | 3 |</w:t>
            </w:r>
            <w:r>
              <w:t xml:space="preserve">taxonomy</w:t>
            </w:r>
            <w:r>
              <w:rPr>
                <w:rStyle w:val="VerbatimChar"/>
              </w:rPr>
              <w:t xml:space="preserve">| Manage | **Work** (requests) **+ Platform** (editor) | Dual-face (§3.7) | | 4 |</w:t>
            </w:r>
            <w:r>
              <w:t xml:space="preserve">payment-options</w:t>
            </w:r>
            <w:r>
              <w:rPr>
                <w:rStyle w:val="VerbatimChar"/>
              </w:rPr>
              <w:t xml:space="preserve">| Queues | **Work** · Trust | Screen vendor bank/QR/link destinations | | 5 |</w:t>
            </w:r>
            <w:r>
              <w:t xml:space="preserve">payments</w:t>
            </w:r>
            <w:r>
              <w:rPr>
                <w:rStyle w:val="VerbatimChar"/>
              </w:rPr>
              <w:t xml:space="preserve">| Queues | **Work** · Money | Order reconciliation = "manage purchases" | | 6 |</w:t>
            </w:r>
            <w:r>
              <w:t xml:space="preserve">payouts</w:t>
            </w:r>
            <w:r>
              <w:rPr>
                <w:rStyle w:val="VerbatimChar"/>
              </w:rPr>
              <w:t xml:space="preserve">| Money | **Work** · Money | Money out to vendors | | 7 |</w:t>
            </w:r>
            <w:r>
              <w:t xml:space="preserve">token-purchases</w:t>
            </w:r>
            <w:r>
              <w:rPr>
                <w:rStyle w:val="VerbatimChar"/>
              </w:rPr>
              <w:t xml:space="preserve">(Token sales) | Money | **Work** · Money | Vendor token-pack sales · was missing from mobile match arrays | | 8 |</w:t>
            </w:r>
            <w:r>
              <w:t xml:space="preserve">disputes</w:t>
            </w:r>
            <w:r>
              <w:rPr>
                <w:rStyle w:val="VerbatimChar"/>
              </w:rPr>
              <w:t xml:space="preserve">| Queues | **Work** · Recourse | | | 9 |</w:t>
            </w:r>
            <w:r>
              <w:t xml:space="preserve">force-majeure</w:t>
            </w:r>
            <w:r>
              <w:rPr>
                <w:rStyle w:val="VerbatimChar"/>
              </w:rPr>
              <w:t xml:space="preserve">| Queues | **Work** · Recourse | | | 10 |</w:t>
            </w:r>
            <w:r>
              <w:t xml:space="preserve">reviews</w:t>
            </w:r>
            <w:r>
              <w:rPr>
                <w:rStyle w:val="VerbatimChar"/>
              </w:rPr>
              <w:t xml:space="preserve">| Queues | **Work** · Recourse | Self-review appeals | | 11 |</w:t>
            </w:r>
            <w:r>
              <w:t xml:space="preserve">concierge-abuse</w:t>
            </w:r>
            <w:r>
              <w:rPr>
                <w:rStyle w:val="VerbatimChar"/>
              </w:rPr>
              <w:t xml:space="preserve">(AI abuse) | Queues | **Work** · Recourse | | | 12 |</w:t>
            </w:r>
            <w:r>
              <w:t xml:space="preserve">help</w:t>
            </w:r>
            <w:r>
              <w:rPr>
                <w:rStyle w:val="VerbatimChar"/>
              </w:rPr>
              <w:t xml:space="preserve">| Queues | **Work** · Support | | | 13 |</w:t>
            </w:r>
            <w:r>
              <w:t xml:space="preserve">users</w:t>
            </w:r>
            <w:r>
              <w:rPr>
                <w:rStyle w:val="VerbatimChar"/>
              </w:rPr>
              <w:t xml:space="preserve">| Directory | **Directory** | "Manage users" — comp/suspend/🟣Internal/🟢Team-Pool | | 14 |</w:t>
            </w:r>
            <w:r>
              <w:t xml:space="preserve">vendors</w:t>
            </w:r>
            <w:r>
              <w:rPr>
                <w:rStyle w:val="VerbatimChar"/>
              </w:rPr>
              <w:t xml:space="preserve">| Directory | **Directory** | "Manage vendors" — +</w:t>
            </w:r>
            <w:r>
              <w:t xml:space="preserve">/edit</w:t>
            </w:r>
            <w:r>
              <w:rPr>
                <w:rStyle w:val="VerbatimChar"/>
              </w:rPr>
              <w:t xml:space="preserve">, +</w:t>
            </w:r>
            <w:r>
              <w:t xml:space="preserve">/tokens</w:t>
            </w:r>
            <w:r>
              <w:rPr>
                <w:rStyle w:val="VerbatimChar"/>
              </w:rPr>
              <w:t xml:space="preserve">| | 15 |</w:t>
            </w:r>
            <w:r>
              <w:t xml:space="preserve">demo-vendors</w:t>
            </w:r>
            <w:r>
              <w:rPr>
                <w:rStyle w:val="VerbatimChar"/>
              </w:rPr>
              <w:t xml:space="preserve">| Directory | **Directory** | +</w:t>
            </w:r>
            <w:r>
              <w:t xml:space="preserve">/inquiries</w:t>
            </w:r>
            <w:r>
              <w:rPr>
                <w:rStyle w:val="VerbatimChar"/>
              </w:rPr>
              <w:t xml:space="preserve">responder | | 16 |</w:t>
            </w:r>
            <w:r>
              <w:t xml:space="preserve">events</w:t>
            </w:r>
            <w:r>
              <w:rPr>
                <w:rStyle w:val="VerbatimChar"/>
              </w:rPr>
              <w:t xml:space="preserve">| Directory | **Directory** | | | 17 |</w:t>
            </w:r>
            <w:r>
              <w:t xml:space="preserve">venues</w:t>
            </w:r>
            <w:r>
              <w:rPr>
                <w:rStyle w:val="VerbatimChar"/>
              </w:rPr>
              <w:t xml:space="preserve">| Directory | **Directory** | +</w:t>
            </w:r>
            <w:r>
              <w:t xml:space="preserve">/[id]</w:t>
            </w:r>
            <w:r>
              <w:rPr>
                <w:rStyle w:val="VerbatimChar"/>
              </w:rPr>
              <w:t xml:space="preserve">, +</w:t>
            </w:r>
            <w:r>
              <w:t xml:space="preserve">/new</w:t>
            </w:r>
            <w:r>
              <w:rPr>
                <w:rStyle w:val="VerbatimChar"/>
              </w:rPr>
              <w:t xml:space="preserve">| | 18 |</w:t>
            </w:r>
            <w:r>
              <w:t xml:space="preserve">wedding-types</w:t>
            </w:r>
            <w:r>
              <w:rPr>
                <w:rStyle w:val="VerbatimChar"/>
              </w:rPr>
              <w:t xml:space="preserve">| Directory | **Platform** | Per-religion launch gate (governance) — **moved** per A.4 | | 19 |</w:t>
            </w:r>
            <w:r>
              <w:t xml:space="preserve">wedding-traditions</w:t>
            </w:r>
            <w:r>
              <w:rPr>
                <w:rStyle w:val="VerbatimChar"/>
              </w:rPr>
              <w:t xml:space="preserve">| Directory | **Platform** | Editable "what to expect" content — **moved** per A.4 | | 20 |</w:t>
            </w:r>
            <w:r>
              <w:t xml:space="preserve">pricing</w:t>
            </w:r>
            <w:r>
              <w:rPr>
                <w:rStyle w:val="VerbatimChar"/>
              </w:rPr>
              <w:t xml:space="preserve">| Money | **Money &amp; Catalog** | "Edit values" — SKU prices | | 21 |</w:t>
            </w:r>
            <w:r>
              <w:t xml:space="preserve">addons</w:t>
            </w:r>
            <w:r>
              <w:rPr>
                <w:rStyle w:val="VerbatimChar"/>
              </w:rPr>
              <w:t xml:space="preserve">| Money | **Money &amp; Catalog** | "Edit values" | | 22 |</w:t>
            </w:r>
            <w:r>
              <w:t xml:space="preserve">discount-codes</w:t>
            </w:r>
            <w:r>
              <w:rPr>
                <w:rStyle w:val="VerbatimChar"/>
              </w:rPr>
              <w:t xml:space="preserve">| Money | **Money &amp; Catalog** | "Edit values" · +</w:t>
            </w:r>
            <w:r>
              <w:t xml:space="preserve">/new</w:t>
            </w:r>
            <w:r>
              <w:rPr>
                <w:rStyle w:val="VerbatimChar"/>
              </w:rPr>
              <w:t xml:space="preserve">, +</w:t>
            </w:r>
            <w:r>
              <w:t xml:space="preserve">/[id]/edit</w:t>
            </w:r>
            <w:r>
              <w:rPr>
                <w:rStyle w:val="VerbatimChar"/>
              </w:rPr>
              <w:t xml:space="preserve">| | 23 |</w:t>
            </w:r>
            <w:r>
              <w:t xml:space="preserve">token-bands</w:t>
            </w:r>
            <w:r>
              <w:rPr>
                <w:rStyle w:val="VerbatimChar"/>
              </w:rPr>
              <w:t xml:space="preserve">| Money | **Money &amp; Catalog** | "Edit values" — ₱100/200/300 burn bands | | 24 |</w:t>
            </w:r>
            <w:r>
              <w:t xml:space="preserve">budget-planner</w:t>
            </w:r>
            <w:r>
              <w:rPr>
                <w:rStyle w:val="VerbatimChar"/>
              </w:rPr>
              <w:t xml:space="preserve">| Money | **Money &amp; Catalog** | "Edit values" — benchmark prices | | 25 |</w:t>
            </w:r>
            <w:r>
              <w:t xml:space="preserve">receipts</w:t>
            </w:r>
            <w:r>
              <w:rPr>
                <w:rStyle w:val="VerbatimChar"/>
              </w:rPr>
              <w:t xml:space="preserve">| Money | **Money &amp; Catalog** | Purchase records | | 26 |</w:t>
            </w:r>
            <w:r>
              <w:t xml:space="preserve">growth</w:t>
            </w:r>
            <w:r>
              <w:rPr>
                <w:rStyle w:val="VerbatimChar"/>
              </w:rPr>
              <w:t xml:space="preserve">| Insights | **Insights** | | | 27 |</w:t>
            </w:r>
            <w:r>
              <w:t xml:space="preserve">funnels</w:t>
            </w:r>
            <w:r>
              <w:rPr>
                <w:rStyle w:val="VerbatimChar"/>
              </w:rPr>
              <w:t xml:space="preserve">| Insights | **Insights** | | | 28 |</w:t>
            </w:r>
            <w:r>
              <w:t xml:space="preserve">operations-hiring</w:t>
            </w:r>
            <w:r>
              <w:rPr>
                <w:rStyle w:val="VerbatimChar"/>
              </w:rPr>
              <w:t xml:space="preserve">| Insights | **Insights** | | | 29 |</w:t>
            </w:r>
            <w:r>
              <w:t xml:space="preserve">telemetry</w:t>
            </w:r>
            <w:r>
              <w:rPr>
                <w:rStyle w:val="VerbatimChar"/>
              </w:rPr>
              <w:t xml:space="preserve">| Insights | **Insights** | | | 30 |</w:t>
            </w:r>
            <w:r>
              <w:t xml:space="preserve">connection-logs</w:t>
            </w:r>
            <w:r>
              <w:rPr>
                <w:rStyle w:val="VerbatimChar"/>
              </w:rPr>
              <w:t xml:space="preserve">| Insights | **Insights** | | | 31 |</w:t>
            </w:r>
            <w:r>
              <w:t xml:space="preserve">offline</w:t>
            </w:r>
            <w:r>
              <w:rPr>
                <w:rStyle w:val="VerbatimChar"/>
              </w:rPr>
              <w:t xml:space="preserve">| Insights | **Insights** | | | 32 |</w:t>
            </w:r>
            <w:r>
              <w:t xml:space="preserve">settings</w:t>
            </w:r>
            <w:r>
              <w:rPr>
                <w:rStyle w:val="VerbatimChar"/>
              </w:rPr>
              <w:t xml:space="preserve">| Manage | **Platform** | Shipped content is **thin** — see A.5 | | 33 |</w:t>
            </w:r>
            <w:r>
              <w:t xml:space="preserve">website</w:t>
            </w:r>
            <w:r>
              <w:rPr>
                <w:rStyle w:val="VerbatimChar"/>
              </w:rPr>
              <w:t xml:space="preserve">| Manage | **Platform** | | | 34 |</w:t>
            </w:r>
            <w:r>
              <w:t xml:space="preserve">ads</w:t>
            </w:r>
            <w:r>
              <w:rPr>
                <w:rStyle w:val="VerbatimChar"/>
              </w:rPr>
              <w:t xml:space="preserve">| Manage | **Platform** | | | 35 |</w:t>
            </w:r>
            <w:r>
              <w:t xml:space="preserve">brain</w:t>
            </w:r>
            <w:r>
              <w:rPr>
                <w:rStyle w:val="VerbatimChar"/>
              </w:rPr>
              <w:t xml:space="preserve">(AI brain) | Manage | **Platform** | | | 36 |</w:t>
            </w:r>
            <w:r>
              <w:t xml:space="preserve">moodboard-library</w:t>
            </w:r>
            <w:r>
              <w:rPr>
                <w:rStyle w:val="VerbatimChar"/>
              </w:rPr>
              <w:t xml:space="preserve">| Manage | **Platform** | | | 37 |</w:t>
            </w:r>
            <w:r>
              <w:t xml:space="preserve">songs</w:t>
            </w:r>
            <w:r>
              <w:rPr>
                <w:rStyle w:val="VerbatimChar"/>
              </w:rPr>
              <w:t xml:space="preserve">| Manage | **Platform** | | | 38 |</w:t>
            </w:r>
            <w:r>
              <w:t xml:space="preserve">notifications`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(none — orphan)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Cross-actor reader · drift fixed (§3.8)</w:t>
            </w:r>
          </w:p>
        </w:tc>
      </w:tr>
    </w:tbl>
    <w:bookmarkEnd w:id="37"/>
    <w:bookmarkStart w:id="38" w:name="X717e52c54c2008460f9a5aed0de69f5db85602a"/>
    <w:p>
      <w:pPr>
        <w:pStyle w:val="Heading3"/>
      </w:pPr>
      <w:r>
        <w:t xml:space="preserve">A.2 Detail / child routes (11) → stay under their parent</w:t>
      </w:r>
    </w:p>
    <w:p>
      <w:pPr>
        <w:pStyle w:val="FirstParagraph"/>
      </w:pPr>
      <w:r>
        <w:rPr>
          <w:rStyle w:val="VerbatimChar"/>
        </w:rPr>
        <w:t xml:space="preserve">vendors/[id]/edit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vendors/[id]/tokens</w:t>
      </w:r>
      <w:r>
        <w:t xml:space="preserve"> </w:t>
      </w:r>
      <w:r>
        <w:rPr>
          <w:i/>
          <w:iCs/>
        </w:rPr>
        <w:t xml:space="preserve">(manage a vendor’s token wallet — reachable from the vendor record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linked from each Token-sales queue row, per A.4)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venues/[id]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venues/new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discount-codes/[id]/edit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discount-codes/new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force-majeure/[flagId]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demo-vendors/inquiries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demo-vendors/inquiries/[threadId]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settings/payment-methods</w:t>
      </w:r>
      <w:r>
        <w:t xml:space="preserve"> </w:t>
      </w:r>
      <w:r>
        <w:rPr>
          <w:i/>
          <w:iCs/>
        </w:rPr>
        <w:t xml:space="preserve">(also a nav item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Money &amp; Catalog</w:t>
      </w:r>
      <w:r>
        <w:rPr>
          <w:i/>
          <w:iCs/>
        </w:rPr>
        <w:t xml:space="preserve"> </w:t>
      </w:r>
      <w:r>
        <w:rPr>
          <w:i/>
          <w:iCs/>
        </w:rPr>
        <w:t xml:space="preserve">🔒)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settings/demo-mode</w:t>
      </w:r>
      <w:r>
        <w:t xml:space="preserve"> </w:t>
      </w:r>
      <w:r>
        <w:rPr>
          <w:i/>
          <w:iCs/>
        </w:rPr>
        <w:t xml:space="preserve">(also a nav item</w:t>
      </w:r>
      <w:r>
        <w:rPr>
          <w:i/>
          <w:iCs/>
        </w:rPr>
        <w:t xml:space="preserve"> </w:t>
      </w:r>
      <w:r>
        <w:rPr>
          <w:i/>
          <w:iCs/>
        </w:rPr>
        <w:t xml:space="preserve">“Demo mode”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Platform</w:t>
      </w:r>
      <w:r>
        <w:rPr>
          <w:i/>
          <w:iCs/>
        </w:rPr>
        <w:t xml:space="preserve">)</w:t>
      </w:r>
      <w:r>
        <w:t xml:space="preserve">.</w:t>
      </w:r>
    </w:p>
    <w:bookmarkEnd w:id="38"/>
    <w:bookmarkStart w:id="39" w:name="X18b61f98174b72f44e6a01d65f41b7456adea46"/>
    <w:p>
      <w:pPr>
        <w:pStyle w:val="Heading3"/>
      </w:pPr>
      <w:r>
        <w:t xml:space="preserve">A.3 Mobile-nav scaffolding (4) — not feature surfaces</w:t>
      </w:r>
    </w:p>
    <w:p>
      <w:pPr>
        <w:pStyle w:val="FirstParagraph"/>
      </w:pPr>
      <w:r>
        <w:rPr>
          <w:rStyle w:val="VerbatimChar"/>
        </w:rPr>
        <w:t xml:space="preserve">queues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 </w:t>
      </w:r>
      <w:r>
        <w:t xml:space="preserve">landing pages</w:t>
      </w:r>
      <w:r>
        <w:t xml:space="preserve"> </w:t>
      </w:r>
      <w:r>
        <w:rPr>
          <w:b/>
          <w:bCs/>
        </w:rPr>
        <w:t xml:space="preserve">retired</w:t>
      </w:r>
      <w:r>
        <w:t xml:space="preserve"> </w:t>
      </w:r>
      <w:r>
        <w:t xml:space="preserve">(their queues fold into Work);</w:t>
      </w:r>
      <w:r>
        <w:t xml:space="preserve"> </w:t>
      </w:r>
      <w:r>
        <w:rPr>
          <w:rStyle w:val="VerbatimChar"/>
        </w:rPr>
        <w:t xml:space="preserve">directory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more</w:t>
      </w:r>
      <w:r>
        <w:t xml:space="preserve"> </w:t>
      </w:r>
      <w:r>
        <w:t xml:space="preserve">landings</w:t>
      </w:r>
      <w:r>
        <w:t xml:space="preserve"> </w:t>
      </w:r>
      <w:r>
        <w:rPr>
          <w:b/>
          <w:bCs/>
        </w:rPr>
        <w:t xml:space="preserve">kept</w:t>
      </w:r>
      <w:r>
        <w:t xml:space="preserve">; new</w:t>
      </w:r>
      <w:r>
        <w:t xml:space="preserve"> </w:t>
      </w:r>
      <w:r>
        <w:rPr>
          <w:rStyle w:val="VerbatimChar"/>
        </w:rPr>
        <w:t xml:space="preserve">work</w:t>
      </w:r>
      <w:r>
        <w:t xml:space="preserve"> </w:t>
      </w:r>
      <w:r>
        <w:t xml:space="preserve">landing</w:t>
      </w:r>
      <w:r>
        <w:t xml:space="preserve"> </w:t>
      </w:r>
      <w:r>
        <w:rPr>
          <w:b/>
          <w:bCs/>
        </w:rPr>
        <w:t xml:space="preserve">added</w:t>
      </w:r>
      <w:r>
        <w:t xml:space="preserve">. (These exist only to back the mobile bottom-tabs.)</w:t>
      </w:r>
    </w:p>
    <w:bookmarkEnd w:id="39"/>
    <w:bookmarkStart w:id="40" w:name="a.4-net-new-judgment-calls-need-sign-off"/>
    <w:p>
      <w:pPr>
        <w:pStyle w:val="Heading3"/>
      </w:pPr>
      <w:r>
        <w:t xml:space="preserve">A.4 Net-new + judgment calls (need sign-off)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/admin/approvals</w:t>
      </w:r>
      <w:r>
        <w:rPr>
          <w:b/>
          <w:bCs/>
        </w:rPr>
        <w:t xml:space="preserve"> </w:t>
      </w:r>
      <w:r>
        <w:rPr>
          <w:b/>
          <w:bCs/>
        </w:rPr>
        <w:t xml:space="preserve">— net-new route + UI.</w:t>
      </w:r>
      <w:r>
        <w:t xml:space="preserve"> </w:t>
      </w:r>
      <w:r>
        <w:t xml:space="preserve">The two-admin approval</w:t>
      </w:r>
      <w:r>
        <w:t xml:space="preserve"> </w:t>
      </w:r>
      <w:r>
        <w:rPr>
          <w:b/>
          <w:bCs/>
        </w:rPr>
        <w:t xml:space="preserve">reading/approval surface does not exist anywhere</w:t>
      </w:r>
      <w:r>
        <w:t xml:space="preserve"> </w:t>
      </w:r>
      <w:r>
        <w:t xml:space="preserve">— requests are</w:t>
      </w:r>
      <w:r>
        <w:t xml:space="preserve"> </w:t>
      </w:r>
      <w:r>
        <w:rPr>
          <w:i/>
          <w:iCs/>
        </w:rPr>
        <w:t xml:space="preserve">written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users/actions.ts</w:t>
      </w:r>
      <w:r>
        <w:t xml:space="preserve"> </w:t>
      </w:r>
      <w:r>
        <w:t xml:space="preserve">but no page lets a second admin see and decide them (§3.3, A.5). It needs its own page to become the first-class Work surface + Home card. The</w:t>
      </w:r>
      <w:r>
        <w:t xml:space="preserve"> </w:t>
      </w:r>
      <w:r>
        <w:rPr>
          <w:rStyle w:val="VerbatimChar"/>
        </w:rPr>
        <w:t xml:space="preserve">admin_approval_requests</w:t>
      </w:r>
      <w:r>
        <w:t xml:space="preserve"> </w:t>
      </w:r>
      <w:r>
        <w:t xml:space="preserve">table + four-eyes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already exist (§4.1) — only the UI is missing.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  <w:strike/>
        </w:rPr>
        <w:t xml:space="preserve">vendors/[id]/tokens</w:t>
      </w:r>
      <w:r>
        <w:rPr>
          <w:strike/>
        </w:rPr>
        <w:t xml:space="preserve"> </w:t>
      </w:r>
      <w:r>
        <w:rPr>
          <w:strike/>
        </w:rPr>
        <w:t xml:space="preserve">— keep inside the vendor record, or also surface under the Token sales queue?</w:t>
      </w:r>
      <w:r>
        <w:t xml:space="preserve"> </w:t>
      </w:r>
      <w:r>
        <w:rPr>
          <w:b/>
          <w:bCs/>
        </w:rPr>
        <w:t xml:space="preserve">RESOLVED 2026-06-08 (owner</w:t>
      </w:r>
      <w:r>
        <w:rPr>
          <w:b/>
          <w:bCs/>
        </w:rPr>
        <w:t xml:space="preserve"> </w:t>
      </w:r>
      <w:r>
        <w:rPr>
          <w:b/>
          <w:bCs/>
        </w:rPr>
        <w:t xml:space="preserve">“let’s do it”</w:t>
      </w:r>
      <w:r>
        <w:rPr>
          <w:b/>
          <w:bCs/>
        </w:rPr>
        <w:t xml:space="preserve">):</w:t>
      </w:r>
      <w:r>
        <w:t xml:space="preserve"> </w:t>
      </w:r>
      <w:r>
        <w:t xml:space="preserve">surface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— it stays on the vendor record (Directory)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every Token-sales queue row gets a</w:t>
      </w:r>
      <w:r>
        <w:t xml:space="preserve"> </w:t>
      </w:r>
      <w:r>
        <w:t xml:space="preserve">“Wallet”</w:t>
      </w:r>
      <w:r>
        <w:t xml:space="preserve"> </w:t>
      </w:r>
      <w:r>
        <w:t xml:space="preserve">link to it, so an admin confirming a pack purchase can jump straight to adjust the balance / read the ledger.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  <w:strike/>
        </w:rPr>
        <w:t xml:space="preserve">wedding-types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+</w:t>
      </w:r>
      <w:r>
        <w:rPr>
          <w:b/>
          <w:bCs/>
          <w:strike/>
        </w:rPr>
        <w:t xml:space="preserve"> </w:t>
      </w:r>
      <w:r>
        <w:rPr>
          <w:rStyle w:val="VerbatimChar"/>
          <w:b/>
          <w:bCs/>
          <w:strike/>
        </w:rPr>
        <w:t xml:space="preserve">wedding-traditions</w:t>
      </w:r>
      <w:r>
        <w:rPr>
          <w:strike/>
        </w:rPr>
        <w:t xml:space="preserve"> </w:t>
      </w:r>
      <w:r>
        <w:rPr>
          <w:strike/>
        </w:rPr>
        <w:t xml:space="preserve">— keep in Directory, or move both to Platform?</w:t>
      </w:r>
      <w:r>
        <w:t xml:space="preserve"> </w:t>
      </w:r>
      <w:r>
        <w:rPr>
          <w:b/>
          <w:bCs/>
        </w:rPr>
        <w:t xml:space="preserve">RESOLVED 2026-06-08 (owner</w:t>
      </w:r>
      <w:r>
        <w:rPr>
          <w:b/>
          <w:bCs/>
        </w:rPr>
        <w:t xml:space="preserve"> </w:t>
      </w:r>
      <w:r>
        <w:rPr>
          <w:b/>
          <w:bCs/>
        </w:rPr>
        <w:t xml:space="preserve">“let’s do it”</w:t>
      </w:r>
      <w:r>
        <w:rPr>
          <w:b/>
          <w:bCs/>
        </w:rPr>
        <w:t xml:space="preserve">):</w:t>
      </w:r>
      <w:r>
        <w:t xml:space="preserve"> </w:t>
      </w:r>
      <w:r>
        <w:rPr>
          <w:b/>
          <w:bCs/>
        </w:rPr>
        <w:t xml:space="preserve">moved to Platform</w:t>
      </w:r>
      <w:r>
        <w:t xml:space="preserve"> </w:t>
      </w:r>
      <w:r>
        <w:t xml:space="preserve">— they’re</w:t>
      </w:r>
      <w:r>
        <w:t xml:space="preserve"> </w:t>
      </w:r>
      <w:r>
        <w:rPr>
          <w:i/>
          <w:iCs/>
        </w:rPr>
        <w:t xml:space="preserve">governance</w:t>
      </w:r>
      <w:r>
        <w:t xml:space="preserve"> </w:t>
      </w:r>
      <w:r>
        <w:t xml:space="preserve">(per-religion launch toggle) +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(editable guide), i.e. </w:t>
      </w:r>
      <w:r>
        <w:t xml:space="preserve">“tune”</w:t>
      </w:r>
      <w:r>
        <w:t xml:space="preserve">, not</w:t>
      </w:r>
      <w:r>
        <w:t xml:space="preserve"> </w:t>
      </w:r>
      <w:r>
        <w:t xml:space="preserve">“look up”</w:t>
      </w:r>
      <w:r>
        <w:t xml:space="preserve">. Directory is now pure record-lookup (Users · Vendors · Events · Venues · Demo vendors); Platform absorbs the two wedding-* surfaces.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/admin/promoted-events</w:t>
      </w:r>
      <w:r>
        <w:rPr>
          <w:b/>
          <w:bCs/>
        </w:rPr>
        <w:t xml:space="preserve"> </w:t>
      </w:r>
      <w:r>
        <w:rPr>
          <w:b/>
          <w:bCs/>
        </w:rPr>
        <w:t xml:space="preserve">(spec surface #29) — forward / unbuilt.</w:t>
      </w:r>
      <w:r>
        <w:t xml:space="preserve"> </w:t>
      </w:r>
      <w:r>
        <w:t xml:space="preserve">Spec’d 2026-06-03 · V1.6 ·</w:t>
      </w:r>
      <w:r>
        <w:t xml:space="preserve"> </w:t>
      </w:r>
      <w:r>
        <w:rPr>
          <w:b/>
          <w:bCs/>
        </w:rPr>
        <w:t xml:space="preserve">no route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origin/main</w:t>
      </w:r>
      <w:r>
        <w:rPr>
          <w:b/>
          <w:bCs/>
        </w:rPr>
        <w:t xml:space="preserve">.</w:t>
      </w:r>
      <w:r>
        <w:t xml:space="preserve"> </w:t>
      </w:r>
      <w:r>
        <w:t xml:space="preserve">Compile promoted fairs/events +</w:t>
      </w:r>
      <w:r>
        <w:t xml:space="preserve"> </w:t>
      </w:r>
      <w:r>
        <w:t xml:space="preserve">“Generate mass schedule”</w:t>
      </w:r>
      <w:r>
        <w:t xml:space="preserve"> </w:t>
      </w:r>
      <w:r>
        <w:t xml:space="preserve">broadcast into customers’ Home. When built, it belongs in</w:t>
      </w:r>
      <w:r>
        <w:t xml:space="preserve"> </w:t>
      </w:r>
      <w:r>
        <w:rPr>
          <w:b/>
          <w:bCs/>
        </w:rPr>
        <w:t xml:space="preserve">Platform</w:t>
      </w:r>
      <w:r>
        <w:t xml:space="preserve"> </w:t>
      </w:r>
      <w:r>
        <w:t xml:space="preserve">(a marketing/ops broadcast surface) with its blast action two-admin gated. Listed here so the map is complete against the spec too.</w:t>
      </w:r>
    </w:p>
    <w:bookmarkEnd w:id="40"/>
    <w:bookmarkStart w:id="41" w:name="Xd57cdea6908165c61b1ab20bc510dace3458b6b"/>
    <w:p>
      <w:pPr>
        <w:pStyle w:val="Heading3"/>
      </w:pPr>
      <w:r>
        <w:t xml:space="preserve">A.5 Spec-vs-code gap inside</w:t>
      </w:r>
      <w:r>
        <w:t xml:space="preserve"> </w:t>
      </w:r>
      <w:r>
        <w:t xml:space="preserve">“Settings”</w:t>
      </w:r>
      <w:r>
        <w:t xml:space="preserve"> </w:t>
      </w:r>
      <w:r>
        <w:t xml:space="preserve">(accuracy correction)</w:t>
      </w:r>
    </w:p>
    <w:p>
      <w:pPr>
        <w:pStyle w:val="FirstParagraph"/>
      </w:pPr>
      <w:r>
        <w:t xml:space="preserve">The 0023 spec (§3.5b/§3.5e/§3.5f/§3.7) describes</w:t>
      </w:r>
      <w:r>
        <w:t xml:space="preserve"> </w:t>
      </w:r>
      <w:r>
        <w:rPr>
          <w:rStyle w:val="VerbatimChar"/>
        </w:rPr>
        <w:t xml:space="preserve">/admin/settings</w:t>
      </w:r>
      <w:r>
        <w:t xml:space="preserve"> </w:t>
      </w:r>
      <w:r>
        <w:t xml:space="preserve">as a rich hub — brand-mark &amp; theme, feature-flag kill-switches, admin provisioning, internal-account (§10a 🟣) + team-pool (§10b 🟢) management, payment-options policy matrix, fee config, and the two-admin approval queue.</w:t>
      </w:r>
      <w: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origin/main</w:t>
      </w:r>
      <w:r>
        <w:rPr>
          <w:b/>
          <w:bCs/>
        </w:rPr>
        <w:t xml:space="preserve">, the shipped settings page contains only three things: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BIR / tax identity</w:t>
      </w:r>
      <w:r>
        <w:t xml:space="preserve"> </w:t>
      </w:r>
      <w:r>
        <w:t xml:space="preserve">(Business name · TIN · address · email · default VAT %), (2) a</w:t>
      </w:r>
      <w:r>
        <w:t xml:space="preserve"> </w:t>
      </w:r>
      <w:r>
        <w:rPr>
          <w:b/>
          <w:bCs/>
        </w:rPr>
        <w:t xml:space="preserve">Payment methods</w:t>
      </w:r>
      <w:r>
        <w:t xml:space="preserve"> </w:t>
      </w:r>
      <w:r>
        <w:t xml:space="preserve">link card →</w:t>
      </w:r>
      <w:r>
        <w:t xml:space="preserve"> </w:t>
      </w:r>
      <w:r>
        <w:rPr>
          <w:rStyle w:val="VerbatimChar"/>
        </w:rPr>
        <w:t xml:space="preserve">/admin/settings/payment-methods</w:t>
      </w:r>
      <w:r>
        <w:t xml:space="preserve">, and (3) a</w:t>
      </w:r>
      <w:r>
        <w:t xml:space="preserve"> </w:t>
      </w:r>
      <w:r>
        <w:rPr>
          <w:b/>
          <w:bCs/>
        </w:rPr>
        <w:t xml:space="preserve">Sentry prod smoke test</w:t>
      </w:r>
      <w:r>
        <w:t xml:space="preserve"> </w:t>
      </w:r>
      <w:r>
        <w:t xml:space="preserve">button. A code scan finds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feature_flag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active_theme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team_shared</w:t>
      </w:r>
      <w:r>
        <w:t xml:space="preserve">, or two-admin</w:t>
      </w:r>
      <w:r>
        <w:t xml:space="preserve"> </w:t>
      </w:r>
      <w:r>
        <w:rPr>
          <w:i/>
          <w:iCs/>
        </w:rPr>
        <w:t xml:space="preserve">reading</w:t>
      </w:r>
      <w:r>
        <w:t xml:space="preserve"> </w:t>
      </w:r>
      <w:r>
        <w:t xml:space="preserve">UI anywhere under</w:t>
      </w:r>
      <w:r>
        <w:t xml:space="preserve"> </w:t>
      </w:r>
      <w:r>
        <w:rPr>
          <w:rStyle w:val="VerbatimChar"/>
        </w:rPr>
        <w:t xml:space="preserve">app/admin</w:t>
      </w:r>
      <w:r>
        <w:t xml:space="preserve">.</w:t>
      </w:r>
    </w:p>
    <w:p>
      <w:pPr>
        <w:pStyle w:val="BodyText"/>
      </w:pPr>
      <w:r>
        <w:t xml:space="preserve">What this means for the proposal: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Platform → Settings</w:t>
      </w:r>
      <w:r>
        <w:t xml:space="preserve"> </w:t>
      </w:r>
      <w:r>
        <w:t xml:space="preserve">entry is largely a</w:t>
      </w:r>
      <w:r>
        <w:t xml:space="preserve"> </w:t>
      </w:r>
      <w:r>
        <w:rPr>
          <w:b/>
          <w:bCs/>
        </w:rPr>
        <w:t xml:space="preserve">future hub</w:t>
      </w:r>
      <w:r>
        <w:t xml:space="preserve">, not a dense shipped surface. Don’t show it (or the prototype) as if feature flags / brand-theme / policy matrices already exist — they’re</w:t>
      </w:r>
      <w:r>
        <w:t xml:space="preserve"> </w:t>
      </w:r>
      <w:r>
        <w:rPr>
          <w:b/>
          <w:bCs/>
        </w:rPr>
        <w:t xml:space="preserve">spec’d-but-unbuilt</w:t>
      </w:r>
      <w:r>
        <w:t xml:space="preserve"> </w:t>
      </w:r>
      <w:r>
        <w:t xml:space="preserve">and become net-new when built.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Internal-account / Team-Pool management is done via the Users record</w:t>
      </w:r>
      <w:r>
        <w:t xml:space="preserve"> </w:t>
      </w:r>
      <w:r>
        <w:t xml:space="preserve">(flag actions in</w:t>
      </w:r>
      <w:r>
        <w:t xml:space="preserve"> </w:t>
      </w:r>
      <w:r>
        <w:rPr>
          <w:rStyle w:val="VerbatimChar"/>
        </w:rPr>
        <w:t xml:space="preserve">users/actions.ts</w:t>
      </w:r>
      <w:r>
        <w:t xml:space="preserve">),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Settings tab as the spec’s §3.5b wording implies — so it correctly lives in</w:t>
      </w:r>
      <w:r>
        <w:t xml:space="preserve"> </w:t>
      </w:r>
      <w:r>
        <w:rPr>
          <w:b/>
          <w:bCs/>
        </w:rPr>
        <w:t xml:space="preserve">Directory → Users</w:t>
      </w:r>
      <w:r>
        <w:t xml:space="preserve">, with the</w:t>
      </w:r>
      <w:r>
        <w:t xml:space="preserve"> </w:t>
      </w:r>
      <w:r>
        <w:rPr>
          <w:i/>
          <w:iCs/>
        </w:rPr>
        <w:t xml:space="preserve">add-with-two-admin</w:t>
      </w:r>
      <w:r>
        <w:t xml:space="preserve"> </w:t>
      </w:r>
      <w:r>
        <w:t xml:space="preserve">flow still partial.</w:t>
      </w:r>
    </w:p>
    <w:p>
      <w:pPr>
        <w:pStyle w:val="Compact"/>
        <w:numPr>
          <w:ilvl w:val="0"/>
          <w:numId w:val="1011"/>
        </w:numPr>
      </w:pPr>
      <w:r>
        <w:t xml:space="preserve">This</w:t>
      </w:r>
      <w:r>
        <w:t xml:space="preserve"> </w:t>
      </w:r>
      <w:r>
        <w:rPr>
          <w:b/>
          <w:bCs/>
        </w:rPr>
        <w:t xml:space="preserve">strengthens §3.3</w:t>
      </w:r>
      <w:r>
        <w:t xml:space="preserve">: the two-admin loop isn’t</w:t>
      </w:r>
      <w:r>
        <w:t xml:space="preserve"> </w:t>
      </w:r>
      <w:r>
        <w:t xml:space="preserve">“buried in Settings,”</w:t>
      </w:r>
      <w:r>
        <w:t xml:space="preserve"> </w:t>
      </w:r>
      <w:r>
        <w:t xml:space="preserve">it’s</w:t>
      </w:r>
      <w:r>
        <w:t xml:space="preserve"> </w:t>
      </w:r>
      <w:r>
        <w:rPr>
          <w:b/>
          <w:bCs/>
        </w:rPr>
        <w:t xml:space="preserve">unbuilt</w:t>
      </w:r>
      <w:r>
        <w:t xml:space="preserve"> </w:t>
      </w:r>
      <w:r>
        <w:t xml:space="preserve">— promoting it to a first-class Work queue is the right and necessary call, not just a re-bucket.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dmin_Console_Nav_Redesign_2026-06-08.html" TargetMode="External" /><Relationship Type="http://schemas.openxmlformats.org/officeDocument/2006/relationships/hyperlink" Id="rId14" Target="Vendor_Dashboard_Nav_Redesign_2026-06-08.md" TargetMode="External" /><Relationship Type="http://schemas.openxmlformats.org/officeDocument/2006/relationships/hyperlink" Id="rId9" Target="https://github.com/iscasasola/setnayan-platform/pull/1124" TargetMode="External" /><Relationship Type="http://schemas.openxmlformats.org/officeDocument/2006/relationships/hyperlink" Id="rId10" Target="https://github.com/iscasasola/setnayan-platform/pull/1133" TargetMode="External" /><Relationship Type="http://schemas.openxmlformats.org/officeDocument/2006/relationships/hyperlink" Id="rId11" Target="https://github.com/iscasasola/setnayan-platform/pull/1143" TargetMode="External" /><Relationship Type="http://schemas.openxmlformats.org/officeDocument/2006/relationships/hyperlink" Id="rId12" Target="https://github.com/iscasasola/setnayan-platform/pull/114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dmin_Console_Nav_Redesign_2026-06-08.html" TargetMode="External" /><Relationship Type="http://schemas.openxmlformats.org/officeDocument/2006/relationships/hyperlink" Id="rId14" Target="Vendor_Dashboard_Nav_Redesign_2026-06-08.md" TargetMode="External" /><Relationship Type="http://schemas.openxmlformats.org/officeDocument/2006/relationships/hyperlink" Id="rId9" Target="https://github.com/iscasasola/setnayan-platform/pull/1124" TargetMode="External" /><Relationship Type="http://schemas.openxmlformats.org/officeDocument/2006/relationships/hyperlink" Id="rId10" Target="https://github.com/iscasasola/setnayan-platform/pull/1133" TargetMode="External" /><Relationship Type="http://schemas.openxmlformats.org/officeDocument/2006/relationships/hyperlink" Id="rId11" Target="https://github.com/iscasasola/setnayan-platform/pull/1143" TargetMode="External" /><Relationship Type="http://schemas.openxmlformats.org/officeDocument/2006/relationships/hyperlink" Id="rId12" Target="https://github.com/iscasasola/setnayan-platform/pull/114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2026-06-09T00:46:12Z</dcterms:created>
  <dcterms:modified xsi:type="dcterms:W3CDTF">2026-06-09T00:46:12Z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