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33e48e519e78f0f97076f8833440a077b848ea"/>
    <w:p>
      <w:pPr>
        <w:pStyle w:val="Heading1"/>
      </w:pPr>
      <w:r>
        <w:t xml:space="preserve">Vendor Compatibility Scoring + Master Song List — Design Lock (2026-06-03)</w:t>
      </w:r>
    </w:p>
    <w:p>
      <w:pPr>
        <w:pStyle w:val="BlockText"/>
      </w:pPr>
      <w:r>
        <w:t xml:space="preserve">Owner-locked 2026-06-03. Extends</w:t>
      </w:r>
      <w:r>
        <w:t xml:space="preserve"> </w:t>
      </w:r>
      <w:hyperlink r:id="rId9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(the 3-layer hard-filter / preference-sort / expand model) by making</w:t>
      </w:r>
      <w:r>
        <w:t xml:space="preserve"> </w:t>
      </w:r>
      <w:r>
        <w:rPr>
          <w:b/>
          <w:bCs/>
        </w:rPr>
        <w:t xml:space="preserve">Layer B numeric</w:t>
      </w:r>
      <w:r>
        <w:t xml:space="preserve"> </w:t>
      </w:r>
      <w:r>
        <w:t xml:space="preserve">— a real compatibility</w:t>
      </w:r>
      <w:r>
        <w:t xml:space="preserve"> </w:t>
      </w:r>
      <w:r>
        <w:rPr>
          <w:b/>
          <w:bCs/>
        </w:rPr>
        <w:t xml:space="preserve">score</w:t>
      </w:r>
      <w:r>
        <w:t xml:space="preserve">, with the music signal powered by a</w:t>
      </w:r>
      <w:r>
        <w:t xml:space="preserve"> </w:t>
      </w:r>
      <w:r>
        <w:rPr>
          <w:b/>
          <w:bCs/>
        </w:rPr>
        <w:t xml:space="preserve">vendor-built master song list</w:t>
      </w:r>
      <w:r>
        <w:t xml:space="preserve">. Owning iterations: 0006 (vendors) · 0044/0045 (per-category schemas + product catalogs) · 0016/0021 (onboarding + couple dashboard) · 0023 (admin).</w:t>
      </w:r>
    </w:p>
    <w:bookmarkStart w:id="10" w:name="the-concept-owners-words"/>
    <w:p>
      <w:pPr>
        <w:pStyle w:val="Heading2"/>
      </w:pPr>
      <w:r>
        <w:t xml:space="preserve">The concept (owner’s words)</w:t>
      </w:r>
    </w:p>
    <w:p>
      <w:pPr>
        <w:pStyle w:val="BlockText"/>
      </w:pPr>
      <w:r>
        <w:rPr>
          <w:i/>
          <w:iCs/>
        </w:rPr>
        <w:t xml:space="preserve">“the bands/singers/orchestra will place the songs they have. and that will be compiled as our master song list.”</w:t>
      </w:r>
      <w:r>
        <w:t xml:space="preserve"> </w:t>
      </w:r>
      <w:r>
        <w:rPr>
          <w:i/>
          <w:iCs/>
        </w:rPr>
        <w:t xml:space="preserve">“we check which band/orchestra has those [the couple’s chosen songs] on their songlist. finding them will just put them as a higher compatibility but we will never limit the other vendors. we will still promote them but for the other services with below 90% compatibility, we will already notify that these are the next best options.”</w:t>
      </w:r>
    </w:p>
    <w:p>
      <w:pPr>
        <w:pStyle w:val="FirstParagraph"/>
      </w:pPr>
      <w:r>
        <w:t xml:space="preserve">So: vendors contribute the songs they perform → those compile into</w:t>
      </w:r>
      <w:r>
        <w:t xml:space="preserve"> </w:t>
      </w:r>
      <w:r>
        <w:rPr>
          <w:b/>
          <w:bCs/>
        </w:rPr>
        <w:t xml:space="preserve">one shared master catalogue</w:t>
      </w:r>
      <w:r>
        <w:t xml:space="preserve"> </w:t>
      </w:r>
      <w:r>
        <w:t xml:space="preserve">→ the couple picks from the same catalogue →</w:t>
      </w:r>
      <w:r>
        <w:t xml:space="preserve"> </w:t>
      </w:r>
      <w:r>
        <w:rPr>
          <w:b/>
          <w:bCs/>
        </w:rPr>
        <w:t xml:space="preserve">compatibility = how much of the couple’s list a vendor actually plays.</w:t>
      </w:r>
      <w:r>
        <w:t xml:space="preserve"> </w:t>
      </w:r>
      <w:r>
        <w:t xml:space="preserve">Matches float up; nobody is hidden; below the threshold is labeled</w:t>
      </w:r>
      <w:r>
        <w:t xml:space="preserve"> </w:t>
      </w:r>
      <w:r>
        <w:rPr>
          <w:b/>
          <w:bCs/>
        </w:rPr>
        <w:t xml:space="preserve">“next best options.”</w:t>
      </w:r>
    </w:p>
    <w:bookmarkEnd w:id="10"/>
    <w:bookmarkStart w:id="11" w:name="why-this-is-new-status-before-this-lock"/>
    <w:p>
      <w:pPr>
        <w:pStyle w:val="Heading2"/>
      </w:pPr>
      <w:r>
        <w:t xml:space="preserve">Why this is new (status before this lock)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compatibility score today.</w:t>
      </w:r>
      <w:r>
        <w:t xml:space="preserve"> </w:t>
      </w:r>
      <w:r>
        <w:t xml:space="preserve">Vendor ranking = a filter + 3-key sort (</w:t>
      </w:r>
      <w:r>
        <w:rPr>
          <w:rStyle w:val="VerbatimChar"/>
        </w:rPr>
        <w:t xml:space="preserve">ad_rank → review_count → avg_rating_overall</w:t>
      </w:r>
      <w:r>
        <w:t xml:space="preserve">) in</w:t>
      </w:r>
      <w:r>
        <w:t xml:space="preserve"> </w:t>
      </w:r>
      <w:r>
        <w:rPr>
          <w:rStyle w:val="VerbatimChar"/>
        </w:rPr>
        <w:t xml:space="preserve">fetchWizardVendorRecommendations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apps/web/lib/wizard-recommendations.ts</w:t>
      </w:r>
      <w:r>
        <w:t xml:space="preserve">). What exists: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Reviews</w:t>
      </w:r>
      <w:r>
        <w:t xml:space="preserve"> </w:t>
      </w:r>
      <w:r>
        <w:t xml:space="preserve">— fully built (5-axis capture,</w:t>
      </w:r>
      <w:r>
        <w:t xml:space="preserve"> </w:t>
      </w:r>
      <w:r>
        <w:rPr>
          <w:rStyle w:val="VerbatimChar"/>
        </w:rPr>
        <w:t xml:space="preserve">vendor_review_stats</w:t>
      </w:r>
      <w:r>
        <w:t xml:space="preserve"> </w:t>
      </w:r>
      <w:r>
        <w:t xml:space="preserve">matview) but only the</w:t>
      </w:r>
      <w:r>
        <w:t xml:space="preserve"> </w:t>
      </w:r>
      <w:r>
        <w:rPr>
          <w:b/>
          <w:bCs/>
        </w:rPr>
        <w:t xml:space="preserve">overall mean + count</w:t>
      </w:r>
      <w:r>
        <w:t xml:space="preserve"> </w:t>
      </w:r>
      <w:r>
        <w:t xml:space="preserve">feed ranking (the 4 sub-axes are unused).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ceremony/venue fit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computeCompatibilityIssue</w:t>
      </w:r>
      <w:r>
        <w:t xml:space="preserve"> </w:t>
      </w:r>
      <w:r>
        <w:t xml:space="preserve">(iteration 0043) is a yes/no type-fit gate + an optional</w:t>
      </w:r>
      <w:r>
        <w:t xml:space="preserve"> </w:t>
      </w:r>
      <w:r>
        <w:rPr>
          <w:rStyle w:val="VerbatimChar"/>
        </w:rPr>
        <w:t xml:space="preserve">?match=</w:t>
      </w:r>
      <w:r>
        <w:t xml:space="preserve"> </w:t>
      </w:r>
      <w:r>
        <w:t xml:space="preserve">marketplace toggle. Not a score.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event_vendor_preferences</w:t>
      </w:r>
      <w:r>
        <w:t xml:space="preserve"> </w:t>
      </w:r>
      <w:r>
        <w:t xml:space="preserve">— foundation table with</w:t>
      </w:r>
      <w:r>
        <w:t xml:space="preserve"> </w:t>
      </w:r>
      <w:r>
        <w:rPr>
          <w:b/>
          <w:bCs/>
        </w:rPr>
        <w:t xml:space="preserve">zero matcher-readers</w:t>
      </w:r>
      <w:r>
        <w:t xml:space="preserve">; onboarding style prefs go to a display-only</w:t>
      </w:r>
      <w:r>
        <w:t xml:space="preserve"> </w:t>
      </w:r>
      <w:r>
        <w:rPr>
          <w:rStyle w:val="VerbatimChar"/>
        </w:rPr>
        <w:t xml:space="preserve">events.style_preferences</w:t>
      </w:r>
      <w:r>
        <w:t xml:space="preserve"> </w:t>
      </w:r>
      <w:r>
        <w:t xml:space="preserve">blob (Phase A2 deferred).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music_playlist_seed</w:t>
      </w:r>
      <w:r>
        <w:t xml:space="preserve"> </w:t>
      </w:r>
      <w:r>
        <w:t xml:space="preserve">(the onboarding top-100 picker) —</w:t>
      </w:r>
      <w:r>
        <w:t xml:space="preserve"> </w:t>
      </w:r>
      <w:r>
        <w:rPr>
          <w:b/>
          <w:bCs/>
        </w:rPr>
        <w:t xml:space="preserve">display-only</w:t>
      </w:r>
      <w:r>
        <w:t xml:space="preserve">; never reaches matching.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Vendor song data</w:t>
      </w:r>
      <w:r>
        <w:t xml:space="preserve"> </w:t>
      </w:r>
      <w:r>
        <w:t xml:space="preserve">— only counts/genres (</w:t>
      </w:r>
      <w:r>
        <w:rPr>
          <w:rStyle w:val="VerbatimChar"/>
        </w:rPr>
        <w:t xml:space="preserve">song_catalog_count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repertoire_size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repertoire_genres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accepts_song_requests</w:t>
      </w:r>
      <w:r>
        <w:t xml:space="preserve">).</w:t>
      </w:r>
      <w:r>
        <w:t xml:space="preserve"> </w:t>
      </w:r>
      <w:r>
        <w:rPr>
          <w:b/>
          <w:bCs/>
        </w:rPr>
        <w:t xml:space="preserve">No song titles anywhere</w:t>
      </w:r>
      <w:r>
        <w:t xml:space="preserve"> </w:t>
      </w:r>
      <w:r>
        <w:t xml:space="preserve">→ song-overlap is impossible until the master list exists.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“we built compatibility with the reviews”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half-true</w:t>
      </w:r>
      <w:r>
        <w:t xml:space="preserve">: reviews + a reputation sort shipped; the preference-driven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 owner is picturing was scaffolded (empty tables + a design doc) and never activated.</w:t>
      </w:r>
    </w:p>
    <w:bookmarkEnd w:id="11"/>
    <w:bookmarkStart w:id="13" w:name="the-master-song-list-subsystem"/>
    <w:p>
      <w:pPr>
        <w:pStyle w:val="Heading2"/>
      </w:pPr>
      <w:r>
        <w:t xml:space="preserve">1 · The master song list subsystem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catalogue</w:t>
            </w:r>
          </w:p>
        </w:tc>
        <w:tc>
          <w:tcPr/>
          <w:p>
            <w:pPr>
              <w:pStyle w:val="Compact"/>
            </w:pPr>
            <w:r>
              <w:t xml:space="preserve">One canonical record per song (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artist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deduped</w:t>
            </w:r>
            <w:r>
              <w:t xml:space="preserve"> </w:t>
            </w:r>
            <w:r>
              <w:t xml:space="preserve">on a normalized key (</w:t>
            </w:r>
            <w:r>
              <w:rPr>
                <w:rStyle w:val="VerbatimChar"/>
              </w:rPr>
              <w:t xml:space="preserve">lower(trim(title)) + '|' + lower(trim(artist))</w:t>
            </w:r>
            <w:r>
              <w:t xml:space="preserve">). The shared vocabulary that makes overlap computable.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Compiled from vendors</w:t>
            </w:r>
          </w:p>
        </w:tc>
        <w:tc>
          <w:tcPr/>
          <w:p>
            <w:pPr>
              <w:pStyle w:val="Compact"/>
            </w:pPr>
            <w:r>
              <w:t xml:space="preserve">A band/singer/orchestra/DJ adds the songs they perform in their dashboard</w:t>
            </w:r>
            <w:r>
              <w:t xml:space="preserve"> </w:t>
            </w:r>
            <w:r>
              <w:t xml:space="preserve">“Your repertoire”</w:t>
            </w:r>
            <w:r>
              <w:t xml:space="preserve"> </w:t>
            </w:r>
            <w:r>
              <w:t xml:space="preserve">surface. New songs</w:t>
            </w:r>
            <w:r>
              <w:t xml:space="preserve"> </w:t>
            </w:r>
            <w:r>
              <w:rPr>
                <w:b/>
                <w:bCs/>
              </w:rPr>
              <w:t xml:space="preserve">join the master</w:t>
            </w:r>
            <w:r>
              <w:t xml:space="preserve"> </w:t>
            </w:r>
            <w:r>
              <w:t xml:space="preserve">(after dedup); existing songs</w:t>
            </w:r>
            <w:r>
              <w:t xml:space="preserve"> </w:t>
            </w:r>
            <w:r>
              <w:rPr>
                <w:b/>
                <w:bCs/>
              </w:rPr>
              <w:t xml:space="preserve">link</w:t>
            </w:r>
            <w:r>
              <w:t xml:space="preserve"> </w:t>
            </w:r>
            <w:r>
              <w:t xml:space="preserve">to the master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The catalogue is</w:t>
            </w:r>
            <w:r>
              <w:t xml:space="preserve"> </w:t>
            </w:r>
            <w:r>
              <w:rPr>
                <w:b/>
                <w:bCs/>
              </w:rPr>
              <w:t xml:space="preserve">seeded from the existing curated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MUSIC100</w:t>
            </w:r>
            <w:r>
              <w:t xml:space="preserve"> </w:t>
            </w:r>
            <w:r>
              <w:t xml:space="preserve">(top-100 Filipino-wedding songs,</w:t>
            </w:r>
            <w:r>
              <w:t xml:space="preserve"> </w:t>
            </w:r>
            <w:r>
              <w:rPr>
                <w:rStyle w:val="VerbatimChar"/>
              </w:rPr>
              <w:t xml:space="preserve">apps/web/.../onboarding-shell.tsx</w:t>
            </w:r>
            <w:r>
              <w:t xml:space="preserve">) so day-one matching + the couple picker aren’t empty. Vendors grow it from there.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Couple picks reference the master</w:t>
            </w:r>
          </w:p>
        </w:tc>
        <w:tc>
          <w:tcPr/>
          <w:p>
            <w:pPr>
              <w:pStyle w:val="Compact"/>
            </w:pPr>
            <w:r>
              <w:t xml:space="preserve">The onboarding music picker’s selectable songs are a</w:t>
            </w:r>
            <w:r>
              <w:t xml:space="preserve"> </w:t>
            </w:r>
            <w:r>
              <w:rPr>
                <w:b/>
                <w:bCs/>
              </w:rPr>
              <w:t xml:space="preserve">curated top-50 slice of the master</w:t>
            </w:r>
            <w:r>
              <w:t xml:space="preserve"> </w:t>
            </w:r>
            <w:r>
              <w:t xml:space="preserve">(flagged</w:t>
            </w:r>
            <w:r>
              <w:t xml:space="preserve"> </w:t>
            </w:r>
            <w:r>
              <w:rPr>
                <w:rStyle w:val="VerbatimChar"/>
              </w:rPr>
              <w:t xml:space="preserve">is_curated_pick</w:t>
            </w:r>
            <w:r>
              <w:t xml:space="preserve">, no-scroll); picks store</w:t>
            </w:r>
            <w:r>
              <w:t xml:space="preserve"> </w:t>
            </w:r>
            <w:r>
              <w:rPr>
                <w:b/>
                <w:bCs/>
              </w:rPr>
              <w:t xml:space="preserve">master song IDs</w:t>
            </w:r>
            <w:r>
              <w:t xml:space="preserve">, and a couple’s free-typed song dedups into the master too. So couple-picks and vendor-repertoire share identity.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Hygiene</w:t>
            </w:r>
          </w:p>
        </w:tc>
        <w:tc>
          <w:tcPr/>
          <w:p>
            <w:pPr>
              <w:pStyle w:val="Compact"/>
            </w:pPr>
            <w:r>
              <w:t xml:space="preserve">Auto-compile with dedup on add,</w:t>
            </w:r>
            <w:r>
              <w:t xml:space="preserve"> </w:t>
            </w:r>
            <w:r>
              <w:rPr>
                <w:b/>
                <w:bCs/>
              </w:rPr>
              <w:t xml:space="preserve">plus a light admin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“merge duplicates / remove junk”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tool</w:t>
            </w:r>
            <w:r>
              <w:t xml:space="preserve"> </w:t>
            </w:r>
            <w:r>
              <w:t xml:space="preserve">(0023) — vendor-typed entries will collide (</w:t>
            </w:r>
            <w:r>
              <w:t xml:space="preserve">“Perfect”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“Perfect - Ed Sheeran”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— no conflict with the owned-AI-music rule.</w:t>
      </w:r>
      <w:r>
        <w:t xml:space="preserve"> </w:t>
      </w:r>
      <w:r>
        <w:t xml:space="preserve">That rule governs</w:t>
      </w:r>
      <w:r>
        <w:t xml:space="preserve"> </w:t>
      </w:r>
      <w:r>
        <w:rPr>
          <w:b/>
          <w:bCs/>
        </w:rPr>
        <w:t xml:space="preserve">Setnayan-rendered video</w:t>
      </w:r>
      <w:r>
        <w:t xml:space="preserve"> </w:t>
      </w:r>
      <w:r>
        <w:t xml:space="preserve">(we can’t be the direct infringer). A vendor’s</w:t>
      </w:r>
      <w:r>
        <w:t xml:space="preserve"> </w:t>
      </w:r>
      <w:r>
        <w:rPr>
          <w:i/>
          <w:iCs/>
        </w:rPr>
        <w:t xml:space="preserve">live-performance repertoire</w:t>
      </w:r>
      <w:r>
        <w:t xml:space="preserve"> </w:t>
      </w:r>
      <w:r>
        <w:t xml:space="preserve">(a band playing covers at the reception) is a different thing — real song titles are correct here.</w:t>
      </w:r>
    </w:p>
    <w:bookmarkStart w:id="12" w:name="data-model-new"/>
    <w:p>
      <w:pPr>
        <w:pStyle w:val="Heading3"/>
      </w:pPr>
      <w:r>
        <w:t xml:space="preserve">Data model (new)</w:t>
      </w:r>
    </w:p>
    <w:p>
      <w:pPr>
        <w:pStyle w:val="SourceCode"/>
      </w:pPr>
      <w:r>
        <w:rPr>
          <w:rStyle w:val="VerbatimChar"/>
        </w:rPr>
        <w:t xml:space="preserve">songs(song_id PK, title, artist, normalized_key UNIQUE, source{seed|vendor|couple|admin},</w:t>
      </w:r>
      <w:r>
        <w:br/>
      </w:r>
      <w:r>
        <w:rPr>
          <w:rStyle w:val="VerbatimChar"/>
        </w:rPr>
        <w:t xml:space="preserve">      is_curated_pick bool, genre_tags text[]?, created_at)             -- RLS: public read; insert via flow</w:t>
      </w:r>
      <w:r>
        <w:br/>
      </w:r>
      <w:r>
        <w:rPr>
          <w:rStyle w:val="VerbatimChar"/>
        </w:rPr>
        <w:t xml:space="preserve">vendor_songs(vendor_profile_id, song_id, PK(vendor_profile_id, song_id)) -- RLS: vendor manages own; public read</w:t>
      </w:r>
      <w:r>
        <w:br/>
      </w:r>
      <w:r>
        <w:rPr>
          <w:rStyle w:val="VerbatimChar"/>
        </w:rPr>
        <w:t xml:space="preserve">event_song_picks(event_id, song_id, source, PK(event_id, song_id))       -- couple's wanted songs (from onboarding + later edits)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events.music_playlist_seed</w:t>
      </w:r>
      <w:r>
        <w:t xml:space="preserve"> </w:t>
      </w:r>
      <w:r>
        <w:t xml:space="preserve">(display string[]) is superseded by</w:t>
      </w:r>
      <w:r>
        <w:t xml:space="preserve"> </w:t>
      </w:r>
      <w:r>
        <w:rPr>
          <w:rStyle w:val="VerbatimChar"/>
        </w:rPr>
        <w:t xml:space="preserve">event_song_picks</w:t>
      </w:r>
      <w:r>
        <w:t xml:space="preserve"> </w:t>
      </w:r>
      <w:r>
        <w:t xml:space="preserve">(id-referenced) for matching; the picker writes both during transition. RLS at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time per the canonical patterns.</w:t>
      </w:r>
    </w:p>
    <w:bookmarkEnd w:id="12"/>
    <w:bookmarkEnd w:id="13"/>
    <w:bookmarkStart w:id="14" w:name="the-compatibility-score"/>
    <w:p>
      <w:pPr>
        <w:pStyle w:val="Heading2"/>
      </w:pPr>
      <w:r>
        <w:t xml:space="preserve">2 · The compatibility score</w:t>
      </w:r>
    </w:p>
    <w:p>
      <w:pPr>
        <w:pStyle w:val="FirstParagraph"/>
      </w:pPr>
      <w:r>
        <w:t xml:space="preserve">A per-couple × per-vendor score</w:t>
      </w:r>
      <w:r>
        <w:t xml:space="preserve"> </w:t>
      </w:r>
      <w:r>
        <w:rPr>
          <w:b/>
          <w:bCs/>
        </w:rPr>
        <w:t xml:space="preserve">0–100%</w:t>
      </w:r>
      <w:r>
        <w:t xml:space="preserve"> </w:t>
      </w:r>
      <w:r>
        <w:t xml:space="preserve">— it</w:t>
      </w:r>
      <w:r>
        <w:t xml:space="preserve"> </w:t>
      </w:r>
      <w:r>
        <w:rPr>
          <w:b/>
          <w:bCs/>
        </w:rPr>
        <w:t xml:space="preserve">sorts and labels, never excludes.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Hard-fit (gate, not %):</w:t>
      </w:r>
      <w:r>
        <w:t xml:space="preserve"> </w:t>
      </w:r>
      <w:r>
        <w:t xml:space="preserve">serves region · available on date · fits pax capacity · ceremony/venue-type compatible.</w:t>
      </w:r>
      <w:r>
        <w:t xml:space="preserve"> </w:t>
      </w:r>
      <w:r>
        <w:rPr>
          <w:i/>
          <w:iCs/>
        </w:rPr>
        <w:t xml:space="preserve">(Already exists as filters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computeCompatibilityIssue</w:t>
      </w:r>
      <w:r>
        <w:rPr>
          <w:i/>
          <w:iCs/>
        </w:rPr>
        <w:t xml:space="preserve">.)</w:t>
      </w:r>
      <w:r>
        <w:t xml:space="preserve"> </w:t>
      </w:r>
      <w:r>
        <w:t xml:space="preserve">A hard-fit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doesn’t hide a vendor — it caps them into</w:t>
      </w:r>
      <w:r>
        <w:t xml:space="preserve"> </w:t>
      </w:r>
      <w:r>
        <w:rPr>
          <w:b/>
          <w:bCs/>
        </w:rPr>
        <w:t xml:space="preserve">“Next best / Expand,”</w:t>
      </w:r>
      <w:r>
        <w:t xml:space="preserve"> </w:t>
      </w:r>
      <w:r>
        <w:t xml:space="preserve">with the reason shown (</w:t>
      </w:r>
      <w:r>
        <w:t xml:space="preserve">“may not be free on your date”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Preference match (the weighted core):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Music vendors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live_band · choir · orchestra · wedding_singer · dj · soloist_musician</w:t>
      </w:r>
      <w:r>
        <w:t xml:space="preserve">):</w:t>
      </w:r>
      <w:r>
        <w:t xml:space="preserve"> </w:t>
      </w:r>
      <w:r>
        <w:rPr>
          <w:b/>
          <w:bCs/>
        </w:rPr>
        <w:t xml:space="preserve">song overlap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|couple picks ∩ vendor repertoire| / |couple picks|</w:t>
      </w:r>
      <w:r>
        <w:t xml:space="preserve">. The headline signal.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Other categories:</w:t>
      </w:r>
      <w:r>
        <w:t xml:space="preserve"> </w:t>
      </w:r>
      <w:r>
        <w:t xml:space="preserve">style-facet overlap — cuisine · photo-video look · mood/feel/aesthetic · dietary/religion — between</w:t>
      </w:r>
      <w:r>
        <w:t xml:space="preserve"> </w:t>
      </w:r>
      <w:r>
        <w:rPr>
          <w:rStyle w:val="VerbatimChar"/>
        </w:rPr>
        <w:t xml:space="preserve">event_vendor_preferences</w:t>
      </w:r>
      <w:r>
        <w:t xml:space="preserve"> </w:t>
      </w:r>
      <w:r>
        <w:t xml:space="preserve">(couple) and the vendor’s facet tags (</w:t>
      </w:r>
      <w:r>
        <w:rPr>
          <w:rStyle w:val="VerbatimChar"/>
        </w:rPr>
        <w:t xml:space="preserve">vendor_service_attributes</w:t>
      </w:r>
      <w:r>
        <w:t xml:space="preserve"> </w:t>
      </w:r>
      <w:r>
        <w:t xml:space="preserve">/ 0044 facets).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Reputation:</w:t>
      </w:r>
      <w:r>
        <w:t xml:space="preserve"> </w:t>
      </w:r>
      <w:r>
        <w:t xml:space="preserve">review mean + count,</w:t>
      </w:r>
      <w:r>
        <w:t xml:space="preserve"> </w:t>
      </w:r>
      <w:r>
        <w:rPr>
          <w:b/>
          <w:bCs/>
        </w:rPr>
        <w:t xml:space="preserve">now including the 4 unused sub-axes</w:t>
      </w:r>
      <w:r>
        <w:t xml:space="preserve"> </w:t>
      </w:r>
      <w:r>
        <w:t xml:space="preserve">(communication / quality / value / on-time), normalized.</w:t>
      </w:r>
    </w:p>
    <w:p>
      <w:pPr>
        <w:pStyle w:val="FirstParagraph"/>
      </w:pPr>
      <w:r>
        <w:rPr>
          <w:b/>
          <w:bCs/>
        </w:rPr>
        <w:t xml:space="preserve">Honesty rule (owner principle — no fabrication):</w:t>
      </w:r>
      <w:r>
        <w:t xml:space="preserve"> </w:t>
      </w:r>
      <w:r>
        <w:t xml:space="preserve">the compatibility</w:t>
      </w:r>
      <w:r>
        <w:t xml:space="preserve"> </w:t>
      </w:r>
      <w:r>
        <w:rPr>
          <w:b/>
          <w:bCs/>
        </w:rPr>
        <w:t xml:space="preserve">%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fit + reputation only</w:t>
      </w:r>
      <w:r>
        <w:t xml:space="preserve">.</w:t>
      </w:r>
      <w:r>
        <w:t xml:space="preserve"> </w:t>
      </w:r>
      <w:r>
        <w:rPr>
          <w:b/>
          <w:bCs/>
        </w:rPr>
        <w:t xml:space="preserve">Paid boost / favorites / Setnayan-first sort WITHIN a band but never inflate the %</w:t>
      </w:r>
      <w:r>
        <w:t xml:space="preserve"> </w:t>
      </w:r>
      <w:r>
        <w:t xml:space="preserve">— a vendor can’t buy a fake</w:t>
      </w:r>
      <w:r>
        <w:t xml:space="preserve"> </w:t>
      </w:r>
      <w:r>
        <w:t xml:space="preserve">“94% match.”</w:t>
      </w:r>
    </w:p>
    <w:p>
      <w:pPr>
        <w:pStyle w:val="BodyText"/>
      </w:pPr>
      <w:r>
        <w:rPr>
          <w:b/>
          <w:bCs/>
        </w:rPr>
        <w:t xml:space="preserve">Default weights (owner-tunable):</w:t>
      </w:r>
      <w:r>
        <w:t xml:space="preserve"> </w:t>
      </w:r>
      <w:r>
        <w:t xml:space="preserve">preference-match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· reputation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· hard-fit bonus</w:t>
      </w:r>
      <w:r>
        <w:t xml:space="preserve"> </w:t>
      </w:r>
      <w:r>
        <w:rPr>
          <w:b/>
          <w:bCs/>
        </w:rPr>
        <w:t xml:space="preserve">10%</w:t>
      </w:r>
      <w:r>
        <w:t xml:space="preserve">.</w:t>
      </w:r>
      <w:r>
        <w:t xml:space="preserve"> </w:t>
      </w:r>
      <w:r>
        <w:rPr>
          <w:i/>
          <w:iCs/>
        </w:rPr>
        <w:t xml:space="preserve">(Owner to confirm/tune — no weights are load-bearing until signed off.)</w:t>
      </w:r>
    </w:p>
    <w:p>
      <w:pPr>
        <w:pStyle w:val="BodyText"/>
      </w:pPr>
      <w:r>
        <w:rPr>
          <w:b/>
          <w:bCs/>
        </w:rPr>
        <w:t xml:space="preserve">Threshold (owner-tunable, default 90%):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≥ 90% →</w:t>
      </w:r>
      <w:r>
        <w:rPr>
          <w:b/>
          <w:bCs/>
        </w:rPr>
        <w:t xml:space="preserve"> </w:t>
      </w:r>
      <w:r>
        <w:rPr>
          <w:b/>
          <w:bCs/>
        </w:rPr>
        <w:t xml:space="preserve">“Best matches for your wedding”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90% →</w:t>
      </w:r>
      <w:r>
        <w:rPr>
          <w:b/>
          <w:bCs/>
        </w:rPr>
        <w:t xml:space="preserve"> </w:t>
      </w:r>
      <w:r>
        <w:rPr>
          <w:b/>
          <w:bCs/>
        </w:rPr>
        <w:t xml:space="preserve">“Next best options”</w:t>
      </w:r>
      <w:r>
        <w:t xml:space="preserve"> </w:t>
      </w:r>
      <w:r>
        <w:t xml:space="preserve">(shown, labeled, never hidden)</w:t>
      </w:r>
    </w:p>
    <w:p>
      <w:pPr>
        <w:pStyle w:val="BodyText"/>
      </w:pPr>
      <w:r>
        <w:t xml:space="preserve">Single source of truth: extend</w:t>
      </w:r>
      <w:r>
        <w:t xml:space="preserve"> </w:t>
      </w:r>
      <w:r>
        <w:rPr>
          <w:rStyle w:val="VerbatimChar"/>
        </w:rPr>
        <w:t xml:space="preserve">fetchWizardVendorRecommendations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emit the score + the top match reasons</w:t>
      </w:r>
      <w:r>
        <w:t xml:space="preserve">, so every surface (onboarding find-vendor,</w:t>
      </w:r>
      <w:r>
        <w:t xml:space="preserve"> </w:t>
      </w:r>
      <w:r>
        <w:rPr>
          <w:rStyle w:val="VerbatimChar"/>
        </w:rPr>
        <w:t xml:space="preserve">/vendors</w:t>
      </w:r>
      <w:r>
        <w:t xml:space="preserve"> </w:t>
      </w:r>
      <w:r>
        <w:t xml:space="preserve">marketplace, the Plan+Budget accordion, Today’s Focus picks) inherits it.</w:t>
      </w:r>
    </w:p>
    <w:bookmarkEnd w:id="14"/>
    <w:bookmarkStart w:id="15" w:name="Xcc0ea4790db4a3e749e61980d93912efdbdb2a7"/>
    <w:p>
      <w:pPr>
        <w:pStyle w:val="Heading2"/>
      </w:pPr>
      <w:r>
        <w:t xml:space="preserve">3 · Card rendering (replaces fabricated social-proof)</w:t>
      </w:r>
    </w:p>
    <w:p>
      <w:pPr>
        <w:pStyle w:val="FirstParagraph"/>
      </w:pPr>
      <w:r>
        <w:t xml:space="preserve">The prototype’s</w:t>
      </w:r>
      <w:r>
        <w:t xml:space="preserve"> </w:t>
      </w:r>
      <w:r>
        <w:rPr>
          <w:i/>
          <w:iCs/>
        </w:rPr>
        <w:t xml:space="preserve">“👀 3 couples also eyeing Dec 18”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fabricated FOMO</w:t>
      </w:r>
      <w:r>
        <w:t xml:space="preserve"> </w:t>
      </w:r>
      <w:r>
        <w:t xml:space="preserve">(hardcoded demo) — it violates the no-fabrication rule that already drove the congrats screen to real counts.</w:t>
      </w:r>
      <w:r>
        <w:t xml:space="preserve"> </w:t>
      </w:r>
      <w:r>
        <w:rPr>
          <w:b/>
          <w:bCs/>
        </w:rPr>
        <w:t xml:space="preserve">Replace that card slot with the real compatibility cue: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match (≥90%):</w:t>
      </w:r>
      <w:r>
        <w:t xml:space="preserve"> </w:t>
      </w:r>
      <w:r>
        <w:rPr>
          <w:rStyle w:val="VerbatimChar"/>
        </w:rPr>
        <w:t xml:space="preserve">Best match · serves your garden setting · plays 8 of your 10 songs</w:t>
      </w:r>
      <w:r>
        <w:t xml:space="preserve"> </w:t>
      </w:r>
      <w:r>
        <w:t xml:space="preserve">— the actual reasons. This also subsumes the dropped find-vendor merchandising (the</w:t>
      </w:r>
      <w:r>
        <w:t xml:space="preserve"> </w:t>
      </w:r>
      <w:r>
        <w:t xml:space="preserve">“In your range”</w:t>
      </w:r>
      <w:r>
        <w:t xml:space="preserve"> </w:t>
      </w:r>
      <w:r>
        <w:t xml:space="preserve">badge +</w:t>
      </w:r>
      <w:r>
        <w:t xml:space="preserve"> </w:t>
      </w:r>
      <w:r>
        <w:t xml:space="preserve">“Matches: X”</w:t>
      </w:r>
      <w:r>
        <w:t xml:space="preserve"> </w:t>
      </w:r>
      <w:r>
        <w:t xml:space="preserve">chips are the same reasons).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 best (&lt;90%):</w:t>
      </w:r>
      <w:r>
        <w:t xml:space="preserve"> </w:t>
      </w:r>
      <w:r>
        <w:rPr>
          <w:rStyle w:val="VerbatimChar"/>
        </w:rPr>
        <w:t xml:space="preserve">Next best · in your budget · garden-ready</w:t>
      </w:r>
      <w:r>
        <w:t xml:space="preserve"> </w:t>
      </w:r>
      <w:r>
        <w:t xml:space="preserve">— honest about why it’s slightly off.</w:t>
      </w:r>
    </w:p>
    <w:p>
      <w:pPr>
        <w:pStyle w:val="FirstParagraph"/>
      </w:pPr>
      <w:r>
        <w:rPr>
          <w:b/>
          <w:bCs/>
        </w:rPr>
        <w:t xml:space="preserve">Real demand can come later, but only when true</w:t>
      </w:r>
      <w:r>
        <w:t xml:space="preserve"> </w:t>
      </w:r>
      <w:r>
        <w:t xml:space="preserve">— once shortlist/inquiry counts exist, a card may honestly say</w:t>
      </w:r>
      <w:r>
        <w:t xml:space="preserve"> </w:t>
      </w:r>
      <w:r>
        <w:rPr>
          <w:i/>
          <w:iCs/>
        </w:rPr>
        <w:t xml:space="preserve">“★ 2 couples shortlisted them for December.”</w:t>
      </w:r>
      <w:r>
        <w:t xml:space="preserve"> </w:t>
      </w:r>
      <w:r>
        <w:t xml:space="preserve">Never fabricated.</w:t>
      </w:r>
    </w:p>
    <w:bookmarkEnd w:id="15"/>
    <w:bookmarkStart w:id="16" w:name="Xbf9b9d5479333a8875168ca67eb59e2dfdc3f6f"/>
    <w:p>
      <w:pPr>
        <w:pStyle w:val="Heading2"/>
      </w:pPr>
      <w:r>
        <w:t xml:space="preserve">4 · The data dependency (why the score</w:t>
      </w:r>
      <w:r>
        <w:t xml:space="preserve"> </w:t>
      </w:r>
      <w:r>
        <w:t xml:space="preserve">“lights up”</w:t>
      </w:r>
      <w:r>
        <w:t xml:space="preserve"> </w:t>
      </w:r>
      <w:r>
        <w:t xml:space="preserve">gradually)</w:t>
      </w:r>
    </w:p>
    <w:p>
      <w:pPr>
        <w:pStyle w:val="FirstParagraph"/>
      </w:pPr>
      <w:r>
        <w:t xml:space="preserve">Vendor facet tags + song lists are</w:t>
      </w:r>
      <w:r>
        <w:t xml:space="preserve"> </w:t>
      </w:r>
      <w:r>
        <w:rPr>
          <w:b/>
          <w:bCs/>
        </w:rPr>
        <w:t xml:space="preserve">near-empty in production today</w:t>
      </w:r>
      <w:r>
        <w:t xml:space="preserve"> </w:t>
      </w:r>
      <w:r>
        <w:t xml:space="preserve">(the reason Phase A2 was deferred). The score is correct from day one but only</w:t>
      </w:r>
      <w:r>
        <w:t xml:space="preserve"> </w:t>
      </w:r>
      <w:r>
        <w:rPr>
          <w:b/>
          <w:bCs/>
        </w:rPr>
        <w:t xml:space="preserve">visibly differentiates as vendors carry data</w:t>
      </w:r>
      <w:r>
        <w:t xml:space="preserve"> </w:t>
      </w:r>
      <w:r>
        <w:t xml:space="preserve">— the demo-vendor seeding work (2026-06-03 PRs) is what begins filling it. Graceful-degrade: a vendor with no repertoire/facets still appears (reputation + hard-fit only), never blocked.</w:t>
      </w:r>
    </w:p>
    <w:bookmarkEnd w:id="16"/>
    <w:bookmarkStart w:id="17" w:name="build-sequence-prs"/>
    <w:p>
      <w:pPr>
        <w:pStyle w:val="Heading2"/>
      </w:pPr>
      <w:r>
        <w:t xml:space="preserve">5 · Build sequence (PRs)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Foundation schema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vendor_songs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event_song_picks</w:t>
      </w:r>
      <w:r>
        <w:t xml:space="preserve"> </w:t>
      </w:r>
      <w:r>
        <w:t xml:space="preserve">(+ RLS + seed from</w:t>
      </w:r>
      <w:r>
        <w:t xml:space="preserve"> </w:t>
      </w:r>
      <w:r>
        <w:rPr>
          <w:rStyle w:val="VerbatimChar"/>
        </w:rPr>
        <w:t xml:space="preserve">MUSIC100</w:t>
      </w:r>
      <w:r>
        <w:t xml:space="preserve">).</w:t>
      </w:r>
      <w:r>
        <w:t xml:space="preserve"> </w:t>
      </w:r>
      <w:r>
        <w:rPr>
          <w:i/>
          <w:iCs/>
        </w:rPr>
        <w:t xml:space="preserve">(owner pushes the migration)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</w:t>
      </w:r>
      <w:r>
        <w:rPr>
          <w:b/>
          <w:bCs/>
        </w:rPr>
        <w:t xml:space="preserve"> </w:t>
      </w:r>
      <w:r>
        <w:rPr>
          <w:b/>
          <w:bCs/>
        </w:rPr>
        <w:t xml:space="preserve">“Your repertoire”</w:t>
      </w:r>
      <w:r>
        <w:rPr>
          <w:b/>
          <w:bCs/>
        </w:rP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— music-category vendors search/add songs (dedup into master). Backfills</w:t>
      </w:r>
      <w:r>
        <w:t xml:space="preserve"> </w:t>
      </w:r>
      <w:r>
        <w:rPr>
          <w:rStyle w:val="VerbatimChar"/>
        </w:rPr>
        <w:t xml:space="preserve">song_catalog_count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Couple picker → master</w:t>
      </w:r>
      <w:r>
        <w:t xml:space="preserve"> </w:t>
      </w:r>
      <w:r>
        <w:t xml:space="preserve">— onboarding music picker references master song IDs; writes</w:t>
      </w:r>
      <w:r>
        <w:t xml:space="preserve"> </w:t>
      </w:r>
      <w:r>
        <w:rPr>
          <w:rStyle w:val="VerbatimChar"/>
        </w:rPr>
        <w:t xml:space="preserve">event_song_picks</w:t>
      </w:r>
      <w:r>
        <w:t xml:space="preserve">;</w:t>
      </w:r>
      <w:r>
        <w:t xml:space="preserve"> </w:t>
      </w:r>
      <w:r>
        <w:t xml:space="preserve">“add more”</w:t>
      </w:r>
      <w:r>
        <w:t xml:space="preserve"> </w:t>
      </w:r>
      <w:r>
        <w:t xml:space="preserve">searches the full master.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Compatibility score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fetchWizardVendorRecommendations</w:t>
      </w:r>
      <w:r>
        <w:t xml:space="preserve">: song overlap + style facets + reputation → 0–100% + top reasons. Boost sorts within band.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90% split + card rendering</w:t>
      </w:r>
      <w:r>
        <w:t xml:space="preserve"> </w:t>
      </w:r>
      <w:r>
        <w:t xml:space="preserve">—</w:t>
      </w:r>
      <w:r>
        <w:t xml:space="preserve"> </w:t>
      </w:r>
      <w:r>
        <w:t xml:space="preserve">“Best matches / Next best options”</w:t>
      </w:r>
      <w:r>
        <w:t xml:space="preserve"> </w:t>
      </w:r>
      <w:r>
        <w:t xml:space="preserve">grouping + the compatibility cue on cards (onboarding find-vendor + marketplace). Retires the fabricated social-proof.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dedup/merge tool</w:t>
      </w:r>
      <w:r>
        <w:t xml:space="preserve"> </w:t>
      </w:r>
      <w:r>
        <w:t xml:space="preserve">(0023) — merge near-duplicate songs, remove junk.</w:t>
      </w:r>
    </w:p>
    <w:bookmarkEnd w:id="17"/>
    <w:bookmarkStart w:id="18" w:name="X7fcf28a109bc123fc2e780c355f2d9852777903"/>
    <w:p>
      <w:pPr>
        <w:pStyle w:val="Heading2"/>
      </w:pPr>
      <w:r>
        <w:t xml:space="preserve">6 · Owner-set knobs (not invented — confirm before they go load-bearing)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(default 90%).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signal weights</w:t>
      </w:r>
      <w:r>
        <w:t xml:space="preserve"> </w:t>
      </w:r>
      <w:r>
        <w:t xml:space="preserve">(default 60/30/10).</w:t>
      </w:r>
    </w:p>
    <w:p>
      <w:pPr>
        <w:pStyle w:val="Compact"/>
        <w:numPr>
          <w:ilvl w:val="0"/>
          <w:numId w:val="1006"/>
        </w:numPr>
      </w:pPr>
      <w:r>
        <w:t xml:space="preserve">Whether the onboarding picker stays a</w:t>
      </w:r>
      <w:r>
        <w:t xml:space="preserve"> </w:t>
      </w:r>
      <w:r>
        <w:rPr>
          <w:b/>
          <w:bCs/>
        </w:rPr>
        <w:t xml:space="preserve">curated top-50</w:t>
      </w:r>
      <w:r>
        <w:t xml:space="preserve"> </w:t>
      </w:r>
      <w:r>
        <w:t xml:space="preserve">or opens the full master immediately.</w:t>
      </w:r>
    </w:p>
    <w:p>
      <w:pPr>
        <w:pStyle w:val="Compact"/>
        <w:numPr>
          <w:ilvl w:val="0"/>
          <w:numId w:val="1006"/>
        </w:numPr>
      </w:pPr>
      <w:r>
        <w:t xml:space="preserve">Whether</w:t>
      </w:r>
      <w:r>
        <w:t xml:space="preserve"> </w:t>
      </w:r>
      <w:r>
        <w:rPr>
          <w:b/>
          <w:bCs/>
        </w:rPr>
        <w:t xml:space="preserve">non-music</w:t>
      </w:r>
      <w:r>
        <w:t xml:space="preserve"> </w:t>
      </w:r>
      <w:r>
        <w:t xml:space="preserve">style-facet matching ships in this pass or follows once 0044 vendor facets are populated.</w:t>
      </w:r>
    </w:p>
    <w:bookmarkEnd w:id="18"/>
    <w:bookmarkStart w:id="19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</w:rPr>
          <w:t xml:space="preserve">Vendor_Match_Personalization_2026-06-01.md</w:t>
        </w:r>
      </w:hyperlink>
      <w:r>
        <w:t xml:space="preserve"> </w:t>
      </w:r>
      <w:r>
        <w:t xml:space="preserve">— the 3-layer model this makes numeric.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apps/web/lib/wizard-recommendations.ts</w:t>
      </w:r>
      <w:r>
        <w:t xml:space="preserve"> </w:t>
      </w:r>
      <w:r>
        <w:t xml:space="preserve">— the single ranking source of truth to extend.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supabase/migrations/20260522030000_iteration_0044_music_category_rich_schemas.sql</w:t>
      </w:r>
      <w:r>
        <w:t xml:space="preserve"> </w:t>
      </w:r>
      <w:r>
        <w:t xml:space="preserve">— the music schema (counts/genres today; the song-list field is the gap this fills; the</w:t>
      </w:r>
      <w:r>
        <w:t xml:space="preserve"> </w:t>
      </w:r>
      <w:r>
        <w:t xml:space="preserve">“tag ≥20 songs … see 0045 product catalog”</w:t>
      </w:r>
      <w:r>
        <w:t xml:space="preserve"> </w:t>
      </w:r>
      <w:r>
        <w:t xml:space="preserve">hint points here).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supabase/migrations/20260721000000_event_vendor_preferences.sql</w:t>
      </w:r>
      <w:r>
        <w:t xml:space="preserve"> </w:t>
      </w:r>
      <w:r>
        <w:t xml:space="preserve">— the scaffolded couple-pref table to finally wire as a score reader.</w:t>
      </w:r>
    </w:p>
    <w:p>
      <w:pPr>
        <w:pStyle w:val="Compact"/>
        <w:numPr>
          <w:ilvl w:val="0"/>
          <w:numId w:val="1007"/>
        </w:numPr>
      </w:pPr>
      <w:r>
        <w:t xml:space="preserve">Onboarding</w:t>
      </w:r>
      <w:r>
        <w:t xml:space="preserve"> </w:t>
      </w:r>
      <w:r>
        <w:rPr>
          <w:rStyle w:val="VerbatimChar"/>
        </w:rPr>
        <w:t xml:space="preserve">MUSIC100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music_playlist_seed</w:t>
      </w:r>
      <w:r>
        <w:t xml:space="preserve"> </w:t>
      </w:r>
      <w:r>
        <w:t xml:space="preserve">— the seed + the couple-side picks.</w:t>
      </w:r>
    </w:p>
    <w:p>
      <w:pPr>
        <w:pStyle w:val="Compact"/>
        <w:numPr>
          <w:ilvl w:val="0"/>
          <w:numId w:val="1007"/>
        </w:numPr>
      </w:pPr>
      <w:r>
        <w:t xml:space="preserve">Reviews:</w:t>
      </w:r>
      <w:r>
        <w:t xml:space="preserve"> </w:t>
      </w:r>
      <w:r>
        <w:rPr>
          <w:rStyle w:val="VerbatimChar"/>
        </w:rPr>
        <w:t xml:space="preserve">supabase/migrations/20260514100000_vendor_reviews.sql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vendor_review_stats</w:t>
      </w:r>
      <w:r>
        <w:t xml:space="preserve"> </w:t>
      </w:r>
      <w:r>
        <w:t xml:space="preserve">matview — the reputation factor (now using all 5 axes).</w:t>
      </w:r>
    </w:p>
    <w:p>
      <w:r>
        <w:pict>
          <v:rect style="width:0;height:1.5pt" o:hralign="center" o:hrstd="t" o:hr="t"/>
        </w:pict>
      </w:r>
    </w:p>
    <w:bookmarkEnd w:id="19"/>
    <w:bookmarkStart w:id="26" w:name="X6047e4931395ae0b007d4fd18df16f4840209fa"/>
    <w:p>
      <w:pPr>
        <w:pStyle w:val="Heading2"/>
      </w:pPr>
      <w:r>
        <w:t xml:space="preserve">7 · Master Menu List + Food Planner — the catering parallel (owner-locked 2026-06-03)</w:t>
      </w:r>
    </w:p>
    <w:p>
      <w:pPr>
        <w:pStyle w:val="BlockText"/>
      </w:pPr>
      <w:r>
        <w:t xml:space="preserve">Owner:</w:t>
      </w:r>
      <w:r>
        <w:t xml:space="preserve"> </w:t>
      </w:r>
      <w:r>
        <w:rPr>
          <w:i/>
          <w:iCs/>
        </w:rPr>
        <w:t xml:space="preserve">“food planner is like the songlists but for caterers.”</w:t>
      </w:r>
      <w:r>
        <w:t xml:space="preserve"> </w:t>
      </w:r>
      <w:r>
        <w:t xml:space="preserve">The §1–§3 master-song-list → couple-picks → overlap-score machinery is</w:t>
      </w:r>
      <w:r>
        <w:t xml:space="preserve"> </w:t>
      </w:r>
      <w:r>
        <w:rPr>
          <w:b/>
          <w:bCs/>
        </w:rPr>
        <w:t xml:space="preserve">reused verbatim for food.</w:t>
      </w:r>
      <w:r>
        <w:t xml:space="preserve"> </w:t>
      </w:r>
      <w:r>
        <w:t xml:space="preserve">Caterers contribute the dishes they cook → one shared</w:t>
      </w:r>
      <w:r>
        <w:t xml:space="preserve"> </w:t>
      </w:r>
      <w:r>
        <w:rPr>
          <w:b/>
          <w:bCs/>
        </w:rPr>
        <w:t xml:space="preserve">master menu catalogue</w:t>
      </w:r>
      <w:r>
        <w:t xml:space="preserve"> </w:t>
      </w:r>
      <w:r>
        <w:t xml:space="preserve">→ the couple’s</w:t>
      </w:r>
      <w:r>
        <w:t xml:space="preserve"> </w:t>
      </w:r>
      <w:r>
        <w:rPr>
          <w:b/>
          <w:bCs/>
        </w:rPr>
        <w:t xml:space="preserve">Food Planner</w:t>
      </w:r>
      <w:r>
        <w:t xml:space="preserve"> </w:t>
      </w:r>
      <w:r>
        <w:t xml:space="preserve">picks the dishes + dietary needs they want → catering compatibility =</w:t>
      </w:r>
      <w:r>
        <w:t xml:space="preserve"> </w:t>
      </w:r>
      <w:r>
        <w:rPr>
          <w:b/>
          <w:bCs/>
        </w:rPr>
        <w:t xml:space="preserve">menu overlap.</w:t>
      </w:r>
      <w:r>
        <w:t xml:space="preserve"> </w:t>
      </w:r>
      <w:r>
        <w:t xml:space="preserve">Same rules: matches float up, nobody is hidden, below-threshold =</w:t>
      </w:r>
      <w:r>
        <w:t xml:space="preserve"> </w:t>
      </w:r>
      <w:r>
        <w:t xml:space="preserve">“next best options.”</w:t>
      </w:r>
    </w:p>
    <w:bookmarkStart w:id="20" w:name="the-subsystem-mirrors-1"/>
    <w:p>
      <w:pPr>
        <w:pStyle w:val="Heading3"/>
      </w:pPr>
      <w:r>
        <w:t xml:space="preserve">7.1 · The subsystem (mirrors §1)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Food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catalogue</w:t>
            </w:r>
          </w:p>
        </w:tc>
        <w:tc>
          <w:tcPr/>
          <w:p>
            <w:pPr>
              <w:pStyle w:val="Compact"/>
            </w:pPr>
            <w:r>
              <w:t xml:space="preserve">One canonical record per dish (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rStyle w:val="VerbatimChar"/>
              </w:rPr>
              <w:t xml:space="preserve">cuisine</w:t>
            </w:r>
            <w:r>
              <w:t xml:space="preserve">), deduped on a normalized key — the shared vocabulary that makes menu overlap computable.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Compiled from vendors</w:t>
            </w:r>
          </w:p>
        </w:tc>
        <w:tc>
          <w:tcPr/>
          <w:p>
            <w:pPr>
              <w:pStyle w:val="Compact"/>
            </w:pPr>
            <w:r>
              <w:t xml:space="preserve">A caterer / food-stall / mobile-bar vendor adds the dishes they serve in their dashboard</w:t>
            </w:r>
            <w:r>
              <w:t xml:space="preserve"> </w:t>
            </w:r>
            <w:r>
              <w:t xml:space="preserve">“Your menu”</w:t>
            </w:r>
            <w:r>
              <w:t xml:space="preserve"> </w:t>
            </w:r>
            <w:r>
              <w:t xml:space="preserve">surface. New dishes join the master (after dedup); existing dishes link.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Seeded from a curated PH-wedding-staples list (lechon · kare-kare · pancit · adobo · …) so day-one matching + the couple picker aren’t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Couple picks reference the master</w:t>
            </w:r>
          </w:p>
        </w:tc>
        <w:tc>
          <w:tcPr/>
          <w:p>
            <w:pPr>
              <w:pStyle w:val="Compact"/>
            </w:pPr>
            <w:r>
              <w:t xml:space="preserve">The Food Planner’s selectable dishes are a curated slice of the master; picks store master dish IDs; a couple’s free-typed dish dedups into the master too.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 layer</w:t>
            </w:r>
          </w:p>
        </w:tc>
        <w:tc>
          <w:tcPr/>
          <w:p>
            <w:pPr>
              <w:pStyle w:val="Compact"/>
            </w:pPr>
            <w:r>
              <w:t xml:space="preserve">The Food Planner also carries the couple’s</w:t>
            </w:r>
            <w:r>
              <w:t xml:space="preserve"> </w:t>
            </w:r>
            <w:r>
              <w:rPr>
                <w:b/>
                <w:bCs/>
              </w:rPr>
              <w:t xml:space="preserve">dietary / allergy / halal</w:t>
            </w:r>
            <w:r>
              <w:t xml:space="preserve"> </w:t>
            </w:r>
            <w:r>
              <w:t xml:space="preserve">needs — reusing the faith pre-locks from onboarding (Muslim → halal · INC → alcohol-free). These are</w:t>
            </w:r>
            <w:r>
              <w:t xml:space="preserve"> </w:t>
            </w:r>
            <w:r>
              <w:rPr>
                <w:b/>
                <w:bCs/>
              </w:rPr>
              <w:t xml:space="preserve">hard-fit facets</w:t>
            </w:r>
            <w:r>
              <w:t xml:space="preserve">, not overlap %.</w:t>
            </w:r>
          </w:p>
        </w:tc>
      </w:tr>
    </w:tbl>
    <w:bookmarkEnd w:id="20"/>
    <w:bookmarkStart w:id="21" w:name="data-model-new-mirrors-1"/>
    <w:p>
      <w:pPr>
        <w:pStyle w:val="Heading3"/>
      </w:pPr>
      <w:r>
        <w:t xml:space="preserve">7.2 · Data model (new · mirrors §1)</w:t>
      </w:r>
    </w:p>
    <w:p>
      <w:pPr>
        <w:pStyle w:val="SourceCode"/>
      </w:pPr>
      <w:r>
        <w:rPr>
          <w:rStyle w:val="VerbatimChar"/>
        </w:rPr>
        <w:t xml:space="preserve">dishes(dish_id PK, name, cuisine?, normalized_key UNIQUE, source{seed|vendor|couple|admin},</w:t>
      </w:r>
      <w:r>
        <w:br/>
      </w:r>
      <w:r>
        <w:rPr>
          <w:rStyle w:val="VerbatimChar"/>
        </w:rPr>
        <w:t xml:space="preserve">       is_curated_pick bool, diet_tags text[]?, created_at)              -- RLS: public read; insert via flow</w:t>
      </w:r>
      <w:r>
        <w:br/>
      </w:r>
      <w:r>
        <w:rPr>
          <w:rStyle w:val="VerbatimChar"/>
        </w:rPr>
        <w:t xml:space="preserve">vendor_dishes(vendor_profile_id, dish_id, PK(vendor_profile_id, dish_id))  -- RLS: vendor manages own; public read</w:t>
      </w:r>
      <w:r>
        <w:br/>
      </w:r>
      <w:r>
        <w:rPr>
          <w:rStyle w:val="VerbatimChar"/>
        </w:rPr>
        <w:t xml:space="preserve">event_dish_picks(event_id, dish_id, source, PK(event_id, dish_id))        -- couple's wanted dishes (Food Planner)</w:t>
      </w:r>
    </w:p>
    <w:bookmarkEnd w:id="21"/>
    <w:bookmarkStart w:id="22" w:name="compatibility-extends-2"/>
    <w:p>
      <w:pPr>
        <w:pStyle w:val="Heading3"/>
      </w:pPr>
      <w:r>
        <w:t xml:space="preserve">7.3 · Compatibility (extends §2)</w:t>
      </w:r>
    </w:p>
    <w:p>
      <w:pPr>
        <w:pStyle w:val="FirstParagraph"/>
      </w:pPr>
      <w:r>
        <w:t xml:space="preserve">For catering categories (</w:t>
      </w:r>
      <w:r>
        <w:rPr>
          <w:rStyle w:val="VerbatimChar"/>
        </w:rPr>
        <w:t xml:space="preserve">catering · food_stall · mobile_bar · cake_desserts</w:t>
      </w:r>
      <w:r>
        <w:t xml:space="preserve"> </w:t>
      </w:r>
      <w:r>
        <w:t xml:space="preserve">where applicable), the</w:t>
      </w:r>
      <w:r>
        <w:t xml:space="preserve"> </w:t>
      </w:r>
      <w:r>
        <w:rPr>
          <w:b/>
          <w:bCs/>
        </w:rPr>
        <w:t xml:space="preserve">preference-match core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|couple dish picks ∩ vendor menu| / |couple dish picks|</w:t>
      </w:r>
      <w:r>
        <w:t xml:space="preserve"> </w:t>
      </w:r>
      <w:r>
        <w:t xml:space="preserve">— the food analogue of song overlap. Dietary/halal mismatches are a</w:t>
      </w:r>
      <w:r>
        <w:t xml:space="preserve"> </w:t>
      </w:r>
      <w:r>
        <w:rPr>
          <w:b/>
          <w:bCs/>
        </w:rPr>
        <w:t xml:space="preserve">hard-fit cap</w:t>
      </w:r>
      <w:r>
        <w:t xml:space="preserve"> </w:t>
      </w:r>
      <w:r>
        <w:t xml:space="preserve">(→</w:t>
      </w:r>
      <w:r>
        <w:t xml:space="preserve"> </w:t>
      </w:r>
      <w:r>
        <w:t xml:space="preserve">“next best,”</w:t>
      </w:r>
      <w:r>
        <w:t xml:space="preserve"> </w:t>
      </w:r>
      <w:r>
        <w:t xml:space="preserve">reason shown:</w:t>
      </w:r>
      <w:r>
        <w:t xml:space="preserve"> </w:t>
      </w:r>
      <w:r>
        <w:rPr>
          <w:i/>
          <w:iCs/>
        </w:rPr>
        <w:t xml:space="preserve">“doesn’t offer halal”</w:t>
      </w:r>
      <w:r>
        <w:t xml:space="preserve">), never a hidden vendor. Reputation + boost-within-band rules unchanged. Same single source of truth (</w:t>
      </w:r>
      <w:r>
        <w:rPr>
          <w:rStyle w:val="VerbatimChar"/>
        </w:rPr>
        <w:t xml:space="preserve">fetchWizardVendorRecommendations</w:t>
      </w:r>
      <w:r>
        <w:t xml:space="preserve">).</w:t>
      </w:r>
    </w:p>
    <w:bookmarkEnd w:id="22"/>
    <w:bookmarkStart w:id="24" w:name="X6d0fdf1f609ab8d262e747b3698c6ad65ef91bb"/>
    <w:p>
      <w:pPr>
        <w:pStyle w:val="Heading3"/>
      </w:pPr>
      <w:r>
        <w:t xml:space="preserve">7.4 · The two couple-facing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tools (savings-model names)</w:t>
      </w:r>
    </w:p>
    <w:p>
      <w:pPr>
        <w:pStyle w:val="FirstParagraph"/>
      </w:pPr>
      <w:r>
        <w:t xml:space="preserve">The couple-side pickers that feed this score are the named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planning tools in</w:t>
      </w:r>
      <w:r>
        <w:t xml:space="preserve"> </w:t>
      </w:r>
      <w:hyperlink r:id="rId23">
        <w:r>
          <w:rPr>
            <w:rStyle w:val="Hyperlink"/>
          </w:rPr>
          <w:t xml:space="preserve">Time_and_Money_Saved_Model_2026-06-01.md</w:t>
        </w:r>
      </w:hyperlink>
      <w:r>
        <w:t xml:space="preserve"> </w:t>
      </w:r>
      <w:r>
        <w:t xml:space="preserve">§H: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Free tool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Hands to</w:t>
            </w:r>
          </w:p>
        </w:tc>
        <w:tc>
          <w:tcPr/>
          <w:p>
            <w:pPr>
              <w:pStyle w:val="Compact"/>
            </w:pPr>
            <w:r>
              <w:t xml:space="preserve">Savings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Songlist Maker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event_song_picks</w:t>
            </w:r>
          </w:p>
        </w:tc>
        <w:tc>
          <w:tcPr/>
          <w:p>
            <w:pPr>
              <w:pStyle w:val="Compact"/>
            </w:pPr>
            <w:r>
              <w:t xml:space="preserve">DJ / band / choir</w:t>
            </w:r>
          </w:p>
        </w:tc>
        <w:tc>
          <w:tcPr/>
          <w:p>
            <w:pPr>
              <w:pStyle w:val="Compact"/>
            </w:pPr>
            <w:r>
              <w:t xml:space="preserve">₱999 · 3h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Planner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event_dish_picks</w:t>
            </w:r>
          </w:p>
        </w:tc>
        <w:tc>
          <w:tcPr/>
          <w:p>
            <w:pPr>
              <w:pStyle w:val="Compact"/>
            </w:pPr>
            <w:r>
              <w:t xml:space="preserve">caterer</w:t>
            </w:r>
          </w:p>
        </w:tc>
        <w:tc>
          <w:tcPr/>
          <w:p>
            <w:pPr>
              <w:pStyle w:val="Compact"/>
            </w:pPr>
            <w:r>
              <w:t xml:space="preserve">₱999 · 4h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i/>
          <w:iCs/>
        </w:rPr>
        <w:t xml:space="preserve">preference sheets</w:t>
      </w:r>
      <w:r>
        <w:t xml:space="preserve"> </w:t>
      </w:r>
      <w:r>
        <w:t xml:space="preserve">— the couple builds each once, every matched vendor reads the same structured list (no re-explaining over chat). Free; the vendor-side paid</w:t>
      </w:r>
      <w:r>
        <w:t xml:space="preserve"> </w:t>
      </w:r>
      <w:r>
        <w:rPr>
          <w:b/>
          <w:bCs/>
        </w:rPr>
        <w:t xml:space="preserve">Professional Catering</w:t>
      </w:r>
      <w:r>
        <w:t xml:space="preserve"> </w:t>
      </w:r>
      <w:r>
        <w:t xml:space="preserve">constraint-solver and any AI menu tooling stay separate.</w:t>
      </w:r>
    </w:p>
    <w:bookmarkEnd w:id="24"/>
    <w:bookmarkStart w:id="25" w:name="build-sequence-mirrors-5"/>
    <w:p>
      <w:pPr>
        <w:pStyle w:val="Heading3"/>
      </w:pPr>
      <w:r>
        <w:t xml:space="preserve">7.5 · Build sequence (mirrors §5)</w:t>
      </w:r>
    </w:p>
    <w:p>
      <w:pPr>
        <w:pStyle w:val="FirstParagraph"/>
      </w:pPr>
      <w:r>
        <w:t xml:space="preserve">Same 6 PR-steps as the song subsystem, parameterized by</w:t>
      </w:r>
      <w:r>
        <w:t xml:space="preserve"> </w:t>
      </w:r>
      <w:r>
        <w:rPr>
          <w:rStyle w:val="VerbatimChar"/>
        </w:rPr>
        <w:t xml:space="preserve">(songs↔dishes · vendor_songs↔vendor_dishes · event_song_picks↔event_dish_picks)</w:t>
      </w:r>
      <w:r>
        <w:t xml:space="preserve"> </w:t>
      </w:r>
      <w:r>
        <w:t xml:space="preserve">— schema, picker, overlap score, 90% split, admin dedup/merge tool are all the same shapes. Ship food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songs proves the pattern (owner: songs first).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Time_and_Money_Saved_Model_2026-06-01.md" TargetMode="External" /><Relationship Type="http://schemas.openxmlformats.org/officeDocument/2006/relationships/hyperlink" Id="rId9" Target="Vendor_Match_Personalization_2026-06-0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Time_and_Money_Saved_Model_2026-06-01.md" TargetMode="External" /><Relationship Type="http://schemas.openxmlformats.org/officeDocument/2006/relationships/hyperlink" Id="rId9" Target="Vendor_Match_Personalization_2026-06-0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2026-06-03T14:34:20Z</dcterms:created>
  <dcterms:modified xsi:type="dcterms:W3CDTF">2026-06-03T14:34:20Z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