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iteration-0034-payments-cart-flow"/>
    <w:p>
      <w:pPr>
        <w:pStyle w:val="Heading1"/>
      </w:pPr>
      <w:r>
        <w:t xml:space="preserve">Iteration 0034 — Payments &amp; Cart Flow</w:t>
      </w:r>
    </w:p>
    <w:p>
      <w:pPr>
        <w:pStyle w:val="BlockText"/>
      </w:pPr>
      <w:r>
        <w:rPr>
          <w:b/>
          <w:bCs/>
        </w:rPr>
        <w:t xml:space="preserve">⚠ LIVE-SITE RECONCILIATION 2026-06-04.</w:t>
      </w:r>
      <w:r>
        <w:t xml:space="preserve"> </w:t>
      </w:r>
      <w:r>
        <w:t xml:space="preserve">A</w:t>
      </w:r>
      <w:r>
        <w:t xml:space="preserve"> </w:t>
      </w:r>
      <w:r>
        <w:rPr>
          <w:b/>
          <w:bCs/>
        </w:rPr>
        <w:t xml:space="preserve">vendor-side token economy is now LIVE on setnayan.com</w:t>
      </w:r>
      <w:r>
        <w:t xml:space="preserve"> </w:t>
      </w:r>
      <w:r>
        <w:t xml:space="preserve">— this iteration’s</w:t>
      </w:r>
      <w:r>
        <w:t xml:space="preserve"> </w:t>
      </w:r>
      <w:r>
        <w:t xml:space="preserve">“token wallet fully retired / PHP-only everywhere”</w:t>
      </w:r>
      <w:r>
        <w:t xml:space="preserve"> </w:t>
      </w:r>
      <w:r>
        <w:t xml:space="preserve">assumption is no longer complete. Vendors buy token packs (4/₱1,000 · 10/₱2,400 · 25/₱5,500 · 50/₱10,000 · 100/₱18,000), receive 100 complimentary tokens on verification, and redeem them against any</w:t>
      </w:r>
      <w:r>
        <w:t xml:space="preserve"> </w:t>
      </w:r>
      <w:r>
        <w:t xml:space="preserve">“Token Worthy”</w:t>
      </w:r>
      <w:r>
        <w:t xml:space="preserve"> </w:t>
      </w:r>
      <w:r>
        <w:t xml:space="preserve">couple SKU at a dashboard-set rate. Customer-side stays apply-then-pay PHP (no customer wallet). The cart/reconciliation schema must accommodate vendor token balances + token-redemption as a payment path. See</w:t>
      </w:r>
      <w:r>
        <w:t xml:space="preserve"> </w:t>
      </w:r>
      <w:r>
        <w:rPr>
          <w:rStyle w:val="VerbatimChar"/>
        </w:rPr>
        <w:t xml:space="preserve">Pricing.md § 0.C</w:t>
      </w:r>
      <w:r>
        <w:t xml:space="preserve">. ⚠ Site also contradicts itself on vendor commission (0% vs flat 5% Setnayan Pay) —</w:t>
      </w:r>
      <w:r>
        <w:t xml:space="preserve"> </w:t>
      </w:r>
      <w:r>
        <w:rPr>
          <w:rStyle w:val="VerbatimChar"/>
        </w:rPr>
        <w:t xml:space="preserve">Pricing.md § 0.1</w:t>
      </w:r>
      <w:r>
        <w:t xml:space="preserve">.</w:t>
      </w:r>
    </w:p>
    <w:p>
      <w:pPr>
        <w:pStyle w:val="Compact"/>
        <w:numPr>
          <w:ilvl w:val="0"/>
          <w:numId w:val="1001"/>
        </w:numPr>
      </w:pPr>
      <w:r>
        <w:rPr>
          <w:b/>
          <w:bCs/>
        </w:rPr>
        <w:t xml:space="preserve">Surface:</w:t>
      </w:r>
      <w:r>
        <w:t xml:space="preserve"> </w:t>
      </w:r>
      <w:r>
        <w:t xml:space="preserve">Customer cart (lives inside 0021 services launcher) + Admin reconciliation (lives inside 0023 § 3.3 Payments &amp; Activations)</w:t>
      </w:r>
    </w:p>
    <w:p>
      <w:pPr>
        <w:pStyle w:val="Compact"/>
        <w:numPr>
          <w:ilvl w:val="0"/>
          <w:numId w:val="1001"/>
        </w:numPr>
      </w:pPr>
      <w:r>
        <w:rPr>
          <w:b/>
          <w:bCs/>
        </w:rPr>
        <w:t xml:space="preserve">Status:</w:t>
      </w:r>
      <w:r>
        <w:t xml:space="preserve"> </w:t>
      </w:r>
      <w:r>
        <w:t xml:space="preserve">drafted 2026-05-12</w:t>
      </w:r>
    </w:p>
    <w:p>
      <w:pPr>
        <w:pStyle w:val="Compact"/>
        <w:numPr>
          <w:ilvl w:val="0"/>
          <w:numId w:val="1001"/>
        </w:numPr>
      </w:pPr>
      <w:r>
        <w:rPr>
          <w:b/>
          <w:bCs/>
        </w:rPr>
        <w:t xml:space="preserve">Builds on:</w:t>
      </w:r>
      <w:r>
        <w:t xml:space="preserve"> </w:t>
      </w:r>
      <w:r>
        <w:t xml:space="preserve">0000 (users + auth) · 0006 (vendor records via</w:t>
      </w:r>
      <w:r>
        <w:t xml:space="preserve"> </w:t>
      </w:r>
      <w:r>
        <w:rPr>
          <w:rStyle w:val="VerbatimChar"/>
        </w:rPr>
        <w:t xml:space="preserve">event_vendor_relationships</w:t>
      </w:r>
      <w:r>
        <w:t xml:space="preserve">) · 0013 (platform stack — Supabase + R2)</w:t>
      </w:r>
    </w:p>
    <w:p>
      <w:pPr>
        <w:pStyle w:val="Compact"/>
        <w:numPr>
          <w:ilvl w:val="0"/>
          <w:numId w:val="1001"/>
        </w:numPr>
      </w:pPr>
      <w:r>
        <w:rPr>
          <w:b/>
          <w:bCs/>
        </w:rPr>
        <w:t xml:space="preserve">Provides to downstream iterations:</w:t>
      </w:r>
    </w:p>
    <w:p>
      <w:pPr>
        <w:pStyle w:val="Compact"/>
        <w:numPr>
          <w:ilvl w:val="1"/>
          <w:numId w:val="1002"/>
        </w:numPr>
      </w:pPr>
      <w:r>
        <w:t xml:space="preserve">0021 (cart drawer UI + customer order-status page)</w:t>
      </w:r>
    </w:p>
    <w:p>
      <w:pPr>
        <w:pStyle w:val="Compact"/>
        <w:numPr>
          <w:ilvl w:val="1"/>
          <w:numId w:val="1002"/>
        </w:numPr>
      </w:pPr>
      <w:r>
        <w:t xml:space="preserve">0022 (vendor-side pricing display + Setnayan Pay convenience fee surfacing)</w:t>
      </w:r>
    </w:p>
    <w:p>
      <w:pPr>
        <w:pStyle w:val="Compact"/>
        <w:numPr>
          <w:ilvl w:val="1"/>
          <w:numId w:val="1002"/>
        </w:numPr>
      </w:pPr>
      <w:r>
        <w:t xml:space="preserve">0023 (admin reconciliation queue + decision buttons)</w:t>
      </w:r>
    </w:p>
    <w:p>
      <w:pPr>
        <w:pStyle w:val="Compact"/>
        <w:numPr>
          <w:ilvl w:val="1"/>
          <w:numId w:val="1002"/>
        </w:numPr>
      </w:pPr>
      <w:r>
        <w:t xml:space="preserve">0026 (Official Receipts triggered on</w:t>
      </w:r>
      <w:r>
        <w:t xml:space="preserve"> </w:t>
      </w:r>
      <w:r>
        <w:rPr>
          <w:rStyle w:val="VerbatimChar"/>
        </w:rPr>
        <w:t xml:space="preserve">status = 'paid'</w:t>
      </w:r>
      <w:r>
        <w:t xml:space="preserve">)</w:t>
      </w:r>
    </w:p>
    <w:p>
      <w:pPr>
        <w:pStyle w:val="Compact"/>
        <w:numPr>
          <w:ilvl w:val="1"/>
          <w:numId w:val="1002"/>
        </w:numPr>
      </w:pPr>
      <w:r>
        <w:t xml:space="preserve">0028 (</w:t>
      </w:r>
      <w:r>
        <w:rPr>
          <w:rStyle w:val="VerbatimChar"/>
        </w:rPr>
        <w:t xml:space="preserve">payment_instructions</w:t>
      </w:r>
      <w:r>
        <w:t xml:space="preserve">,</w:t>
      </w:r>
      <w:r>
        <w:t xml:space="preserve"> </w:t>
      </w:r>
      <w:r>
        <w:rPr>
          <w:rStyle w:val="VerbatimChar"/>
        </w:rPr>
        <w:t xml:space="preserve">payment_confirmed</w:t>
      </w:r>
      <w:r>
        <w:t xml:space="preserve">,</w:t>
      </w:r>
      <w:r>
        <w:t xml:space="preserve"> </w:t>
      </w:r>
      <w:r>
        <w:rPr>
          <w:rStyle w:val="VerbatimChar"/>
        </w:rPr>
        <w:t xml:space="preserve">payment_proof_rejected</w:t>
      </w:r>
      <w:r>
        <w:t xml:space="preserve">,</w:t>
      </w:r>
      <w:r>
        <w:t xml:space="preserve"> </w:t>
      </w:r>
      <w:r>
        <w:rPr>
          <w:rStyle w:val="VerbatimChar"/>
        </w:rPr>
        <w:t xml:space="preserve">refund_processed</w:t>
      </w:r>
      <w:r>
        <w:t xml:space="preserve"> </w:t>
      </w:r>
      <w:r>
        <w:t xml:space="preserve">email templates)</w:t>
      </w:r>
    </w:p>
    <w:p>
      <w:pPr>
        <w:pStyle w:val="Compact"/>
        <w:numPr>
          <w:ilvl w:val="1"/>
          <w:numId w:val="1002"/>
        </w:numPr>
      </w:pPr>
      <w:r>
        <w:t xml:space="preserve">0032 (</w:t>
      </w:r>
      <w:r>
        <w:rPr>
          <w:rStyle w:val="VerbatimChar"/>
        </w:rPr>
        <w:t xml:space="preserve">contract_purchases</w:t>
      </w:r>
      <w:r>
        <w:t xml:space="preserve"> </w:t>
      </w:r>
      <w:r>
        <w:t xml:space="preserve">rows link via</w:t>
      </w:r>
      <w:r>
        <w:t xml:space="preserve"> </w:t>
      </w:r>
      <w:r>
        <w:rPr>
          <w:rStyle w:val="VerbatimChar"/>
        </w:rPr>
        <w:t xml:space="preserve">order_id</w:t>
      </w:r>
      <w:r>
        <w:t xml:space="preserve"> </w:t>
      </w:r>
      <w:r>
        <w:t xml:space="preserve">FK)</w:t>
      </w:r>
    </w:p>
    <w:p>
      <w:pPr>
        <w:pStyle w:val="Compact"/>
        <w:numPr>
          <w:ilvl w:val="1"/>
          <w:numId w:val="1002"/>
        </w:numPr>
      </w:pPr>
      <w:r>
        <w:t xml:space="preserve">§ 9.1 admin role authority — references</w:t>
      </w:r>
      <w:r>
        <w:t xml:space="preserve"> </w:t>
      </w:r>
      <w:r>
        <w:rPr>
          <w:rStyle w:val="VerbatimChar"/>
        </w:rPr>
        <w:t xml:space="preserve">service_orders.status</w:t>
      </w:r>
      <w:r>
        <w:t xml:space="preserve"> </w:t>
      </w:r>
      <w:r>
        <w:t xml:space="preserve">transitions</w:t>
      </w:r>
    </w:p>
    <w:p>
      <w:pPr>
        <w:pStyle w:val="Compact"/>
        <w:numPr>
          <w:ilvl w:val="1"/>
          <w:numId w:val="1002"/>
        </w:numPr>
      </w:pPr>
      <w:r>
        <w:t xml:space="preserve">§ 10a internal-account comp routing</w:t>
      </w:r>
    </w:p>
    <w:p>
      <w:pPr>
        <w:pStyle w:val="Compact"/>
        <w:numPr>
          <w:ilvl w:val="1"/>
          <w:numId w:val="1002"/>
        </w:numPr>
      </w:pPr>
      <w:r>
        <w:t xml:space="preserve">§ 10b team-pool consumption</w:t>
      </w:r>
    </w:p>
    <w:p>
      <w:r>
        <w:pict>
          <v:rect style="width:0;height:1.5pt" o:hralign="center" o:hrstd="t" o:hr="t"/>
        </w:pict>
      </w:r>
    </w:p>
    <w:bookmarkStart w:id="9" w:name="why-this-iteration-exists"/>
    <w:p>
      <w:pPr>
        <w:pStyle w:val="Heading2"/>
      </w:pPr>
      <w:r>
        <w:t xml:space="preserve">1. Why this iteration exists</w:t>
      </w:r>
    </w:p>
    <w:p>
      <w:pPr>
        <w:pStyle w:val="FirstParagraph"/>
      </w:pPr>
      <w:r>
        <w:t xml:space="preserve">V1 ships with</w:t>
      </w:r>
      <w:r>
        <w:t xml:space="preserve"> </w:t>
      </w:r>
      <w:r>
        <w:rPr>
          <w:b/>
          <w:bCs/>
        </w:rPr>
        <w:t xml:space="preserve">no automated payment processing</w:t>
      </w:r>
      <w:r>
        <w:t xml:space="preserve">. The token wallet (the previous iteration 0003) is retired as of 2026-05-11. PayMongo evaluation and GCash Merchant API automation are V1.5 candidates, not V1. Every paid SKU in V1 — Save-the-Date renders, Paparazzi seat packs, Pro Camera Bridge, Custom Monogram Pack, Live Stream base + add-ons, AI Highlight rendering, Pro widgets, contract intelligence upgrades, Vendor Pro Weekly subscriptions, and Setnayan Pay-routed vendor bookings — flows through one canonical loop:</w:t>
      </w:r>
    </w:p>
    <w:p>
      <w:pPr>
        <w:pStyle w:val="Compact"/>
        <w:numPr>
          <w:ilvl w:val="0"/>
          <w:numId w:val="1003"/>
        </w:numPr>
      </w:pPr>
      <w:r>
        <w:rPr>
          <w:b/>
          <w:bCs/>
        </w:rPr>
        <w:t xml:space="preserve">Customer adds items to cart</w:t>
      </w:r>
      <w:r>
        <w:t xml:space="preserve"> </w:t>
      </w:r>
      <w:r>
        <w:t xml:space="preserve">(cart bubble in the chrome of every dashboard surface)</w:t>
      </w:r>
    </w:p>
    <w:p>
      <w:pPr>
        <w:pStyle w:val="Compact"/>
        <w:numPr>
          <w:ilvl w:val="0"/>
          <w:numId w:val="1003"/>
        </w:numPr>
      </w:pPr>
      <w:r>
        <w:rPr>
          <w:b/>
          <w:bCs/>
        </w:rPr>
        <w:t xml:space="preserve">Customer reviews cart and taps Checkout</w:t>
      </w:r>
    </w:p>
    <w:p>
      <w:pPr>
        <w:pStyle w:val="Compact"/>
        <w:numPr>
          <w:ilvl w:val="0"/>
          <w:numId w:val="1003"/>
        </w:numPr>
      </w:pPr>
      <w:r>
        <w:rPr>
          <w:b/>
          <w:bCs/>
        </w:rPr>
        <w:t xml:space="preserve">Setnayan displays a payment screen</w:t>
      </w:r>
      <w:r>
        <w:t xml:space="preserve"> </w:t>
      </w:r>
      <w:r>
        <w:t xml:space="preserve">with two QR code tabs (BDO Bank Transfer · GCash) + a unique reference code + the order total</w:t>
      </w:r>
    </w:p>
    <w:p>
      <w:pPr>
        <w:pStyle w:val="Compact"/>
        <w:numPr>
          <w:ilvl w:val="0"/>
          <w:numId w:val="1003"/>
        </w:numPr>
      </w:pPr>
      <w:r>
        <w:rPr>
          <w:b/>
          <w:bCs/>
        </w:rPr>
        <w:t xml:space="preserve">Customer scans the QR with their bank or GCash app</w:t>
      </w:r>
      <w:r>
        <w:t xml:space="preserve">, completes the transfer outside Setnayan, includes the reference code in the transfer note</w:t>
      </w:r>
    </w:p>
    <w:p>
      <w:pPr>
        <w:pStyle w:val="Compact"/>
        <w:numPr>
          <w:ilvl w:val="0"/>
          <w:numId w:val="1003"/>
        </w:numPr>
      </w:pPr>
      <w:r>
        <w:rPr>
          <w:b/>
          <w:bCs/>
        </w:rPr>
        <w:t xml:space="preserve">Customer returns to Setnayan and uploads a screenshot</w:t>
      </w:r>
      <w:r>
        <w:t xml:space="preserve"> </w:t>
      </w:r>
      <w:r>
        <w:t xml:space="preserve">of the payment-confirmation screen</w:t>
      </w:r>
    </w:p>
    <w:p>
      <w:pPr>
        <w:pStyle w:val="Compact"/>
        <w:numPr>
          <w:ilvl w:val="0"/>
          <w:numId w:val="1003"/>
        </w:numPr>
      </w:pPr>
      <w:r>
        <w:rPr>
          <w:b/>
          <w:bCs/>
        </w:rPr>
        <w:t xml:space="preserve">Admin (Transactions Handler or Payments Handler role per § 9.1 single-admin authority)</w:t>
      </w:r>
      <w:r>
        <w:t xml:space="preserve"> </w:t>
      </w:r>
      <w:r>
        <w:t xml:space="preserve">receives the submission in the reconciliation queue</w:t>
      </w:r>
    </w:p>
    <w:p>
      <w:pPr>
        <w:pStyle w:val="Compact"/>
        <w:numPr>
          <w:ilvl w:val="0"/>
          <w:numId w:val="1003"/>
        </w:numPr>
      </w:pPr>
      <w:r>
        <w:rPr>
          <w:b/>
          <w:bCs/>
        </w:rPr>
        <w:t xml:space="preserve">Admin opens their own Setnayan BDO/GCash inbox side-by-side with the customer’s screenshot</w:t>
      </w:r>
      <w:r>
        <w:t xml:space="preserve">, matches the amount + reference code + timestamp</w:t>
      </w:r>
    </w:p>
    <w:p>
      <w:pPr>
        <w:pStyle w:val="Compact"/>
        <w:numPr>
          <w:ilvl w:val="0"/>
          <w:numId w:val="1003"/>
        </w:numPr>
      </w:pPr>
      <w:r>
        <w:rPr>
          <w:b/>
          <w:bCs/>
        </w:rPr>
        <w:t xml:space="preserve">Admin presses one of three buttons:</w:t>
      </w:r>
    </w:p>
    <w:p>
      <w:pPr>
        <w:pStyle w:val="Compact"/>
        <w:numPr>
          <w:ilvl w:val="1"/>
          <w:numId w:val="1004"/>
        </w:numPr>
      </w:pPr>
      <w:r>
        <w:rPr>
          <w:b/>
          <w:bCs/>
        </w:rPr>
        <w:t xml:space="preserve">Approve</w:t>
      </w:r>
      <w:r>
        <w:t xml:space="preserve"> </w:t>
      </w:r>
      <w:r>
        <w:t xml:space="preserve">→ order activates, service-activation hooks fire (insert paparazzi_seats × N, set event-wide monogram flag, etc.), Official Receipt PDF generated per 0026,</w:t>
      </w:r>
      <w:r>
        <w:t xml:space="preserve"> </w:t>
      </w:r>
      <w:r>
        <w:rPr>
          <w:rStyle w:val="VerbatimChar"/>
        </w:rPr>
        <w:t xml:space="preserve">payment_confirmed</w:t>
      </w:r>
      <w:r>
        <w:t xml:space="preserve"> </w:t>
      </w:r>
      <w:r>
        <w:t xml:space="preserve">email sent per 0028</w:t>
      </w:r>
    </w:p>
    <w:p>
      <w:pPr>
        <w:pStyle w:val="Compact"/>
        <w:numPr>
          <w:ilvl w:val="1"/>
          <w:numId w:val="1004"/>
        </w:numPr>
      </w:pPr>
      <w:r>
        <w:rPr>
          <w:b/>
          <w:bCs/>
        </w:rPr>
        <w:t xml:space="preserve">Reject — needs more proof</w:t>
      </w:r>
      <w:r>
        <w:t xml:space="preserve"> </w:t>
      </w:r>
      <w:r>
        <w:t xml:space="preserve">→ customer’s order stays open, they can resubmit a clearer screenshot</w:t>
      </w:r>
    </w:p>
    <w:p>
      <w:pPr>
        <w:pStyle w:val="Compact"/>
        <w:numPr>
          <w:ilvl w:val="1"/>
          <w:numId w:val="1004"/>
        </w:numPr>
      </w:pPr>
      <w:r>
        <w:rPr>
          <w:b/>
          <w:bCs/>
        </w:rPr>
        <w:t xml:space="preserve">Reject permanently</w:t>
      </w:r>
      <w:r>
        <w:t xml:space="preserve"> </w:t>
      </w:r>
      <w:r>
        <w:t xml:space="preserve">→ order closes, customer must start a new order if they still want the service</w:t>
      </w:r>
    </w:p>
    <w:p>
      <w:pPr>
        <w:pStyle w:val="FirstParagraph"/>
      </w:pPr>
      <w:r>
        <w:t xml:space="preserve">24-hour SLA target for admin reconciliation. V1.5 may collapse this to minutes via automated bank-API integration.</w:t>
      </w:r>
    </w:p>
    <w:p>
      <w:pPr>
        <w:pStyle w:val="BodyText"/>
      </w:pPr>
      <w:r>
        <w:t xml:space="preserve">The token wallet is gone. Charm pricing is the new convention (decision 2026-05-12). Every SKU is PHP-denominated, stored as centavos to dodge float arithmetic, and displayed as</w:t>
      </w:r>
      <w:r>
        <w:t xml:space="preserve"> </w:t>
      </w:r>
      <w:r>
        <w:rPr>
          <w:rStyle w:val="VerbatimChar"/>
        </w:rPr>
        <w:t xml:space="preserve">₱X,XXX</w:t>
      </w:r>
      <w:r>
        <w:t xml:space="preserve"> </w:t>
      </w:r>
      <w:r>
        <w:t xml:space="preserve">everywhere. Token math is not part of V1.</w:t>
      </w:r>
    </w:p>
    <w:p>
      <w:r>
        <w:pict>
          <v:rect style="width:0;height:1.5pt" o:hralign="center" o:hrstd="t" o:hr="t"/>
        </w:pict>
      </w:r>
    </w:p>
    <w:bookmarkEnd w:id="9"/>
    <w:bookmarkStart w:id="10" w:name="the-8-table-canonical-schema"/>
    <w:p>
      <w:pPr>
        <w:pStyle w:val="Heading2"/>
      </w:pPr>
      <w:r>
        <w:t xml:space="preserve">2. The 8-table canonical schema</w:t>
      </w:r>
    </w:p>
    <w:p>
      <w:pPr>
        <w:pStyle w:val="FirstParagraph"/>
      </w:pPr>
      <w:r>
        <w:t xml:space="preserve">The full payment + cart spine is 8 tables. They are declared here as the single source of truth; references from other iterations (0021 cart UI, 0023 reconciliation queue, 0026 OR generation) link back to this iteration.</w:t>
      </w:r>
    </w:p>
    <w:p>
      <w:pPr>
        <w:pStyle w:val="SourceCode"/>
      </w:pPr>
      <w:r>
        <w:rPr>
          <w:rStyle w:val="CommentTok"/>
        </w:rPr>
        <w:t xml:space="preserve">-- ============================================================</w:t>
      </w:r>
      <w:r>
        <w:br/>
      </w:r>
      <w:r>
        <w:rPr>
          <w:rStyle w:val="CommentTok"/>
        </w:rPr>
        <w:t xml:space="preserve">-- 0034.1: service_catalog — master price list for every in-app SKU</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service_catalog (</w:t>
      </w:r>
      <w:r>
        <w:br/>
      </w:r>
      <w:r>
        <w:rPr>
          <w:rStyle w:val="NormalTok"/>
        </w:rPr>
        <w:t xml:space="preserve">  sku_code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'paparazzi_3_seats', 'save_the_date_render', etc.</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'paparazzi', 'panood', 'save_the_date', 'contract', 'pro_widget', etc.</w:t>
      </w:r>
      <w:r>
        <w:br/>
      </w:r>
      <w:r>
        <w:rPr>
          <w:rStyle w:val="NormalTok"/>
        </w:rPr>
        <w:t xml:space="preserve">  price_php_centavos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price stored in centavos to avoid float</w:t>
      </w:r>
      <w:r>
        <w:br/>
      </w:r>
      <w:r>
        <w:rPr>
          <w:rStyle w:val="NormalTok"/>
        </w:rPr>
        <w:t xml:space="preserve">  is_multi_purchase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e.g., per-template add-ons can be bought multiple times</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effective_from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effective_until     TIMESTAMPTZ,                </w:t>
      </w:r>
      <w:r>
        <w:rPr>
          <w:rStyle w:val="CommentTok"/>
        </w:rPr>
        <w:t xml:space="preserve">-- nullable; null = currently active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price_positive </w:t>
      </w:r>
      <w:r>
        <w:rPr>
          <w:rStyle w:val="KeywordTok"/>
        </w:rPr>
        <w:t xml:space="preserve">CHECK</w:t>
      </w:r>
      <w:r>
        <w:rPr>
          <w:rStyle w:val="NormalTok"/>
        </w:rPr>
        <w:t xml:space="preserve"> (price_php_centavos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idx_service_catalog_active </w:t>
      </w:r>
      <w:r>
        <w:rPr>
          <w:rStyle w:val="KeywordTok"/>
        </w:rPr>
        <w:t xml:space="preserve">ON</w:t>
      </w:r>
      <w:r>
        <w:rPr>
          <w:rStyle w:val="NormalTok"/>
        </w:rPr>
        <w:t xml:space="preserve"> service_catalog(is_active, </w:t>
      </w:r>
      <w:r>
        <w:rPr>
          <w:rStyle w:val="KeywordTok"/>
        </w:rPr>
        <w:t xml:space="preserve">category</w:t>
      </w:r>
      <w:r>
        <w:rPr>
          <w:rStyle w:val="NormalTok"/>
        </w:rPr>
        <w:t xml:space="preserve">) </w:t>
      </w:r>
      <w:r>
        <w:rPr>
          <w:rStyle w:val="KeywordTok"/>
        </w:rPr>
        <w:t xml:space="preserve">WHERE</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Seed values (charm-priced 2026-05-12; centavos = pesos × 100):</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w:t>
      </w:r>
      <w:r>
        <w:rPr>
          <w:rStyle w:val="KeywordTok"/>
        </w:rPr>
        <w:t xml:space="preserve">VALUES</w:t>
      </w:r>
      <w:r>
        <w:br/>
      </w:r>
      <w:r>
        <w:rPr>
          <w:rStyle w:val="NormalTok"/>
        </w:rPr>
        <w:t xml:space="preserve">  (</w:t>
      </w:r>
      <w:r>
        <w:rPr>
          <w:rStyle w:val="StringTok"/>
        </w:rPr>
        <w:t xml:space="preserve">'paparazzi_3_seats'</w:t>
      </w:r>
      <w:r>
        <w:rPr>
          <w:rStyle w:val="NormalTok"/>
        </w:rPr>
        <w:t xml:space="preserve">,           </w:t>
      </w:r>
      <w:r>
        <w:rPr>
          <w:rStyle w:val="StringTok"/>
        </w:rPr>
        <w:t xml:space="preserve">'3 Paparazzi Pack'</w:t>
      </w:r>
      <w:r>
        <w:rPr>
          <w:rStyle w:val="NormalTok"/>
        </w:rPr>
        <w:t xml:space="preserve">,           </w:t>
      </w:r>
      <w:r>
        <w:rPr>
          <w:rStyle w:val="StringTok"/>
        </w:rPr>
        <w:t xml:space="preserve">'3 app seats per event'</w:t>
      </w:r>
      <w:r>
        <w:rPr>
          <w:rStyle w:val="NormalTok"/>
        </w:rPr>
        <w:t xml:space="preserve">,                              </w:t>
      </w:r>
      <w:r>
        <w:rPr>
          <w:rStyle w:val="StringTok"/>
        </w:rPr>
        <w:t xml:space="preserve">'paparazzi'</w:t>
      </w:r>
      <w:r>
        <w:rPr>
          <w:rStyle w:val="NormalTok"/>
        </w:rPr>
        <w:t xml:space="preserve">,         </w:t>
      </w:r>
      <w:r>
        <w:rPr>
          <w:rStyle w:val="DecValTok"/>
        </w:rPr>
        <w:t xml:space="preserve">149900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'paparazzi_5_seats'</w:t>
      </w:r>
      <w:r>
        <w:rPr>
          <w:rStyle w:val="NormalTok"/>
        </w:rPr>
        <w:t xml:space="preserve">,           </w:t>
      </w:r>
      <w:r>
        <w:rPr>
          <w:rStyle w:val="StringTok"/>
        </w:rPr>
        <w:t xml:space="preserve">'5 Paparazzi Pack'</w:t>
      </w:r>
      <w:r>
        <w:rPr>
          <w:rStyle w:val="NormalTok"/>
        </w:rPr>
        <w:t xml:space="preserve">,           </w:t>
      </w:r>
      <w:r>
        <w:rPr>
          <w:rStyle w:val="StringTok"/>
        </w:rPr>
        <w:t xml:space="preserve">'5 app seats per event'</w:t>
      </w:r>
      <w:r>
        <w:rPr>
          <w:rStyle w:val="NormalTok"/>
        </w:rPr>
        <w:t xml:space="preserve">,                              </w:t>
      </w:r>
      <w:r>
        <w:rPr>
          <w:rStyle w:val="StringTok"/>
        </w:rPr>
        <w:t xml:space="preserve">'paparazzi'</w:t>
      </w:r>
      <w:r>
        <w:rPr>
          <w:rStyle w:val="NormalTok"/>
        </w:rPr>
        <w:t xml:space="preserve">,         </w:t>
      </w:r>
      <w:r>
        <w:rPr>
          <w:rStyle w:val="DecValTok"/>
        </w:rPr>
        <w:t xml:space="preserve">249900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'template_unlock'</w:t>
      </w:r>
      <w:r>
        <w:rPr>
          <w:rStyle w:val="NormalTok"/>
        </w:rPr>
        <w:t xml:space="preserve">,             </w:t>
      </w:r>
      <w:r>
        <w:rPr>
          <w:rStyle w:val="StringTok"/>
        </w:rPr>
        <w:t xml:space="preserve">'Template Unlock (per template)'</w:t>
      </w:r>
      <w:r>
        <w:rPr>
          <w:rStyle w:val="NormalTok"/>
        </w:rPr>
        <w:t xml:space="preserve">, </w:t>
      </w:r>
      <w:r>
        <w:rPr>
          <w:rStyle w:val="StringTok"/>
        </w:rPr>
        <w:t xml:space="preserve">'Unlocks one Personal Reel template'</w:t>
      </w:r>
      <w:r>
        <w:rPr>
          <w:rStyle w:val="NormalTok"/>
        </w:rPr>
        <w:t xml:space="preserve">,             </w:t>
      </w:r>
      <w:r>
        <w:rPr>
          <w:rStyle w:val="StringTok"/>
        </w:rPr>
        <w:t xml:space="preserve">'template'</w:t>
      </w:r>
      <w:r>
        <w:rPr>
          <w:rStyle w:val="NormalTok"/>
        </w:rPr>
        <w:t xml:space="preserve">,           </w:t>
      </w:r>
      <w:r>
        <w:rPr>
          <w:rStyle w:val="DecValTok"/>
        </w:rPr>
        <w:t xml:space="preserve">19900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'save_the_date_render'</w:t>
      </w:r>
      <w:r>
        <w:rPr>
          <w:rStyle w:val="NormalTok"/>
        </w:rPr>
        <w:t xml:space="preserve">,        </w:t>
      </w:r>
      <w:r>
        <w:rPr>
          <w:rStyle w:val="StringTok"/>
        </w:rPr>
        <w:t xml:space="preserve">'Save-the-Date Render'</w:t>
      </w:r>
      <w:r>
        <w:rPr>
          <w:rStyle w:val="NormalTok"/>
        </w:rPr>
        <w:t xml:space="preserve">,       </w:t>
      </w:r>
      <w:r>
        <w:rPr>
          <w:rStyle w:val="StringTok"/>
        </w:rPr>
        <w:t xml:space="preserve">'One render in all 3 formats (16:9 / 1:1 / 9:16)'</w:t>
      </w:r>
      <w:r>
        <w:rPr>
          <w:rStyle w:val="NormalTok"/>
        </w:rPr>
        <w:t xml:space="preserve">,     </w:t>
      </w:r>
      <w:r>
        <w:rPr>
          <w:rStyle w:val="StringTok"/>
        </w:rPr>
        <w:t xml:space="preserve">'save_the_date'</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'pro_camera_bridge_seat'</w:t>
      </w:r>
      <w:r>
        <w:rPr>
          <w:rStyle w:val="NormalTok"/>
        </w:rPr>
        <w:t xml:space="preserve">,      </w:t>
      </w:r>
      <w:r>
        <w:rPr>
          <w:rStyle w:val="StringTok"/>
        </w:rPr>
        <w:t xml:space="preserve">'Pro Camera Bridge (per DSLR seat)'</w:t>
      </w:r>
      <w:r>
        <w:rPr>
          <w:rStyle w:val="NormalTok"/>
        </w:rPr>
        <w:t xml:space="preserve">, </w:t>
      </w:r>
      <w:r>
        <w:rPr>
          <w:rStyle w:val="StringTok"/>
        </w:rPr>
        <w:t xml:space="preserve">'WiFi-SDK pairing for Canon/Nikon/Sony/Fujifilm'</w:t>
      </w:r>
      <w:r>
        <w:rPr>
          <w:rStyle w:val="NormalTok"/>
        </w:rPr>
        <w:t xml:space="preserve">, </w:t>
      </w:r>
      <w:r>
        <w:rPr>
          <w:rStyle w:val="StringTok"/>
        </w:rPr>
        <w:t xml:space="preserve">'paparazzi'</w:t>
      </w:r>
      <w:r>
        <w:rPr>
          <w:rStyle w:val="NormalTok"/>
        </w:rPr>
        <w:t xml:space="preserve">,     </w:t>
      </w:r>
      <w:r>
        <w:rPr>
          <w:rStyle w:val="DecValTok"/>
        </w:rPr>
        <w:t xml:space="preserve">149900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'pro_widget_hero'</w:t>
      </w:r>
      <w:r>
        <w:rPr>
          <w:rStyle w:val="NormalTok"/>
        </w:rPr>
        <w:t xml:space="preserve">,             </w:t>
      </w:r>
      <w:r>
        <w:rPr>
          <w:rStyle w:val="StringTok"/>
        </w:rPr>
        <w:t xml:space="preserve">'Pro Widget — Hero'</w:t>
      </w:r>
      <w:r>
        <w:rPr>
          <w:rStyle w:val="NormalTok"/>
        </w:rPr>
        <w:t xml:space="preserve">,          </w:t>
      </w:r>
      <w:r>
        <w:rPr>
          <w:rStyle w:val="StringTok"/>
        </w:rPr>
        <w:t xml:space="preserve">'Pro tier for Hero invitation widget'</w:t>
      </w:r>
      <w:r>
        <w:rPr>
          <w:rStyle w:val="NormalTok"/>
        </w:rPr>
        <w:t xml:space="preserve">,                </w:t>
      </w:r>
      <w:r>
        <w:rPr>
          <w:rStyle w:val="StringTok"/>
        </w:rPr>
        <w:t xml:space="preserve">'pro_widget'</w:t>
      </w:r>
      <w:r>
        <w:rPr>
          <w:rStyle w:val="NormalTok"/>
        </w:rPr>
        <w:t xml:space="preserve">,          </w:t>
      </w:r>
      <w:r>
        <w:rPr>
          <w:rStyle w:val="DecValTok"/>
        </w:rPr>
        <w:t xml:space="preserve">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'pro_widget_story'</w:t>
      </w:r>
      <w:r>
        <w:rPr>
          <w:rStyle w:val="NormalTok"/>
        </w:rPr>
        <w:t xml:space="preserve">,            </w:t>
      </w:r>
      <w:r>
        <w:rPr>
          <w:rStyle w:val="StringTok"/>
        </w:rPr>
        <w:t xml:space="preserve">'Pro Widget — Our Story'</w:t>
      </w:r>
      <w:r>
        <w:rPr>
          <w:rStyle w:val="NormalTok"/>
        </w:rPr>
        <w:t xml:space="preserve">,     </w:t>
      </w:r>
      <w:r>
        <w:rPr>
          <w:rStyle w:val="StringTok"/>
        </w:rPr>
        <w:t xml:space="preserve">'Pro tier for Our Story invitation widget'</w:t>
      </w:r>
      <w:r>
        <w:rPr>
          <w:rStyle w:val="NormalTok"/>
        </w:rPr>
        <w:t xml:space="preserve">,           </w:t>
      </w:r>
      <w:r>
        <w:rPr>
          <w:rStyle w:val="StringTok"/>
        </w:rPr>
        <w:t xml:space="preserve">'pro_widget'</w:t>
      </w:r>
      <w:r>
        <w:rPr>
          <w:rStyle w:val="NormalTok"/>
        </w:rPr>
        <w:t xml:space="preserve">,          </w:t>
      </w:r>
      <w:r>
        <w:rPr>
          <w:rStyle w:val="DecValTok"/>
        </w:rPr>
        <w:t xml:space="preserve">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'pro_widget_schedule'</w:t>
      </w:r>
      <w:r>
        <w:rPr>
          <w:rStyle w:val="NormalTok"/>
        </w:rPr>
        <w:t xml:space="preserve">,         </w:t>
      </w:r>
      <w:r>
        <w:rPr>
          <w:rStyle w:val="StringTok"/>
        </w:rPr>
        <w:t xml:space="preserve">'Pro Widget — Schedule'</w:t>
      </w:r>
      <w:r>
        <w:rPr>
          <w:rStyle w:val="NormalTok"/>
        </w:rPr>
        <w:t xml:space="preserve">,      </w:t>
      </w:r>
      <w:r>
        <w:rPr>
          <w:rStyle w:val="StringTok"/>
        </w:rPr>
        <w:t xml:space="preserve">'Pro tier for Schedule invitation widget'</w:t>
      </w:r>
      <w:r>
        <w:rPr>
          <w:rStyle w:val="NormalTok"/>
        </w:rPr>
        <w:t xml:space="preserve">,            </w:t>
      </w:r>
      <w:r>
        <w:rPr>
          <w:rStyle w:val="StringTok"/>
        </w:rPr>
        <w:t xml:space="preserve">'pro_widget'</w:t>
      </w:r>
      <w:r>
        <w:rPr>
          <w:rStyle w:val="NormalTok"/>
        </w:rPr>
        <w:t xml:space="preserve">,          </w:t>
      </w:r>
      <w:r>
        <w:rPr>
          <w:rStyle w:val="DecValTok"/>
        </w:rPr>
        <w:t xml:space="preserve">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'pro_widget_bundle'</w:t>
      </w:r>
      <w:r>
        <w:rPr>
          <w:rStyle w:val="NormalTok"/>
        </w:rPr>
        <w:t xml:space="preserve">,           </w:t>
      </w:r>
      <w:r>
        <w:rPr>
          <w:rStyle w:val="StringTok"/>
        </w:rPr>
        <w:t xml:space="preserve">'Pro Bundle (all 3 widgets)'</w:t>
      </w:r>
      <w:r>
        <w:rPr>
          <w:rStyle w:val="NormalTok"/>
        </w:rPr>
        <w:t xml:space="preserve">, </w:t>
      </w:r>
      <w:r>
        <w:rPr>
          <w:rStyle w:val="StringTok"/>
        </w:rPr>
        <w:t xml:space="preserve">'All three Pro widgets in one purchase'</w:t>
      </w:r>
      <w:r>
        <w:rPr>
          <w:rStyle w:val="NormalTok"/>
        </w:rPr>
        <w:t xml:space="preserve">,              </w:t>
      </w:r>
      <w:r>
        <w:rPr>
          <w:rStyle w:val="StringTok"/>
        </w:rPr>
        <w:t xml:space="preserve">'pro_widget'</w:t>
      </w:r>
      <w:r>
        <w:rPr>
          <w:rStyle w:val="NormalTok"/>
        </w:rPr>
        <w:t xml:space="preserve">,         </w:t>
      </w:r>
      <w:r>
        <w:rPr>
          <w:rStyle w:val="DecValTok"/>
        </w:rPr>
        <w:t xml:space="preserve">19900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'live_stream_base'</w:t>
      </w:r>
      <w:r>
        <w:rPr>
          <w:rStyle w:val="NormalTok"/>
        </w:rPr>
        <w:t xml:space="preserve">,            </w:t>
      </w:r>
      <w:r>
        <w:rPr>
          <w:rStyle w:val="StringTok"/>
        </w:rPr>
        <w:t xml:space="preserve">'Live Stream — Base'</w:t>
      </w:r>
      <w:r>
        <w:rPr>
          <w:rStyle w:val="NormalTok"/>
        </w:rPr>
        <w:t xml:space="preserve">,         </w:t>
      </w:r>
      <w:r>
        <w:rPr>
          <w:rStyle w:val="StringTok"/>
        </w:rPr>
        <w:t xml:space="preserve">'1 broadcaster + 3 cameras + 3 hours'</w:t>
      </w:r>
      <w:r>
        <w:rPr>
          <w:rStyle w:val="NormalTok"/>
        </w:rPr>
        <w:t xml:space="preserve">,                 </w:t>
      </w:r>
      <w:r>
        <w:rPr>
          <w:rStyle w:val="StringTok"/>
        </w:rPr>
        <w:t xml:space="preserve">'panood'</w:t>
      </w:r>
      <w:r>
        <w:rPr>
          <w:rStyle w:val="NormalTok"/>
        </w:rPr>
        <w:t xml:space="preserve">,           </w:t>
      </w:r>
      <w:r>
        <w:rPr>
          <w:rStyle w:val="DecValTok"/>
        </w:rPr>
        <w:t xml:space="preserve">249900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'live_stream_camera_addon'</w:t>
      </w:r>
      <w:r>
        <w:rPr>
          <w:rStyle w:val="NormalTok"/>
        </w:rPr>
        <w:t xml:space="preserve">,    </w:t>
      </w:r>
      <w:r>
        <w:rPr>
          <w:rStyle w:val="StringTok"/>
        </w:rPr>
        <w:t xml:space="preserve">'Live Stream — +1 Camera'</w:t>
      </w:r>
      <w:r>
        <w:rPr>
          <w:rStyle w:val="NormalTok"/>
        </w:rPr>
        <w:t xml:space="preserve">,    </w:t>
      </w:r>
      <w:r>
        <w:rPr>
          <w:rStyle w:val="StringTok"/>
        </w:rPr>
        <w:t xml:space="preserve">'One additional camera slot (max +2)'</w:t>
      </w:r>
      <w:r>
        <w:rPr>
          <w:rStyle w:val="NormalTok"/>
        </w:rPr>
        <w:t xml:space="preserve">,                 </w:t>
      </w:r>
      <w:r>
        <w:rPr>
          <w:rStyle w:val="StringTok"/>
        </w:rPr>
        <w:t xml:space="preserve">'panood'</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'live_stream_hour_addon'</w:t>
      </w:r>
      <w:r>
        <w:rPr>
          <w:rStyle w:val="NormalTok"/>
        </w:rPr>
        <w:t xml:space="preserve">,      </w:t>
      </w:r>
      <w:r>
        <w:rPr>
          <w:rStyle w:val="StringTok"/>
        </w:rPr>
        <w:t xml:space="preserve">'Live Stream — +1 Hour'</w:t>
      </w:r>
      <w:r>
        <w:rPr>
          <w:rStyle w:val="NormalTok"/>
        </w:rPr>
        <w:t xml:space="preserve">,      </w:t>
      </w:r>
      <w:r>
        <w:rPr>
          <w:rStyle w:val="StringTok"/>
        </w:rPr>
        <w:t xml:space="preserve">'One additional hour of stream capacity'</w:t>
      </w:r>
      <w:r>
        <w:rPr>
          <w:rStyle w:val="NormalTok"/>
        </w:rPr>
        <w:t xml:space="preserve">,              </w:t>
      </w:r>
      <w:r>
        <w:rPr>
          <w:rStyle w:val="StringTok"/>
        </w:rPr>
        <w:t xml:space="preserve">'panood'</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'custom_monogram_pack'</w:t>
      </w:r>
      <w:r>
        <w:rPr>
          <w:rStyle w:val="NormalTok"/>
        </w:rPr>
        <w:t xml:space="preserve">,        </w:t>
      </w:r>
      <w:r>
        <w:rPr>
          <w:rStyle w:val="StringTok"/>
        </w:rPr>
        <w:t xml:space="preserve">'Custom Monogram Pack'</w:t>
      </w:r>
      <w:r>
        <w:rPr>
          <w:rStyle w:val="NormalTok"/>
        </w:rPr>
        <w:t xml:space="preserve">,       </w:t>
      </w:r>
      <w:r>
        <w:rPr>
          <w:rStyle w:val="StringTok"/>
        </w:rPr>
        <w:t xml:space="preserve">'Remove Setnayan watermark — event-wide'</w:t>
      </w:r>
      <w:r>
        <w:rPr>
          <w:rStyle w:val="NormalTok"/>
        </w:rPr>
        <w:t xml:space="preserve">,              </w:t>
      </w:r>
      <w:r>
        <w:rPr>
          <w:rStyle w:val="StringTok"/>
        </w:rPr>
        <w:t xml:space="preserve">'monogram'</w:t>
      </w:r>
      <w:r>
        <w:rPr>
          <w:rStyle w:val="NormalTok"/>
        </w:rPr>
        <w:t xml:space="preserve">,         </w:t>
      </w:r>
      <w:r>
        <w:rPr>
          <w:rStyle w:val="DecValTok"/>
        </w:rPr>
        <w:t xml:space="preserve">199900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'broadcast_style_pack'</w:t>
      </w:r>
      <w:r>
        <w:rPr>
          <w:rStyle w:val="NormalTok"/>
        </w:rPr>
        <w:t xml:space="preserve">,        </w:t>
      </w:r>
      <w:r>
        <w:rPr>
          <w:rStyle w:val="StringTok"/>
        </w:rPr>
        <w:t xml:space="preserve">'Broadcast Style Pack'</w:t>
      </w:r>
      <w:r>
        <w:rPr>
          <w:rStyle w:val="NormalTok"/>
        </w:rPr>
        <w:t xml:space="preserve">,       </w:t>
      </w:r>
      <w:r>
        <w:rPr>
          <w:rStyle w:val="StringTok"/>
        </w:rPr>
        <w:t xml:space="preserve">'4 modes: News / Cinematic / Sports / Royalty'</w:t>
      </w:r>
      <w:r>
        <w:rPr>
          <w:rStyle w:val="NormalTok"/>
        </w:rPr>
        <w:t xml:space="preserve">,        </w:t>
      </w:r>
      <w:r>
        <w:rPr>
          <w:rStyle w:val="StringTok"/>
        </w:rPr>
        <w:t xml:space="preserve">'panood'</w:t>
      </w:r>
      <w:r>
        <w:rPr>
          <w:rStyle w:val="NormalTok"/>
        </w:rPr>
        <w:t xml:space="preserve">,           </w:t>
      </w:r>
      <w:r>
        <w:rPr>
          <w:rStyle w:val="DecValTok"/>
        </w:rPr>
        <w:t xml:space="preserve">299900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'ai_video_highlight_60s'</w:t>
      </w:r>
      <w:r>
        <w:rPr>
          <w:rStyle w:val="NormalTok"/>
        </w:rPr>
        <w:t xml:space="preserve">,      </w:t>
      </w:r>
      <w:r>
        <w:rPr>
          <w:rStyle w:val="StringTok"/>
        </w:rPr>
        <w:t xml:space="preserve">'AI Video Highlight (60s)'</w:t>
      </w:r>
      <w:r>
        <w:rPr>
          <w:rStyle w:val="NormalTok"/>
        </w:rPr>
        <w:t xml:space="preserve">,   </w:t>
      </w:r>
      <w:r>
        <w:rPr>
          <w:rStyle w:val="StringTok"/>
        </w:rPr>
        <w:t xml:space="preserve">'AI-generated 60-second highlight reel'</w:t>
      </w:r>
      <w:r>
        <w:rPr>
          <w:rStyle w:val="NormalTok"/>
        </w:rPr>
        <w:t xml:space="preserve">,                </w:t>
      </w:r>
      <w:r>
        <w:rPr>
          <w:rStyle w:val="StringTok"/>
        </w:rPr>
        <w:t xml:space="preserve">'ai_highlight'</w:t>
      </w:r>
      <w:r>
        <w:rPr>
          <w:rStyle w:val="NormalTok"/>
        </w:rPr>
        <w:t xml:space="preserve">,     </w:t>
      </w:r>
      <w:r>
        <w:rPr>
          <w:rStyle w:val="DecValTok"/>
        </w:rPr>
        <w:t xml:space="preserve">199900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'ai_edited_highlight_3min'</w:t>
      </w:r>
      <w:r>
        <w:rPr>
          <w:rStyle w:val="NormalTok"/>
        </w:rPr>
        <w:t xml:space="preserve">,    </w:t>
      </w:r>
      <w:r>
        <w:rPr>
          <w:rStyle w:val="StringTok"/>
        </w:rPr>
        <w:t xml:space="preserve">'AI Edited Highlight (3-min)'</w:t>
      </w:r>
      <w:r>
        <w:rPr>
          <w:rStyle w:val="NormalTok"/>
        </w:rPr>
        <w:t xml:space="preserve">,</w:t>
      </w:r>
      <w:r>
        <w:rPr>
          <w:rStyle w:val="StringTok"/>
        </w:rPr>
        <w:t xml:space="preserve">'Themed multi-segment 3-minute polished reel'</w:t>
      </w:r>
      <w:r>
        <w:rPr>
          <w:rStyle w:val="NormalTok"/>
        </w:rPr>
        <w:t xml:space="preserve">,          </w:t>
      </w:r>
      <w:r>
        <w:rPr>
          <w:rStyle w:val="StringTok"/>
        </w:rPr>
        <w:t xml:space="preserve">'ai_highlight'</w:t>
      </w:r>
      <w:r>
        <w:rPr>
          <w:rStyle w:val="NormalTok"/>
        </w:rPr>
        <w:t xml:space="preserve">,     </w:t>
      </w:r>
      <w:r>
        <w:rPr>
          <w:rStyle w:val="DecValTok"/>
        </w:rPr>
        <w:t xml:space="preserve">349900</w:t>
      </w:r>
      <w:r>
        <w:rPr>
          <w:rStyle w:val="NormalTok"/>
        </w:rPr>
        <w:t xml:space="preserve">, </w:t>
      </w:r>
      <w:r>
        <w:rPr>
          <w:rStyle w:val="KeywordTok"/>
        </w:rPr>
        <w:t xml:space="preserve">TRUE</w:t>
      </w:r>
      <w:r>
        <w:rPr>
          <w:rStyle w:val="NormalTok"/>
        </w:rPr>
        <w:t xml:space="preserve">),  </w:t>
      </w:r>
      <w:r>
        <w:rPr>
          <w:rStyle w:val="CommentTok"/>
        </w:rPr>
        <w:t xml:space="preserve">-- ₱3,499 locked 2026-05-16 (was ₱4,999)</w:t>
      </w:r>
      <w:r>
        <w:br/>
      </w:r>
      <w:r>
        <w:rPr>
          <w:rStyle w:val="NormalTok"/>
        </w:rPr>
        <w:t xml:space="preserve">  (</w:t>
      </w:r>
      <w:r>
        <w:rPr>
          <w:rStyle w:val="StringTok"/>
        </w:rPr>
        <w:t xml:space="preserve">'contract_intelligence_upgrade'</w:t>
      </w:r>
      <w:r>
        <w:rPr>
          <w:rStyle w:val="NormalTok"/>
        </w:rPr>
        <w:t xml:space="preserve">,</w:t>
      </w:r>
      <w:r>
        <w:rPr>
          <w:rStyle w:val="StringTok"/>
        </w:rPr>
        <w:t xml:space="preserve">'Contract Intelligence (per contract)'</w:t>
      </w:r>
      <w:r>
        <w:rPr>
          <w:rStyle w:val="NormalTok"/>
        </w:rPr>
        <w:t xml:space="preserve">, </w:t>
      </w:r>
      <w:r>
        <w:rPr>
          <w:rStyle w:val="StringTok"/>
        </w:rPr>
        <w:t xml:space="preserve">'Per-contract AI analysis + e-sig flow'</w:t>
      </w:r>
      <w:r>
        <w:rPr>
          <w:rStyle w:val="NormalTok"/>
        </w:rPr>
        <w:t xml:space="preserve">,     </w:t>
      </w:r>
      <w:r>
        <w:rPr>
          <w:rStyle w:val="StringTok"/>
        </w:rPr>
        <w:t xml:space="preserve">'contract'</w:t>
      </w:r>
      <w:r>
        <w:rPr>
          <w:rStyle w:val="NormalTok"/>
        </w:rPr>
        <w:t xml:space="preserve">,          </w:t>
      </w:r>
      <w:r>
        <w:rPr>
          <w:rStyle w:val="DecValTok"/>
        </w:rPr>
        <w:t xml:space="preserve">19900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'vendor_pro_weekly'</w:t>
      </w:r>
      <w:r>
        <w:rPr>
          <w:rStyle w:val="NormalTok"/>
        </w:rPr>
        <w:t xml:space="preserve">,           </w:t>
      </w:r>
      <w:r>
        <w:rPr>
          <w:rStyle w:val="StringTok"/>
        </w:rPr>
        <w:t xml:space="preserve">'Vendor Pro Weekly'</w:t>
      </w:r>
      <w:r>
        <w:rPr>
          <w:rStyle w:val="NormalTok"/>
        </w:rPr>
        <w:t xml:space="preserve">,          </w:t>
      </w:r>
      <w:r>
        <w:rPr>
          <w:rStyle w:val="StringTok"/>
        </w:rPr>
        <w:t xml:space="preserve">'Vendor analytics + custom plan builder + branding'</w:t>
      </w:r>
      <w:r>
        <w:rPr>
          <w:rStyle w:val="NormalTok"/>
        </w:rPr>
        <w:t xml:space="preserve">,    </w:t>
      </w:r>
      <w:r>
        <w:rPr>
          <w:rStyle w:val="StringTok"/>
        </w:rPr>
        <w:t xml:space="preserve">'vendor_subscription'</w:t>
      </w:r>
      <w:r>
        <w:rPr>
          <w:rStyle w:val="NormalTok"/>
        </w:rPr>
        <w:t xml:space="preserve">, </w:t>
      </w:r>
      <w:r>
        <w:rPr>
          <w:rStyle w:val="DecValTok"/>
        </w:rPr>
        <w:t xml:space="preserve">49900</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'sponsored_boost_weekly'</w:t>
      </w:r>
      <w:r>
        <w:rPr>
          <w:rStyle w:val="NormalTok"/>
        </w:rPr>
        <w:t xml:space="preserve">,      </w:t>
      </w:r>
      <w:r>
        <w:rPr>
          <w:rStyle w:val="StringTok"/>
        </w:rPr>
        <w:t xml:space="preserve">'Sponsored Boost (per week)'</w:t>
      </w:r>
      <w:r>
        <w:rPr>
          <w:rStyle w:val="NormalTok"/>
        </w:rPr>
        <w:t xml:space="preserve">, </w:t>
      </w:r>
      <w:r>
        <w:rPr>
          <w:rStyle w:val="StringTok"/>
        </w:rPr>
        <w:t xml:space="preserve">'Marketplace ranking boost (Certified vendors only)'</w:t>
      </w:r>
      <w:r>
        <w:rPr>
          <w:rStyle w:val="NormalTok"/>
        </w:rPr>
        <w:t xml:space="preserve">,   </w:t>
      </w:r>
      <w:r>
        <w:rPr>
          <w:rStyle w:val="StringTok"/>
        </w:rPr>
        <w:t xml:space="preserve">'vendor_subscription'</w:t>
      </w:r>
      <w:r>
        <w:rPr>
          <w:rStyle w:val="NormalTok"/>
        </w:rPr>
        <w:t xml:space="preserve">,</w:t>
      </w:r>
      <w:r>
        <w:rPr>
          <w:rStyle w:val="DecValTok"/>
        </w:rPr>
        <w:t xml:space="preserve">149900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Guided Planner — added 2026-05-14 per CLAUDE.md decision log entry</w:t>
      </w:r>
      <w:r>
        <w:br/>
      </w:r>
      <w:r>
        <w:rPr>
          <w:rStyle w:val="NormalTok"/>
        </w:rPr>
        <w:t xml:space="preserve">  (</w:t>
      </w:r>
      <w:r>
        <w:rPr>
          <w:rStyle w:val="StringTok"/>
        </w:rPr>
        <w:t xml:space="preserve">'guided_planner_1week'</w:t>
      </w:r>
      <w:r>
        <w:rPr>
          <w:rStyle w:val="NormalTok"/>
        </w:rPr>
        <w:t xml:space="preserve">,        </w:t>
      </w:r>
      <w:r>
        <w:rPr>
          <w:rStyle w:val="StringTok"/>
        </w:rPr>
        <w:t xml:space="preserve">'Guided Planner — 1-Week Pass'</w:t>
      </w:r>
      <w:r>
        <w:rPr>
          <w:rStyle w:val="NormalTok"/>
        </w:rPr>
        <w:t xml:space="preserve">,</w:t>
      </w:r>
      <w:r>
        <w:rPr>
          <w:rStyle w:val="StringTok"/>
        </w:rPr>
        <w:t xml:space="preserve">'7-day access to the Guided Planner assistant'</w:t>
      </w:r>
      <w:r>
        <w:rPr>
          <w:rStyle w:val="NormalTok"/>
        </w:rPr>
        <w:t xml:space="preserve">,         </w:t>
      </w:r>
      <w:r>
        <w:rPr>
          <w:rStyle w:val="StringTok"/>
        </w:rPr>
        <w:t xml:space="preserve">'guided_planner'</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'guided_planner_3month'</w:t>
      </w:r>
      <w:r>
        <w:rPr>
          <w:rStyle w:val="NormalTok"/>
        </w:rPr>
        <w:t xml:space="preserve">,       </w:t>
      </w:r>
      <w:r>
        <w:rPr>
          <w:rStyle w:val="StringTok"/>
        </w:rPr>
        <w:t xml:space="preserve">'Guided Planner — 3-Month Plan'</w:t>
      </w:r>
      <w:r>
        <w:rPr>
          <w:rStyle w:val="NormalTok"/>
        </w:rPr>
        <w:t xml:space="preserve">,</w:t>
      </w:r>
      <w:r>
        <w:rPr>
          <w:rStyle w:val="StringTok"/>
        </w:rPr>
        <w:t xml:space="preserve">'13-week access · saves 22% vs week-by-week'</w:t>
      </w:r>
      <w:r>
        <w:rPr>
          <w:rStyle w:val="NormalTok"/>
        </w:rPr>
        <w:t xml:space="preserve">,          </w:t>
      </w:r>
      <w:r>
        <w:rPr>
          <w:rStyle w:val="StringTok"/>
        </w:rPr>
        <w:t xml:space="preserve">'guided_planner'</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'guided_planner_12month'</w:t>
      </w:r>
      <w:r>
        <w:rPr>
          <w:rStyle w:val="NormalTok"/>
        </w:rPr>
        <w:t xml:space="preserve">,      </w:t>
      </w:r>
      <w:r>
        <w:rPr>
          <w:rStyle w:val="StringTok"/>
        </w:rPr>
        <w:t xml:space="preserve">'Guided Planner — 12-Month Plan'</w:t>
      </w:r>
      <w:r>
        <w:rPr>
          <w:rStyle w:val="NormalTok"/>
        </w:rPr>
        <w:t xml:space="preserve">,</w:t>
      </w:r>
      <w:r>
        <w:rPr>
          <w:rStyle w:val="StringTok"/>
        </w:rPr>
        <w:t xml:space="preserve">'52-week access · saves 61% vs week-by-week · BEST VALUE'</w:t>
      </w:r>
      <w:r>
        <w:rPr>
          <w:rStyle w:val="NormalTok"/>
        </w:rPr>
        <w:t xml:space="preserve">,</w:t>
      </w:r>
      <w:r>
        <w:rPr>
          <w:rStyle w:val="StringTok"/>
        </w:rPr>
        <w:t xml:space="preserve">'guided_planner'</w:t>
      </w:r>
      <w:r>
        <w:rPr>
          <w:rStyle w:val="NormalTok"/>
        </w:rPr>
        <w:t xml:space="preserve">,</w:t>
      </w:r>
      <w:r>
        <w:rPr>
          <w:rStyle w:val="DecValTok"/>
        </w:rPr>
        <w:t xml:space="preserve">199900</w:t>
      </w:r>
      <w:r>
        <w:rPr>
          <w:rStyle w:val="NormalTok"/>
        </w:rPr>
        <w:t xml:space="preserve">, </w:t>
      </w:r>
      <w:r>
        <w:rPr>
          <w:rStyle w:val="KeywordTok"/>
        </w:rPr>
        <w:t xml:space="preserve">TRUE</w:t>
      </w:r>
      <w:r>
        <w:rPr>
          <w:rStyle w:val="NormalTok"/>
        </w:rPr>
        <w:t xml:space="preserve">);</w:t>
      </w:r>
      <w:r>
        <w:br/>
      </w:r>
      <w:r>
        <w:br/>
      </w:r>
      <w:r>
        <w:rPr>
          <w:rStyle w:val="CommentTok"/>
        </w:rPr>
        <w:t xml:space="preserve">-- ============================================================</w:t>
      </w:r>
      <w:r>
        <w:br/>
      </w:r>
      <w:r>
        <w:rPr>
          <w:rStyle w:val="CommentTok"/>
        </w:rPr>
        <w:t xml:space="preserve">-- 2026-05-16 V1 SKU lock batch — Papic V1.5+ architecture lock · Panood BYO YouTube ·</w:t>
      </w:r>
      <w:r>
        <w:br/>
      </w:r>
      <w:r>
        <w:rPr>
          <w:rStyle w:val="CommentTok"/>
        </w:rPr>
        <w:t xml:space="preserve">-- Save-the-Date Video reintroduction · Patiktok dual-tier (per CLAUDE.md decision log</w:t>
      </w:r>
      <w:r>
        <w:br/>
      </w:r>
      <w:r>
        <w:rPr>
          <w:rStyle w:val="CommentTok"/>
        </w:rPr>
        <w:t xml:space="preserve">-- 2026-05-16 rows 3-6). Marketplace commission SKUs INTENTIONALLY EXCLUDED from this</w:t>
      </w:r>
      <w:r>
        <w:br/>
      </w:r>
      <w:r>
        <w:rPr>
          <w:rStyle w:val="CommentTok"/>
        </w:rPr>
        <w:t xml:space="preserve">-- batch — separate commit pending. Run as ALTER + INSERT in a single transaction:</w:t>
      </w:r>
      <w:r>
        <w:br/>
      </w:r>
      <w:r>
        <w:rPr>
          <w:rStyle w:val="CommentTok"/>
        </w:rPr>
        <w:t xml:space="preserve">-- ============================================================</w:t>
      </w:r>
      <w:r>
        <w:br/>
      </w:r>
      <w:r>
        <w:br/>
      </w:r>
      <w:r>
        <w:rPr>
          <w:rStyle w:val="CommentTok"/>
        </w:rPr>
        <w:t xml:space="preserve">-- (a) Panood — Cloudflare-composite SKUs retired (architecture pivoted to BYO YouTube)</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br/>
      </w:r>
      <w:r>
        <w:rPr>
          <w:rStyle w:val="NormalTok"/>
        </w:rPr>
        <w:t xml:space="preserve">  </w:t>
      </w:r>
      <w:r>
        <w:rPr>
          <w:rStyle w:val="StringTok"/>
        </w:rPr>
        <w:t xml:space="preserve">'live_stream_base'</w:t>
      </w:r>
      <w:r>
        <w:rPr>
          <w:rStyle w:val="NormalTok"/>
        </w:rPr>
        <w:t xml:space="preserve">,          </w:t>
      </w:r>
      <w:r>
        <w:rPr>
          <w:rStyle w:val="CommentTok"/>
        </w:rPr>
        <w:t xml:space="preserve">-- ₱2,499 (retired 2026-05-16 · Cloudflare composite gone)</w:t>
      </w:r>
      <w:r>
        <w:br/>
      </w:r>
      <w:r>
        <w:rPr>
          <w:rStyle w:val="NormalTok"/>
        </w:rPr>
        <w:t xml:space="preserve">  </w:t>
      </w:r>
      <w:r>
        <w:rPr>
          <w:rStyle w:val="StringTok"/>
        </w:rPr>
        <w:t xml:space="preserve">'live_stream_camera_addon'</w:t>
      </w:r>
      <w:r>
        <w:rPr>
          <w:rStyle w:val="NormalTok"/>
        </w:rPr>
        <w:t xml:space="preserve">,  </w:t>
      </w:r>
      <w:r>
        <w:rPr>
          <w:rStyle w:val="CommentTok"/>
        </w:rPr>
        <w:t xml:space="preserve">-- ₱999 (retired 2026-05-16 · replaced by panood_camera_sync_daily ₱99/day)</w:t>
      </w:r>
      <w:r>
        <w:br/>
      </w:r>
      <w:r>
        <w:rPr>
          <w:rStyle w:val="NormalTok"/>
        </w:rPr>
        <w:t xml:space="preserve">  </w:t>
      </w:r>
      <w:r>
        <w:rPr>
          <w:rStyle w:val="StringTok"/>
        </w:rPr>
        <w:t xml:space="preserve">'live_stream_hour_addon'</w:t>
      </w:r>
      <w:r>
        <w:rPr>
          <w:rStyle w:val="NormalTok"/>
        </w:rPr>
        <w:t xml:space="preserve">,    </w:t>
      </w:r>
      <w:r>
        <w:rPr>
          <w:rStyle w:val="CommentTok"/>
        </w:rPr>
        <w:t xml:space="preserve">-- ₱999 (retired 2026-05-16 · hour-based pricing replaced by per-day)</w:t>
      </w:r>
      <w:r>
        <w:br/>
      </w:r>
      <w:r>
        <w:rPr>
          <w:rStyle w:val="NormalTok"/>
        </w:rPr>
        <w:t xml:space="preserve">  </w:t>
      </w:r>
      <w:r>
        <w:rPr>
          <w:rStyle w:val="StringTok"/>
        </w:rPr>
        <w:t xml:space="preserve">'broadcast_style_pack'</w:t>
      </w:r>
      <w:r>
        <w:rPr>
          <w:rStyle w:val="NormalTok"/>
        </w:rPr>
        <w:t xml:space="preserve">       </w:t>
      </w:r>
      <w:r>
        <w:rPr>
          <w:rStyle w:val="CommentTok"/>
        </w:rPr>
        <w:t xml:space="preserve">-- ₱2,999 (retired 2026-05-16 · ffmpeg-overlay composites gone with composite step)</w:t>
      </w:r>
      <w:r>
        <w:br/>
      </w:r>
      <w:r>
        <w:rPr>
          <w:rStyle w:val="NormalTok"/>
        </w:rPr>
        <w:t xml:space="preserve">);</w:t>
      </w:r>
      <w:r>
        <w:br/>
      </w:r>
      <w:r>
        <w:br/>
      </w:r>
      <w:r>
        <w:rPr>
          <w:rStyle w:val="CommentTok"/>
        </w:rPr>
        <w:t xml:space="preserve">-- (b) Pro Camera Bridge folded into 5-Paparazzi pack capability (no longer standalone SKU)</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'pro_camera_bridge_seat'</w:t>
      </w:r>
      <w:r>
        <w:rPr>
          <w:rStyle w:val="NormalTok"/>
        </w:rPr>
        <w:t xml:space="preserve">;</w:t>
      </w:r>
      <w:r>
        <w:br/>
      </w:r>
      <w:r>
        <w:br/>
      </w:r>
      <w:r>
        <w:rPr>
          <w:rStyle w:val="CommentTok"/>
        </w:rPr>
        <w:t xml:space="preserve">-- (c) New SKU rows from the 2026-05-16 batch:</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w:t>
      </w:r>
      <w:r>
        <w:rPr>
          <w:rStyle w:val="KeywordTok"/>
        </w:rPr>
        <w:t xml:space="preserve">VALUES</w:t>
      </w:r>
      <w:r>
        <w:br/>
      </w:r>
      <w:r>
        <w:rPr>
          <w:rStyle w:val="NormalTok"/>
        </w:rPr>
        <w:t xml:space="preserve">  </w:t>
      </w:r>
      <w:r>
        <w:rPr>
          <w:rStyle w:val="CommentTok"/>
        </w:rPr>
        <w:t xml:space="preserve">-- Panood — V1 (locked 2026-05-16 · BYO YouTube via OAuth)</w:t>
      </w:r>
      <w:r>
        <w:br/>
      </w:r>
      <w:r>
        <w:rPr>
          <w:rStyle w:val="NormalTok"/>
        </w:rPr>
        <w:t xml:space="preserve">  (</w:t>
      </w:r>
      <w:r>
        <w:rPr>
          <w:rStyle w:val="StringTok"/>
        </w:rPr>
        <w:t xml:space="preserve">'panood_daily_broadcast'</w:t>
      </w:r>
      <w:r>
        <w:rPr>
          <w:rStyle w:val="NormalTok"/>
        </w:rPr>
        <w:t xml:space="preserve">,         </w:t>
      </w:r>
      <w:r>
        <w:rPr>
          <w:rStyle w:val="StringTok"/>
        </w:rPr>
        <w:t xml:space="preserve">'Panood — Daily Broadcast'</w:t>
      </w:r>
      <w:r>
        <w:rPr>
          <w:rStyle w:val="NormalTok"/>
        </w:rPr>
        <w:t xml:space="preserve">,         </w:t>
      </w:r>
      <w:r>
        <w:rPr>
          <w:rStyle w:val="StringTok"/>
        </w:rPr>
        <w:t xml:space="preserve">'One day of broadcasting to couple</w:t>
      </w:r>
      <w:r>
        <w:rPr>
          <w:rStyle w:val="CharTok"/>
        </w:rPr>
        <w:t xml:space="preserve">''</w:t>
      </w:r>
      <w:r>
        <w:rPr>
          <w:rStyle w:val="StringTok"/>
        </w:rPr>
        <w:t xml:space="preserve">s own YouTube · single-cam by default'</w:t>
      </w:r>
      <w:r>
        <w:rPr>
          <w:rStyle w:val="NormalTok"/>
        </w:rPr>
        <w:t xml:space="preserve">,    </w:t>
      </w:r>
      <w:r>
        <w:rPr>
          <w:rStyle w:val="StringTok"/>
        </w:rPr>
        <w:t xml:space="preserve">'panood'</w:t>
      </w:r>
      <w:r>
        <w:rPr>
          <w:rStyle w:val="NormalTok"/>
        </w:rPr>
        <w:t xml:space="preserve">,         </w:t>
      </w:r>
      <w:r>
        <w:rPr>
          <w:rStyle w:val="DecValTok"/>
        </w:rPr>
        <w:t xml:space="preserve">49900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'panood_camera_sync_daily'</w:t>
      </w:r>
      <w:r>
        <w:rPr>
          <w:rStyle w:val="NormalTok"/>
        </w:rPr>
        <w:t xml:space="preserve">,       </w:t>
      </w:r>
      <w:r>
        <w:rPr>
          <w:rStyle w:val="StringTok"/>
        </w:rPr>
        <w:t xml:space="preserve">'Panood — Camera Sync (per day)'</w:t>
      </w:r>
      <w:r>
        <w:rPr>
          <w:rStyle w:val="NormalTok"/>
        </w:rPr>
        <w:t xml:space="preserve">,   </w:t>
      </w:r>
      <w:r>
        <w:rPr>
          <w:rStyle w:val="StringTok"/>
        </w:rPr>
        <w:t xml:space="preserve">'Multi-cam switching add-on for one day · pairs with Daily Broadcast'</w:t>
      </w:r>
      <w:r>
        <w:rPr>
          <w:rStyle w:val="NormalTok"/>
        </w:rPr>
        <w:t xml:space="preserve">,         </w:t>
      </w:r>
      <w:r>
        <w:rPr>
          <w:rStyle w:val="StringTok"/>
        </w:rPr>
        <w:t xml:space="preserve">'panood'</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'panood_annual_streaming'</w:t>
      </w:r>
      <w:r>
        <w:rPr>
          <w:rStyle w:val="NormalTok"/>
        </w:rPr>
        <w:t xml:space="preserve">,        </w:t>
      </w:r>
      <w:r>
        <w:rPr>
          <w:rStyle w:val="StringTok"/>
        </w:rPr>
        <w:t xml:space="preserve">'Panood — Annual Streaming'</w:t>
      </w:r>
      <w:r>
        <w:rPr>
          <w:rStyle w:val="NormalTok"/>
        </w:rPr>
        <w:t xml:space="preserve">,        </w:t>
      </w:r>
      <w:r>
        <w:rPr>
          <w:rStyle w:val="StringTok"/>
        </w:rPr>
        <w:t xml:space="preserve">'Single-cam unlimited days for one year · vendor-friendly'</w:t>
      </w:r>
      <w:r>
        <w:rPr>
          <w:rStyle w:val="NormalTok"/>
        </w:rPr>
        <w:t xml:space="preserve">,                    </w:t>
      </w:r>
      <w:r>
        <w:rPr>
          <w:rStyle w:val="StringTok"/>
        </w:rPr>
        <w:t xml:space="preserve">'panood'</w:t>
      </w:r>
      <w:r>
        <w:rPr>
          <w:rStyle w:val="NormalTok"/>
        </w:rPr>
        <w:t xml:space="preserve">,        </w:t>
      </w:r>
      <w:r>
        <w:rPr>
          <w:rStyle w:val="DecValTok"/>
        </w:rPr>
        <w:t xml:space="preserve">299900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'panood_annual_streaming_plus'</w:t>
      </w:r>
      <w:r>
        <w:rPr>
          <w:rStyle w:val="NormalTok"/>
        </w:rPr>
        <w:t xml:space="preserve">,   </w:t>
      </w:r>
      <w:r>
        <w:rPr>
          <w:rStyle w:val="StringTok"/>
        </w:rPr>
        <w:t xml:space="preserve">'Panood — Annual Streaming Plus'</w:t>
      </w:r>
      <w:r>
        <w:rPr>
          <w:rStyle w:val="NormalTok"/>
        </w:rPr>
        <w:t xml:space="preserve">,   </w:t>
      </w:r>
      <w:r>
        <w:rPr>
          <w:rStyle w:val="StringTok"/>
        </w:rPr>
        <w:t xml:space="preserve">'Multi-cam unlimited days for one year · includes Camera Sync built-in'</w:t>
      </w:r>
      <w:r>
        <w:rPr>
          <w:rStyle w:val="NormalTok"/>
        </w:rPr>
        <w:t xml:space="preserve">,        </w:t>
      </w:r>
      <w:r>
        <w:rPr>
          <w:rStyle w:val="StringTok"/>
        </w:rPr>
        <w:t xml:space="preserve">'panood'</w:t>
      </w:r>
      <w:r>
        <w:rPr>
          <w:rStyle w:val="NormalTok"/>
        </w:rPr>
        <w:t xml:space="preserve">,        </w:t>
      </w:r>
      <w:r>
        <w:rPr>
          <w:rStyle w:val="DecValTok"/>
        </w:rPr>
        <w:t xml:space="preserve">399900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Save-the-Date Video — V1 (reintroduced 2026-05-16 · DIFFERENT product from retired save_the_date_render)</w:t>
      </w:r>
      <w:r>
        <w:br/>
      </w:r>
      <w:r>
        <w:rPr>
          <w:rStyle w:val="NormalTok"/>
        </w:rPr>
        <w:t xml:space="preserve">  (</w:t>
      </w:r>
      <w:r>
        <w:rPr>
          <w:rStyle w:val="StringTok"/>
        </w:rPr>
        <w:t xml:space="preserve">'save_the_date_video_render'</w:t>
      </w:r>
      <w:r>
        <w:rPr>
          <w:rStyle w:val="NormalTok"/>
        </w:rPr>
        <w:t xml:space="preserve">,     </w:t>
      </w:r>
      <w:r>
        <w:rPr>
          <w:rStyle w:val="StringTok"/>
        </w:rPr>
        <w:t xml:space="preserve">'Save-the-Date Video'</w:t>
      </w:r>
      <w:r>
        <w:rPr>
          <w:rStyle w:val="NormalTok"/>
        </w:rPr>
        <w:t xml:space="preserve">,              </w:t>
      </w:r>
      <w:r>
        <w:rPr>
          <w:rStyle w:val="StringTok"/>
        </w:rPr>
        <w:t xml:space="preserve">'AI-auto-edit 30-60s vertical MP4 from 5-10 engagement photos · Setnayan-owned music · landing-page end-card'</w:t>
      </w:r>
      <w:r>
        <w:rPr>
          <w:rStyle w:val="NormalTok"/>
        </w:rPr>
        <w:t xml:space="preserve">, </w:t>
      </w:r>
      <w:r>
        <w:rPr>
          <w:rStyle w:val="StringTok"/>
        </w:rPr>
        <w:t xml:space="preserve">'save_the_date_video'</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Patiktok — V1 (locked 2026-05-16 · dual-tier per-day model)</w:t>
      </w:r>
      <w:r>
        <w:br/>
      </w:r>
      <w:r>
        <w:rPr>
          <w:rStyle w:val="NormalTok"/>
        </w:rPr>
        <w:t xml:space="preserve">  (</w:t>
      </w:r>
      <w:r>
        <w:rPr>
          <w:rStyle w:val="StringTok"/>
        </w:rPr>
        <w:t xml:space="preserve">'patiktok_setnayan_daily'</w:t>
      </w:r>
      <w:r>
        <w:rPr>
          <w:rStyle w:val="NormalTok"/>
        </w:rPr>
        <w:t xml:space="preserve">,        </w:t>
      </w:r>
      <w:r>
        <w:rPr>
          <w:rStyle w:val="StringTok"/>
        </w:rPr>
        <w:t xml:space="preserve">'Patiktok — Setnayan TikTok (per day)'</w:t>
      </w:r>
      <w:r>
        <w:rPr>
          <w:rStyle w:val="NormalTok"/>
        </w:rPr>
        <w:t xml:space="preserve">,</w:t>
      </w:r>
      <w:r>
        <w:rPr>
          <w:rStyle w:val="StringTok"/>
        </w:rPr>
        <w:t xml:space="preserve">'Per-day Patiktok booth · auto-post to @SetnayanWeddings · Setnayan keeps ad-revenue upside'</w:t>
      </w:r>
      <w:r>
        <w:rPr>
          <w:rStyle w:val="NormalTok"/>
        </w:rPr>
        <w:t xml:space="preserve">, </w:t>
      </w:r>
      <w:r>
        <w:rPr>
          <w:rStyle w:val="StringTok"/>
        </w:rPr>
        <w:t xml:space="preserve">'patiktok'</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'patiktok_personal_daily'</w:t>
      </w:r>
      <w:r>
        <w:rPr>
          <w:rStyle w:val="NormalTok"/>
        </w:rPr>
        <w:t xml:space="preserve">,        </w:t>
      </w:r>
      <w:r>
        <w:rPr>
          <w:rStyle w:val="StringTok"/>
        </w:rPr>
        <w:t xml:space="preserve">'Patiktok — Personal TikTok (per day)'</w:t>
      </w:r>
      <w:r>
        <w:rPr>
          <w:rStyle w:val="NormalTok"/>
        </w:rPr>
        <w:t xml:space="preserve">,</w:t>
      </w:r>
      <w:r>
        <w:rPr>
          <w:rStyle w:val="StringTok"/>
        </w:rPr>
        <w:t xml:space="preserve">'Per-day Patiktok booth · BYO TikTok via OAuth · couple owns videos + ad revenue'</w:t>
      </w:r>
      <w:r>
        <w:rPr>
          <w:rStyle w:val="NormalTok"/>
        </w:rPr>
        <w:t xml:space="preserve">,    </w:t>
      </w:r>
      <w:r>
        <w:rPr>
          <w:rStyle w:val="StringTok"/>
        </w:rPr>
        <w:t xml:space="preserve">'patiktok'</w:t>
      </w:r>
      <w:r>
        <w:rPr>
          <w:rStyle w:val="NormalTok"/>
        </w:rPr>
        <w:t xml:space="preserve">,       </w:t>
      </w:r>
      <w:r>
        <w:rPr>
          <w:rStyle w:val="DecValTok"/>
        </w:rPr>
        <w:t xml:space="preserve">199900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'patiktok_video_overage'</w:t>
      </w:r>
      <w:r>
        <w:rPr>
          <w:rStyle w:val="NormalTok"/>
        </w:rPr>
        <w:t xml:space="preserve">,         </w:t>
      </w:r>
      <w:r>
        <w:rPr>
          <w:rStyle w:val="StringTok"/>
        </w:rPr>
        <w:t xml:space="preserve">'Patiktok — Video Overage (+10)'</w:t>
      </w:r>
      <w:r>
        <w:rPr>
          <w:rStyle w:val="NormalTok"/>
        </w:rPr>
        <w:t xml:space="preserve">,   </w:t>
      </w:r>
      <w:r>
        <w:rPr>
          <w:rStyle w:val="StringTok"/>
        </w:rPr>
        <w:t xml:space="preserve">'In-event +10 video allotment on top of 40/day soft cap · multi-stack'</w:t>
      </w:r>
      <w:r>
        <w:rPr>
          <w:rStyle w:val="NormalTok"/>
        </w:rPr>
        <w:t xml:space="preserve">,         </w:t>
      </w:r>
      <w:r>
        <w:rPr>
          <w:rStyle w:val="StringTok"/>
        </w:rPr>
        <w:t xml:space="preserve">'patiktok'</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Papic — V1.5+ (architecture locked 2026-05-16; SKUs deferred to V1.5+ via is_active=FALSE)</w:t>
      </w:r>
      <w:r>
        <w:br/>
      </w:r>
      <w:r>
        <w:rPr>
          <w:rStyle w:val="NormalTok"/>
        </w:rPr>
        <w:t xml:space="preserve">  (</w:t>
      </w:r>
      <w:r>
        <w:rPr>
          <w:rStyle w:val="StringTok"/>
        </w:rPr>
        <w:t xml:space="preserve">'paparazzi_camera_addon'</w:t>
      </w:r>
      <w:r>
        <w:rPr>
          <w:rStyle w:val="NormalTok"/>
        </w:rPr>
        <w:t xml:space="preserve">,         </w:t>
      </w:r>
      <w:r>
        <w:rPr>
          <w:rStyle w:val="StringTok"/>
        </w:rPr>
        <w:t xml:space="preserve">'Papic — Camera Add-on (per seat)'</w:t>
      </w:r>
      <w:r>
        <w:rPr>
          <w:rStyle w:val="NormalTok"/>
        </w:rPr>
        <w:t xml:space="preserve">, </w:t>
      </w:r>
      <w:r>
        <w:rPr>
          <w:rStyle w:val="StringTok"/>
        </w:rPr>
        <w:t xml:space="preserve">'One additional paid paparazzi seat · multi-purchase · DSLR-capable'</w:t>
      </w:r>
      <w:r>
        <w:rPr>
          <w:rStyle w:val="NormalTok"/>
        </w:rPr>
        <w:t xml:space="preserve">,           </w:t>
      </w:r>
      <w:r>
        <w:rPr>
          <w:rStyle w:val="StringTok"/>
        </w:rPr>
        <w:t xml:space="preserve">'paparazzi'</w:t>
      </w:r>
      <w:r>
        <w:rPr>
          <w:rStyle w:val="NormalTok"/>
        </w:rPr>
        <w:t xml:space="preserve">,      </w:t>
      </w:r>
      <w:r>
        <w:rPr>
          <w:rStyle w:val="DecValTok"/>
        </w:rPr>
        <w:t xml:space="preserve">99900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'paparazzi_credits_addon'</w:t>
      </w:r>
      <w:r>
        <w:rPr>
          <w:rStyle w:val="NormalTok"/>
        </w:rPr>
        <w:t xml:space="preserve">,        </w:t>
      </w:r>
      <w:r>
        <w:rPr>
          <w:rStyle w:val="StringTok"/>
        </w:rPr>
        <w:t xml:space="preserve">'Papic — Credits Add-on (+1,000)'</w:t>
      </w:r>
      <w:r>
        <w:rPr>
          <w:rStyle w:val="NormalTok"/>
        </w:rPr>
        <w:t xml:space="preserve">,  </w:t>
      </w:r>
      <w:r>
        <w:rPr>
          <w:rStyle w:val="StringTok"/>
        </w:rPr>
        <w:t xml:space="preserve">'+1,000 pool credits · multi-purchase · in-event upsell at 80% pool warning'</w:t>
      </w:r>
      <w:r>
        <w:rPr>
          <w:rStyle w:val="NormalTok"/>
        </w:rPr>
        <w:t xml:space="preserve">,    </w:t>
      </w:r>
      <w:r>
        <w:rPr>
          <w:rStyle w:val="StringTok"/>
        </w:rPr>
        <w:t xml:space="preserve">'paparazzi'</w:t>
      </w:r>
      <w:r>
        <w:rPr>
          <w:rStyle w:val="NormalTok"/>
        </w:rPr>
        <w:t xml:space="preserve">,      </w:t>
      </w:r>
      <w:r>
        <w:rPr>
          <w:rStyle w:val="DecValTok"/>
        </w:rPr>
        <w:t xml:space="preserve">29900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'premium_guest_camera_pack'</w:t>
      </w:r>
      <w:r>
        <w:rPr>
          <w:rStyle w:val="NormalTok"/>
        </w:rPr>
        <w:t xml:space="preserve">,      </w:t>
      </w:r>
      <w:r>
        <w:rPr>
          <w:rStyle w:val="StringTok"/>
        </w:rPr>
        <w:t xml:space="preserve">'Papic — Premium Guest Camera Pack'</w:t>
      </w:r>
      <w:r>
        <w:rPr>
          <w:rStyle w:val="NormalTok"/>
        </w:rPr>
        <w:t xml:space="preserve">,</w:t>
      </w:r>
      <w:r>
        <w:rPr>
          <w:rStyle w:val="StringTok"/>
        </w:rPr>
        <w:t xml:space="preserve">'Event-wide · every guest gets Lifetime Archive + Drive sync + Auto-Recap + watermark-free downloads + HD video upload'</w:t>
      </w:r>
      <w:r>
        <w:rPr>
          <w:rStyle w:val="NormalTok"/>
        </w:rPr>
        <w:t xml:space="preserve">, </w:t>
      </w:r>
      <w:r>
        <w:rPr>
          <w:rStyle w:val="StringTok"/>
        </w:rPr>
        <w:t xml:space="preserve">'paparazzi'</w:t>
      </w:r>
      <w:r>
        <w:rPr>
          <w:rStyle w:val="NormalTok"/>
        </w:rPr>
        <w:t xml:space="preserve">, </w:t>
      </w:r>
      <w:r>
        <w:rPr>
          <w:rStyle w:val="DecValTok"/>
        </w:rPr>
        <w:t xml:space="preserve">149900</w:t>
      </w:r>
      <w:r>
        <w:rPr>
          <w:rStyle w:val="NormalTok"/>
        </w:rPr>
        <w:t xml:space="preserve">, </w:t>
      </w:r>
      <w:r>
        <w:rPr>
          <w:rStyle w:val="KeywordTok"/>
        </w:rPr>
        <w:t xml:space="preserve">FALSE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'personal_album_per_guest'</w:t>
      </w:r>
      <w:r>
        <w:rPr>
          <w:rStyle w:val="NormalTok"/>
        </w:rPr>
        <w:t xml:space="preserve">,       </w:t>
      </w:r>
      <w:r>
        <w:rPr>
          <w:rStyle w:val="StringTok"/>
        </w:rPr>
        <w:t xml:space="preserve">'Papic — Personal Album (per guest)'</w:t>
      </w:r>
      <w:r>
        <w:rPr>
          <w:rStyle w:val="NormalTok"/>
        </w:rPr>
        <w:t xml:space="preserve">,</w:t>
      </w:r>
      <w:r>
        <w:rPr>
          <w:rStyle w:val="StringTok"/>
        </w:rPr>
        <w:t xml:space="preserve">'Per-guest digital album · opt-in per guest · multi-purchase per event'</w:t>
      </w:r>
      <w:r>
        <w:rPr>
          <w:rStyle w:val="NormalTok"/>
        </w:rPr>
        <w:t xml:space="preserve">,         </w:t>
      </w:r>
      <w:r>
        <w:rPr>
          <w:rStyle w:val="StringTok"/>
        </w:rPr>
        <w:t xml:space="preserve">'paparazzi'</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StringTok"/>
        </w:rPr>
        <w:t xml:space="preserve">'memory_book_per_guest'</w:t>
      </w:r>
      <w:r>
        <w:rPr>
          <w:rStyle w:val="NormalTok"/>
        </w:rPr>
        <w:t xml:space="preserve">,          </w:t>
      </w:r>
      <w:r>
        <w:rPr>
          <w:rStyle w:val="StringTok"/>
        </w:rPr>
        <w:t xml:space="preserve">'Papic — Memory Book (per guest)'</w:t>
      </w:r>
      <w:r>
        <w:rPr>
          <w:rStyle w:val="NormalTok"/>
        </w:rPr>
        <w:t xml:space="preserve">,  </w:t>
      </w:r>
      <w:r>
        <w:rPr>
          <w:rStyle w:val="StringTok"/>
        </w:rPr>
        <w:t xml:space="preserve">'Per-guest printable hardcover memory book PDF · opt-in per guest · multi-purchase'</w:t>
      </w:r>
      <w:r>
        <w:rPr>
          <w:rStyle w:val="NormalTok"/>
        </w:rPr>
        <w:t xml:space="preserve">, </w:t>
      </w:r>
      <w:r>
        <w:rPr>
          <w:rStyle w:val="StringTok"/>
        </w:rPr>
        <w:t xml:space="preserve">'paparazzi'</w:t>
      </w:r>
      <w:r>
        <w:rPr>
          <w:rStyle w:val="NormalTok"/>
        </w:rPr>
        <w:t xml:space="preserve">,     </w:t>
      </w:r>
      <w:r>
        <w:rPr>
          <w:rStyle w:val="DecValTok"/>
        </w:rPr>
        <w:t xml:space="preserve">24900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w:t>
      </w:r>
      <w:r>
        <w:br/>
      </w:r>
      <w:r>
        <w:br/>
      </w:r>
      <w:r>
        <w:rPr>
          <w:rStyle w:val="CommentTok"/>
        </w:rPr>
        <w:t xml:space="preserve">-- (d) Papic existing seats also deferred to V1.5+ (architecture locked, build deferred)</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br/>
      </w:r>
      <w:r>
        <w:rPr>
          <w:rStyle w:val="NormalTok"/>
        </w:rPr>
        <w:t xml:space="preserve">  </w:t>
      </w:r>
      <w:r>
        <w:rPr>
          <w:rStyle w:val="StringTok"/>
        </w:rPr>
        <w:t xml:space="preserve">'paparazzi_3_seats'</w:t>
      </w:r>
      <w:r>
        <w:rPr>
          <w:rStyle w:val="NormalTok"/>
        </w:rPr>
        <w:t xml:space="preserve">,         </w:t>
      </w:r>
      <w:r>
        <w:rPr>
          <w:rStyle w:val="CommentTok"/>
        </w:rPr>
        <w:t xml:space="preserve">-- ₱1,499 · 5K pool · architecture locked 2026-05-16, build V1.5+</w:t>
      </w:r>
      <w:r>
        <w:br/>
      </w:r>
      <w:r>
        <w:rPr>
          <w:rStyle w:val="NormalTok"/>
        </w:rPr>
        <w:t xml:space="preserve">  </w:t>
      </w:r>
      <w:r>
        <w:rPr>
          <w:rStyle w:val="StringTok"/>
        </w:rPr>
        <w:t xml:space="preserve">'paparazzi_5_seats'</w:t>
      </w:r>
      <w:r>
        <w:rPr>
          <w:rStyle w:val="NormalTok"/>
        </w:rPr>
        <w:t xml:space="preserve">,         </w:t>
      </w:r>
      <w:r>
        <w:rPr>
          <w:rStyle w:val="CommentTok"/>
        </w:rPr>
        <w:t xml:space="preserve">-- ₱2,499 · 10K pool · architecture locked 2026-05-16, build V1.5+</w:t>
      </w:r>
      <w:r>
        <w:br/>
      </w:r>
      <w:r>
        <w:rPr>
          <w:rStyle w:val="NormalTok"/>
        </w:rPr>
        <w:t xml:space="preserve">  </w:t>
      </w:r>
      <w:r>
        <w:rPr>
          <w:rStyle w:val="StringTok"/>
        </w:rPr>
        <w:t xml:space="preserve">'template_unlock'</w:t>
      </w:r>
      <w:r>
        <w:rPr>
          <w:rStyle w:val="NormalTok"/>
        </w:rPr>
        <w:t xml:space="preserve">            </w:t>
      </w:r>
      <w:r>
        <w:rPr>
          <w:rStyle w:val="CommentTok"/>
        </w:rPr>
        <w:t xml:space="preserve">-- ₱49 · gated to Papic native build; deferred with Papic V1.5+</w:t>
      </w:r>
      <w:r>
        <w:br/>
      </w:r>
      <w:r>
        <w:rPr>
          <w:rStyle w:val="NormalTok"/>
        </w:rPr>
        <w:t xml:space="preserve">);</w:t>
      </w:r>
      <w:r>
        <w:br/>
      </w:r>
      <w:r>
        <w:br/>
      </w:r>
      <w:r>
        <w:rPr>
          <w:rStyle w:val="CommentTok"/>
        </w:rPr>
        <w:t xml:space="preserve">-- (e) Save-the-Date Render (retired 2026-05-16 · DIFFERENT product from new save_the_date_video_render)</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'save_the_date_render'</w:t>
      </w:r>
      <w:r>
        <w:rPr>
          <w:rStyle w:val="NormalTok"/>
        </w:rPr>
        <w:t xml:space="preserve">;</w:t>
      </w:r>
      <w:r>
        <w:br/>
      </w:r>
      <w:r>
        <w:br/>
      </w:r>
      <w:r>
        <w:rPr>
          <w:rStyle w:val="CommentTok"/>
        </w:rPr>
        <w:t xml:space="preserve">-- (f) Guided Planner 3-tier ladder retired 2026-05-16 · replaced by Setnayan Concierge 2-tier premium model</w:t>
      </w:r>
      <w:r>
        <w:br/>
      </w:r>
      <w:r>
        <w:rPr>
          <w:rStyle w:val="CommentTok"/>
        </w:rPr>
        <w:t xml:space="preserve">--     (CLAUDE.md decision log fifteenth 2026-05-16 row · iteration 0016 § 0)</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br/>
      </w:r>
      <w:r>
        <w:rPr>
          <w:rStyle w:val="NormalTok"/>
        </w:rPr>
        <w:t xml:space="preserve">  </w:t>
      </w:r>
      <w:r>
        <w:rPr>
          <w:rStyle w:val="StringTok"/>
        </w:rPr>
        <w:t xml:space="preserve">'guided_planner_1week'</w:t>
      </w:r>
      <w:r>
        <w:rPr>
          <w:rStyle w:val="NormalTok"/>
        </w:rPr>
        <w:t xml:space="preserve">,      </w:t>
      </w:r>
      <w:r>
        <w:rPr>
          <w:rStyle w:val="CommentTok"/>
        </w:rPr>
        <w:t xml:space="preserve">-- ₱99 (retired 2026-05-16 · ₱99 floor anchored brand as "cheap app"; replaced by card-less 7-day preview)</w:t>
      </w:r>
      <w:r>
        <w:br/>
      </w:r>
      <w:r>
        <w:rPr>
          <w:rStyle w:val="NormalTok"/>
        </w:rPr>
        <w:t xml:space="preserve">  </w:t>
      </w:r>
      <w:r>
        <w:rPr>
          <w:rStyle w:val="StringTok"/>
        </w:rPr>
        <w:t xml:space="preserve">'guided_planner_3month'</w:t>
      </w:r>
      <w:r>
        <w:rPr>
          <w:rStyle w:val="NormalTok"/>
        </w:rPr>
        <w:t xml:space="preserve">,     </w:t>
      </w:r>
      <w:r>
        <w:rPr>
          <w:rStyle w:val="CommentTok"/>
        </w:rPr>
        <w:t xml:space="preserve">-- ₱999 (retired 2026-05-16 · replaced by concierge_essentials ₱2,499)</w:t>
      </w:r>
      <w:r>
        <w:br/>
      </w:r>
      <w:r>
        <w:rPr>
          <w:rStyle w:val="NormalTok"/>
        </w:rPr>
        <w:t xml:space="preserve">  </w:t>
      </w:r>
      <w:r>
        <w:rPr>
          <w:rStyle w:val="StringTok"/>
        </w:rPr>
        <w:t xml:space="preserve">'guided_planner_12month'</w:t>
      </w:r>
      <w:r>
        <w:rPr>
          <w:rStyle w:val="NormalTok"/>
        </w:rPr>
        <w:t xml:space="preserve">     </w:t>
      </w:r>
      <w:r>
        <w:rPr>
          <w:rStyle w:val="CommentTok"/>
        </w:rPr>
        <w:t xml:space="preserve">-- ₱1,999 (retired 2026-05-16 · replaced by concierge_complete ₱4,999 → ₱2,499 since 2026-05-18 sixth row)</w:t>
      </w:r>
      <w:r>
        <w:br/>
      </w:r>
      <w:r>
        <w:rPr>
          <w:rStyle w:val="NormalTok"/>
        </w:rPr>
        <w:t xml:space="preserve">);</w:t>
      </w:r>
      <w:r>
        <w:br/>
      </w:r>
      <w:r>
        <w:br/>
      </w:r>
      <w:r>
        <w:rPr>
          <w:rStyle w:val="CommentTok"/>
        </w:rPr>
        <w:t xml:space="preserve">-- (g) Setnayan Concierge V1 SKUs (originally seeded 2026-05-16 as 2-tier; simplified 2026-05-17 to single-SKU · Essentials retired same-week · card-less 3-day trial is NOT an SKU, handled by server action)</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w:t>
      </w:r>
      <w:r>
        <w:rPr>
          <w:rStyle w:val="KeywordTok"/>
        </w:rPr>
        <w:t xml:space="preserve">VALUES</w:t>
      </w:r>
      <w:r>
        <w:br/>
      </w:r>
      <w:r>
        <w:rPr>
          <w:rStyle w:val="NormalTok"/>
        </w:rPr>
        <w:t xml:space="preserve">  (</w:t>
      </w:r>
      <w:r>
        <w:rPr>
          <w:rStyle w:val="StringTok"/>
        </w:rPr>
        <w:t xml:space="preserve">'concierge_essentials'</w:t>
      </w:r>
      <w:r>
        <w:rPr>
          <w:rStyle w:val="NormalTok"/>
        </w:rPr>
        <w:t xml:space="preserve">,           </w:t>
      </w:r>
      <w:r>
        <w:rPr>
          <w:rStyle w:val="StringTok"/>
        </w:rPr>
        <w:t xml:space="preserve">'Setnayan Concierge — Essentials'</w:t>
      </w:r>
      <w:r>
        <w:rPr>
          <w:rStyle w:val="NormalTok"/>
        </w:rPr>
        <w:t xml:space="preserve">,  </w:t>
      </w:r>
      <w:r>
        <w:rPr>
          <w:rStyle w:val="StringTok"/>
        </w:rPr>
        <w:t xml:space="preserve">'6-month access · core 9-step roadmap · weekly nudges · standard vendor matching'</w:t>
      </w:r>
      <w:r>
        <w:rPr>
          <w:rStyle w:val="NormalTok"/>
        </w:rPr>
        <w:t xml:space="preserve">,                            </w:t>
      </w:r>
      <w:r>
        <w:rPr>
          <w:rStyle w:val="StringTok"/>
        </w:rPr>
        <w:t xml:space="preserve">'concierge'</w:t>
      </w:r>
      <w:r>
        <w:rPr>
          <w:rStyle w:val="NormalTok"/>
        </w:rPr>
        <w:t xml:space="preserve">,     </w:t>
      </w:r>
      <w:r>
        <w:rPr>
          <w:rStyle w:val="DecValTok"/>
        </w:rPr>
        <w:t xml:space="preserve">249900</w:t>
      </w:r>
      <w:r>
        <w:rPr>
          <w:rStyle w:val="NormalTok"/>
        </w:rPr>
        <w:t xml:space="preserve">, </w:t>
      </w:r>
      <w:r>
        <w:rPr>
          <w:rStyle w:val="KeywordTok"/>
        </w:rPr>
        <w:t xml:space="preserve">TRUE</w:t>
      </w:r>
      <w:r>
        <w:rPr>
          <w:rStyle w:val="NormalTok"/>
        </w:rPr>
        <w:t xml:space="preserve">,  </w:t>
      </w:r>
      <w:r>
        <w:rPr>
          <w:rStyle w:val="KeywordTok"/>
        </w:rPr>
        <w:t xml:space="preserve">FALSE</w:t>
      </w:r>
      <w:r>
        <w:rPr>
          <w:rStyle w:val="NormalTok"/>
        </w:rPr>
        <w:t xml:space="preserve">),  </w:t>
      </w:r>
      <w:r>
        <w:rPr>
          <w:rStyle w:val="CommentTok"/>
        </w:rPr>
        <w:t xml:space="preserve">-- retired 2026-05-17 · single-SKU model adopted (Essentials projected to under-convert vs Complete; "save face" tier diluted premium framing)</w:t>
      </w:r>
      <w:r>
        <w:br/>
      </w:r>
      <w:r>
        <w:rPr>
          <w:rStyle w:val="NormalTok"/>
        </w:rPr>
        <w:t xml:space="preserve">  (</w:t>
      </w:r>
      <w:r>
        <w:rPr>
          <w:rStyle w:val="StringTok"/>
        </w:rPr>
        <w:t xml:space="preserve">'concierge_complete'</w:t>
      </w:r>
      <w:r>
        <w:rPr>
          <w:rStyle w:val="NormalTok"/>
        </w:rPr>
        <w:t xml:space="preserve">,             </w:t>
      </w:r>
      <w:r>
        <w:rPr>
          <w:rStyle w:val="StringTok"/>
        </w:rPr>
        <w:t xml:space="preserve">'Setnayan Concierge'</w:t>
      </w:r>
      <w:r>
        <w:rPr>
          <w:rStyle w:val="NormalTok"/>
        </w:rPr>
        <w:t xml:space="preserve">,               </w:t>
      </w:r>
      <w:r>
        <w:rPr>
          <w:rStyle w:val="StringTok"/>
        </w:rPr>
        <w:t xml:space="preserve">'Wedding-anchored access (12mo floor · 24mo cap · per event) · active wizard with intake/foundation-first/saturation-aware vendor recs · Next Actions feed · vendor share packs · coordinator delegation · honeymoon planning · unlimited brain Q</w:t>
      </w:r>
      <w:r>
        <w:rPr>
          <w:rStyle w:val="CharTok"/>
        </w:rPr>
        <w:t xml:space="preserve">&amp;A</w:t>
      </w:r>
      <w:r>
        <w:rPr>
          <w:rStyle w:val="StringTok"/>
        </w:rPr>
        <w:t xml:space="preserve"> · free if you book any Pro Weekly vendor (per 0016 § 0c)'</w:t>
      </w:r>
      <w:r>
        <w:rPr>
          <w:rStyle w:val="NormalTok"/>
        </w:rPr>
        <w:t xml:space="preserve">,     </w:t>
      </w:r>
      <w:r>
        <w:rPr>
          <w:rStyle w:val="StringTok"/>
        </w:rPr>
        <w:t xml:space="preserve">'concierge'</w:t>
      </w:r>
      <w:r>
        <w:rPr>
          <w:rStyle w:val="NormalTok"/>
        </w:rPr>
        <w:t xml:space="preserve">,     </w:t>
      </w:r>
      <w:r>
        <w:rPr>
          <w:rStyle w:val="DecValTok"/>
        </w:rPr>
        <w:t xml:space="preserve">249900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CommentTok"/>
        </w:rPr>
        <w:t xml:space="preserve">-- ============================================================</w:t>
      </w:r>
      <w:r>
        <w:br/>
      </w:r>
      <w:r>
        <w:rPr>
          <w:rStyle w:val="CommentTok"/>
        </w:rPr>
        <w:t xml:space="preserve">-- price_centavos updated 2026-05-18 sixth decision-log row: 499900 → 249900 (₱4,999 → ₱2,499)</w:t>
      </w:r>
      <w:r>
        <w:br/>
      </w:r>
      <w:r>
        <w:rPr>
          <w:rStyle w:val="CommentTok"/>
        </w:rPr>
        <w:t xml:space="preserve">-- supersedes the 2026-05-17 ₱4,999 lock; rationale = "always helping" north-star · architecture commoditized inference cost to ~₱1/couple steady-state · Pro Weekly bundle aligns vendor + platform incentives · description rewritten to reflect wizard architecture (was "9-step roadmap" framing)</w:t>
      </w:r>
      <w:r>
        <w:br/>
      </w:r>
      <w:r>
        <w:rPr>
          <w:rStyle w:val="CommentTok"/>
        </w:rPr>
        <w:t xml:space="preserve">-- ============================================================</w:t>
      </w:r>
      <w:r>
        <w:br/>
      </w:r>
      <w:r>
        <w:rPr>
          <w:rStyle w:val="CommentTok"/>
        </w:rPr>
        <w:t xml:space="preserve">-- ============================================================</w:t>
      </w:r>
      <w:r>
        <w:br/>
      </w:r>
      <w:r>
        <w:br/>
      </w:r>
      <w:r>
        <w:rPr>
          <w:rStyle w:val="CommentTok"/>
        </w:rPr>
        <w:t xml:space="preserve">-- ============================================================</w:t>
      </w:r>
      <w:r>
        <w:br/>
      </w:r>
      <w:r>
        <w:rPr>
          <w:rStyle w:val="CommentTok"/>
        </w:rPr>
        <w:t xml:space="preserve">-- 2026-05-17 vendor SKU catch-up batch — seeds the vendor-side SKUs locked in</w:t>
      </w:r>
      <w:r>
        <w:br/>
      </w:r>
      <w:r>
        <w:rPr>
          <w:rStyle w:val="CommentTok"/>
        </w:rPr>
        <w:t xml:space="preserve">-- CLAUDE.md decision-log eighth 2026-05-16 row but not seeded at the time.</w:t>
      </w:r>
      <w:r>
        <w:br/>
      </w:r>
      <w:r>
        <w:rPr>
          <w:rStyle w:val="CommentTok"/>
        </w:rPr>
        <w:t xml:space="preserve">-- All prices charm-corrected to -1 ending per COWORK.md line 75 (rule supersedes</w:t>
      </w:r>
      <w:r>
        <w:br/>
      </w:r>
      <w:r>
        <w:rPr>
          <w:rStyle w:val="CommentTok"/>
        </w:rPr>
        <w:t xml:space="preserve">-- the round-number values in the row-8 prose; row 8 amended in place same-day to</w:t>
      </w:r>
      <w:r>
        <w:br/>
      </w:r>
      <w:r>
        <w:rPr>
          <w:rStyle w:val="CommentTok"/>
        </w:rPr>
        <w:t xml:space="preserve">-- match the charm prices below).</w:t>
      </w:r>
      <w:r>
        <w:br/>
      </w:r>
      <w:r>
        <w:rPr>
          <w:rStyle w:val="CommentTok"/>
        </w:rPr>
        <w:t xml:space="preserve">-- ============================================================</w:t>
      </w:r>
      <w:r>
        <w:br/>
      </w:r>
      <w:r>
        <w:br/>
      </w:r>
      <w:r>
        <w:rPr>
          <w:rStyle w:val="CommentTok"/>
        </w:rPr>
        <w:t xml:space="preserve">-- (h) Retire the weekly Sponsored Boost (superseded by quarterly/annual long-commit tiers)</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'sponsored_boost_weekly'</w:t>
      </w:r>
      <w:r>
        <w:rPr>
          <w:rStyle w:val="NormalTok"/>
        </w:rPr>
        <w:t xml:space="preserve">;</w:t>
      </w:r>
      <w:r>
        <w:br/>
      </w:r>
      <w:r>
        <w:rPr>
          <w:rStyle w:val="CommentTok"/>
        </w:rPr>
        <w:t xml:space="preserve">-- ₱1,499/wk (retired 2026-05-16 per 8th row · replaced by sponsored_boost_quarterly + sponsored_boost_annual below)</w:t>
      </w:r>
      <w:r>
        <w:br/>
      </w:r>
      <w:r>
        <w:br/>
      </w:r>
      <w:r>
        <w:rPr>
          <w:rStyle w:val="CommentTok"/>
        </w:rPr>
        <w:t xml:space="preserve">-- (i) New vendor-side SKUs (2026-05-17 catch-up · all charm-corrected -1)</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w:t>
      </w:r>
      <w:r>
        <w:rPr>
          <w:rStyle w:val="KeywordTok"/>
        </w:rPr>
        <w:t xml:space="preserve">VALUES</w:t>
      </w:r>
      <w:r>
        <w:br/>
      </w:r>
      <w:r>
        <w:rPr>
          <w:rStyle w:val="NormalTok"/>
        </w:rPr>
        <w:t xml:space="preserve">  </w:t>
      </w:r>
      <w:r>
        <w:rPr>
          <w:rStyle w:val="CommentTok"/>
        </w:rPr>
        <w:t xml:space="preserve">-- All Tools Unlock (capability bundle · open to all paying vendors · not verified-only)</w:t>
      </w:r>
      <w:r>
        <w:br/>
      </w:r>
      <w:r>
        <w:rPr>
          <w:rStyle w:val="NormalTok"/>
        </w:rPr>
        <w:t xml:space="preserve">  (</w:t>
      </w:r>
      <w:r>
        <w:rPr>
          <w:rStyle w:val="StringTok"/>
        </w:rPr>
        <w:t xml:space="preserve">'all_tools_unlock_annual'</w:t>
      </w:r>
      <w:r>
        <w:rPr>
          <w:rStyle w:val="NormalTok"/>
        </w:rPr>
        <w:t xml:space="preserve">,        </w:t>
      </w:r>
      <w:r>
        <w:rPr>
          <w:rStyle w:val="StringTok"/>
        </w:rPr>
        <w:t xml:space="preserve">'All Tools Unlock (per year)'</w:t>
      </w:r>
      <w:r>
        <w:rPr>
          <w:rStyle w:val="NormalTok"/>
        </w:rPr>
        <w:t xml:space="preserve">,        </w:t>
      </w:r>
      <w:r>
        <w:rPr>
          <w:rStyle w:val="StringTok"/>
        </w:rPr>
        <w:t xml:space="preserve">'Annual bundle · Mood Board + Palette + Seating Arrangement + QR Reader + Advanced Pricing Tier · saves ~61% vs à-la-carte ₱99/wk × 5 tools × 52 weeks'</w:t>
      </w:r>
      <w:r>
        <w:rPr>
          <w:rStyle w:val="NormalTok"/>
        </w:rPr>
        <w:t xml:space="preserve">,                                                  </w:t>
      </w:r>
      <w:r>
        <w:rPr>
          <w:rStyle w:val="StringTok"/>
        </w:rPr>
        <w:t xml:space="preserve">'vendor_subscription'</w:t>
      </w:r>
      <w:r>
        <w:rPr>
          <w:rStyle w:val="NormalTok"/>
        </w:rPr>
        <w:t xml:space="preserve">,   </w:t>
      </w:r>
      <w:r>
        <w:rPr>
          <w:rStyle w:val="DecValTok"/>
        </w:rPr>
        <w:t xml:space="preserve">999900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Boosted Ads — weekly · verified-only · stacks with Pro Weekly · cancel anytime</w:t>
      </w:r>
      <w:r>
        <w:br/>
      </w:r>
      <w:r>
        <w:rPr>
          <w:rStyle w:val="NormalTok"/>
        </w:rPr>
        <w:t xml:space="preserve">  (</w:t>
      </w:r>
      <w:r>
        <w:rPr>
          <w:rStyle w:val="StringTok"/>
        </w:rPr>
        <w:t xml:space="preserve">'boosted_ads_5km_weekly'</w:t>
      </w:r>
      <w:r>
        <w:rPr>
          <w:rStyle w:val="NormalTok"/>
        </w:rPr>
        <w:t xml:space="preserve">,         </w:t>
      </w:r>
      <w:r>
        <w:rPr>
          <w:rStyle w:val="StringTok"/>
        </w:rPr>
        <w:t xml:space="preserve">'Boosted Ads — 5km radius (per week)'</w:t>
      </w:r>
      <w:r>
        <w:rPr>
          <w:rStyle w:val="NormalTok"/>
        </w:rPr>
        <w:t xml:space="preserve">,</w:t>
      </w:r>
      <w:r>
        <w:rPr>
          <w:rStyle w:val="StringTok"/>
        </w:rPr>
        <w:t xml:space="preserve">'Marketplace ranking boost within 5km radius · verified-only · stacks with Pro Weekly'</w:t>
      </w:r>
      <w:r>
        <w:rPr>
          <w:rStyle w:val="NormalTok"/>
        </w:rPr>
        <w:t xml:space="preserve">,                  </w:t>
      </w:r>
      <w:r>
        <w:rPr>
          <w:rStyle w:val="StringTok"/>
        </w:rPr>
        <w:t xml:space="preserve">'vendor_subscription'</w:t>
      </w:r>
      <w:r>
        <w:rPr>
          <w:rStyle w:val="NormalTok"/>
        </w:rPr>
        <w:t xml:space="preserve">,   </w:t>
      </w:r>
      <w:r>
        <w:rPr>
          <w:rStyle w:val="DecValTok"/>
        </w:rPr>
        <w:t xml:space="preserve">499900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'boosted_ads_10km_weekly'</w:t>
      </w:r>
      <w:r>
        <w:rPr>
          <w:rStyle w:val="NormalTok"/>
        </w:rPr>
        <w:t xml:space="preserve">,        </w:t>
      </w:r>
      <w:r>
        <w:rPr>
          <w:rStyle w:val="StringTok"/>
        </w:rPr>
        <w:t xml:space="preserve">'Boosted Ads — 10km radius (per week)'</w:t>
      </w:r>
      <w:r>
        <w:rPr>
          <w:rStyle w:val="NormalTok"/>
        </w:rPr>
        <w:t xml:space="preserve">,</w:t>
      </w:r>
      <w:r>
        <w:rPr>
          <w:rStyle w:val="StringTok"/>
        </w:rPr>
        <w:t xml:space="preserve">'Marketplace ranking boost within 10km radius · verified-only · stacks with Pro Weekly'</w:t>
      </w:r>
      <w:r>
        <w:rPr>
          <w:rStyle w:val="NormalTok"/>
        </w:rPr>
        <w:t xml:space="preserve">,                </w:t>
      </w:r>
      <w:r>
        <w:rPr>
          <w:rStyle w:val="StringTok"/>
        </w:rPr>
        <w:t xml:space="preserve">'vendor_subscription'</w:t>
      </w:r>
      <w:r>
        <w:rPr>
          <w:rStyle w:val="NormalTok"/>
        </w:rPr>
        <w:t xml:space="preserve">,   </w:t>
      </w:r>
      <w:r>
        <w:rPr>
          <w:rStyle w:val="DecValTok"/>
        </w:rPr>
        <w:t xml:space="preserve">799900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'boosted_ads_20km_weekly'</w:t>
      </w:r>
      <w:r>
        <w:rPr>
          <w:rStyle w:val="NormalTok"/>
        </w:rPr>
        <w:t xml:space="preserve">,        </w:t>
      </w:r>
      <w:r>
        <w:rPr>
          <w:rStyle w:val="StringTok"/>
        </w:rPr>
        <w:t xml:space="preserve">'Boosted Ads — 20km radius (per week)'</w:t>
      </w:r>
      <w:r>
        <w:rPr>
          <w:rStyle w:val="NormalTok"/>
        </w:rPr>
        <w:t xml:space="preserve">,</w:t>
      </w:r>
      <w:r>
        <w:rPr>
          <w:rStyle w:val="StringTok"/>
        </w:rPr>
        <w:t xml:space="preserve">'Marketplace ranking boost within 20km radius · verified-only · stacks with Pro Weekly'</w:t>
      </w:r>
      <w:r>
        <w:rPr>
          <w:rStyle w:val="NormalTok"/>
        </w:rPr>
        <w:t xml:space="preserve">,                </w:t>
      </w:r>
      <w:r>
        <w:rPr>
          <w:rStyle w:val="StringTok"/>
        </w:rPr>
        <w:t xml:space="preserve">'vendor_subscription'</w:t>
      </w:r>
      <w:r>
        <w:rPr>
          <w:rStyle w:val="NormalTok"/>
        </w:rPr>
        <w:t xml:space="preserve">,  </w:t>
      </w:r>
      <w:r>
        <w:rPr>
          <w:rStyle w:val="DecValTok"/>
        </w:rPr>
        <w:t xml:space="preserve">1499900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Sponsored Boost long-commit · 30km radius · verified-only · stacks with everything (Quarterly = 3 months · Annual = 12 months · ~20% savings vs Quarterly × 4)</w:t>
      </w:r>
      <w:r>
        <w:br/>
      </w:r>
      <w:r>
        <w:rPr>
          <w:rStyle w:val="NormalTok"/>
        </w:rPr>
        <w:t xml:space="preserve">  (</w:t>
      </w:r>
      <w:r>
        <w:rPr>
          <w:rStyle w:val="StringTok"/>
        </w:rPr>
        <w:t xml:space="preserve">'sponsored_boost_quarterly'</w:t>
      </w:r>
      <w:r>
        <w:rPr>
          <w:rStyle w:val="NormalTok"/>
        </w:rPr>
        <w:t xml:space="preserve">,      </w:t>
      </w:r>
      <w:r>
        <w:rPr>
          <w:rStyle w:val="StringTok"/>
        </w:rPr>
        <w:t xml:space="preserve">'Sponsored Boost — Quarterly'</w:t>
      </w:r>
      <w:r>
        <w:rPr>
          <w:rStyle w:val="NormalTok"/>
        </w:rPr>
        <w:t xml:space="preserve">,        </w:t>
      </w:r>
      <w:r>
        <w:rPr>
          <w:rStyle w:val="StringTok"/>
        </w:rPr>
        <w:t xml:space="preserve">'Premium marketplace placement · 30km radius · verified-only · 3-month commit'</w:t>
      </w:r>
      <w:r>
        <w:rPr>
          <w:rStyle w:val="NormalTok"/>
        </w:rPr>
        <w:t xml:space="preserve">,                          </w:t>
      </w:r>
      <w:r>
        <w:rPr>
          <w:rStyle w:val="StringTok"/>
        </w:rPr>
        <w:t xml:space="preserve">'vendor_subscription'</w:t>
      </w:r>
      <w:r>
        <w:rPr>
          <w:rStyle w:val="NormalTok"/>
        </w:rPr>
        <w:t xml:space="preserve">, </w:t>
      </w:r>
      <w:r>
        <w:rPr>
          <w:rStyle w:val="DecValTok"/>
        </w:rPr>
        <w:t xml:space="preserve">24999900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'sponsored_boost_annual'</w:t>
      </w:r>
      <w:r>
        <w:rPr>
          <w:rStyle w:val="NormalTok"/>
        </w:rPr>
        <w:t xml:space="preserve">,         </w:t>
      </w:r>
      <w:r>
        <w:rPr>
          <w:rStyle w:val="StringTok"/>
        </w:rPr>
        <w:t xml:space="preserve">'Sponsored Boost — Annual'</w:t>
      </w:r>
      <w:r>
        <w:rPr>
          <w:rStyle w:val="NormalTok"/>
        </w:rPr>
        <w:t xml:space="preserve">,           </w:t>
      </w:r>
      <w:r>
        <w:rPr>
          <w:rStyle w:val="StringTok"/>
        </w:rPr>
        <w:t xml:space="preserve">'Premium marketplace placement · 30km radius · verified-only · 12-month commit · ~20% savings vs Quarterly × 4'</w:t>
      </w:r>
      <w:r>
        <w:rPr>
          <w:rStyle w:val="NormalTok"/>
        </w:rPr>
        <w:t xml:space="preserve">, </w:t>
      </w:r>
      <w:r>
        <w:rPr>
          <w:rStyle w:val="StringTok"/>
        </w:rPr>
        <w:t xml:space="preserve">'vendor_subscription'</w:t>
      </w:r>
      <w:r>
        <w:rPr>
          <w:rStyle w:val="NormalTok"/>
        </w:rPr>
        <w:t xml:space="preserve">, </w:t>
      </w:r>
      <w:r>
        <w:rPr>
          <w:rStyle w:val="DecValTok"/>
        </w:rPr>
        <w:t xml:space="preserve">79999900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br/>
      </w:r>
      <w:r>
        <w:rPr>
          <w:rStyle w:val="NormalTok"/>
        </w:rPr>
        <w:t xml:space="preserve">  </w:t>
      </w:r>
      <w:r>
        <w:rPr>
          <w:rStyle w:val="CommentTok"/>
        </w:rPr>
        <w:t xml:space="preserve">-- Vendor Verification fees (initial = FREE absorbed by Setnayan · annual renewal + post-demotion re-verification)</w:t>
      </w:r>
      <w:r>
        <w:br/>
      </w:r>
      <w:r>
        <w:rPr>
          <w:rStyle w:val="NormalTok"/>
        </w:rPr>
        <w:t xml:space="preserve">  (</w:t>
      </w:r>
      <w:r>
        <w:rPr>
          <w:rStyle w:val="StringTok"/>
        </w:rPr>
        <w:t xml:space="preserve">'vendor_verification_annual_renewal'</w:t>
      </w:r>
      <w:r>
        <w:rPr>
          <w:rStyle w:val="NormalTok"/>
        </w:rPr>
        <w:t xml:space="preserve">,     </w:t>
      </w:r>
      <w:r>
        <w:rPr>
          <w:rStyle w:val="StringTok"/>
        </w:rPr>
        <w:t xml:space="preserve">'Vendor Verification — Annual Renewal'</w:t>
      </w:r>
      <w:r>
        <w:rPr>
          <w:rStyle w:val="NormalTok"/>
        </w:rPr>
        <w:t xml:space="preserve">,         </w:t>
      </w:r>
      <w:r>
        <w:rPr>
          <w:rStyle w:val="StringTok"/>
        </w:rPr>
        <w:t xml:space="preserve">'Annual re-verification fee (initial verification is free · renews per Vendor Agreement § 3.1)'</w:t>
      </w:r>
      <w:r>
        <w:rPr>
          <w:rStyle w:val="NormalTok"/>
        </w:rPr>
        <w:t xml:space="preserve">,          </w:t>
      </w:r>
      <w:r>
        <w:rPr>
          <w:rStyle w:val="StringTok"/>
        </w:rPr>
        <w:t xml:space="preserve">'vendor_verification'</w:t>
      </w:r>
      <w:r>
        <w:rPr>
          <w:rStyle w:val="NormalTok"/>
        </w:rPr>
        <w:t xml:space="preserve">,  </w:t>
      </w:r>
      <w:r>
        <w:rPr>
          <w:rStyle w:val="DecValTok"/>
        </w:rPr>
        <w:t xml:space="preserve">149900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'vendor_verification_reverification'</w:t>
      </w:r>
      <w:r>
        <w:rPr>
          <w:rStyle w:val="NormalTok"/>
        </w:rPr>
        <w:t xml:space="preserve">,     </w:t>
      </w:r>
      <w:r>
        <w:rPr>
          <w:rStyle w:val="StringTok"/>
        </w:rPr>
        <w:t xml:space="preserve">'Vendor Verification — Re-verification (post-demotion)'</w:t>
      </w:r>
      <w:r>
        <w:rPr>
          <w:rStyle w:val="NormalTok"/>
        </w:rPr>
        <w:t xml:space="preserve">, </w:t>
      </w:r>
      <w:r>
        <w:rPr>
          <w:rStyle w:val="StringTok"/>
        </w:rPr>
        <w:t xml:space="preserve">'Re-verification fee after demotion (3+ disputes in rolling 30 days · multi-purchase across lifecycle)'</w:t>
      </w:r>
      <w:r>
        <w:rPr>
          <w:rStyle w:val="NormalTok"/>
        </w:rPr>
        <w:t xml:space="preserve">, </w:t>
      </w:r>
      <w:r>
        <w:rPr>
          <w:rStyle w:val="StringTok"/>
        </w:rPr>
        <w:t xml:space="preserve">'vendor_verification'</w:t>
      </w:r>
      <w:r>
        <w:rPr>
          <w:rStyle w:val="NormalTok"/>
        </w:rPr>
        <w:t xml:space="preserve">,  </w:t>
      </w:r>
      <w:r>
        <w:rPr>
          <w:rStyle w:val="DecValTok"/>
        </w:rPr>
        <w:t xml:space="preserve">249900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w:t>
      </w:r>
      <w:r>
        <w:br/>
      </w:r>
      <w:r>
        <w:rPr>
          <w:rStyle w:val="CommentTok"/>
        </w:rPr>
        <w:t xml:space="preserve">-- ============================================================</w:t>
      </w:r>
      <w:r>
        <w:br/>
      </w:r>
      <w:r>
        <w:br/>
      </w:r>
      <w:r>
        <w:rPr>
          <w:rStyle w:val="CommentTok"/>
        </w:rPr>
        <w:t xml:space="preserve">-- ============================================================</w:t>
      </w:r>
      <w:r>
        <w:br/>
      </w:r>
      <w:r>
        <w:rPr>
          <w:rStyle w:val="CommentTok"/>
        </w:rPr>
        <w:t xml:space="preserve">-- 2026-05-17 V1 SKU lock batch — Pricing &amp; Frequency overhaul</w:t>
      </w:r>
      <w:r>
        <w:br/>
      </w:r>
      <w:r>
        <w:rPr>
          <w:rStyle w:val="CommentTok"/>
        </w:rPr>
        <w:t xml:space="preserve">-- Adds two-dimensional billing model (time × event scope), reactivates Papic</w:t>
      </w:r>
      <w:r>
        <w:br/>
      </w:r>
      <w:r>
        <w:rPr>
          <w:rStyle w:val="CommentTok"/>
        </w:rPr>
        <w:t xml:space="preserve">-- seats + Pro Camera Bridge under product-scoped pricing, pivots Panood to</w:t>
      </w:r>
      <w:r>
        <w:br/>
      </w:r>
      <w:r>
        <w:rPr>
          <w:rStyle w:val="CommentTok"/>
        </w:rPr>
        <w:t xml:space="preserve">-- always-multi-cam (max 6) with collapsed SKU set, adds Cam Bridge across all</w:t>
      </w:r>
      <w:r>
        <w:br/>
      </w:r>
      <w:r>
        <w:rPr>
          <w:rStyle w:val="CommentTok"/>
        </w:rPr>
        <w:t xml:space="preserve">-- three production products (Papic / Panood / Patiktok), adds Panood Template</w:t>
      </w:r>
      <w:r>
        <w:br/>
      </w:r>
      <w:r>
        <w:rPr>
          <w:rStyle w:val="CommentTok"/>
        </w:rPr>
        <w:t xml:space="preserve">-- Pack, reprices Save-the-Date Video. See CLAUDE.md 2026-05-17 decision log.</w:t>
      </w:r>
      <w:r>
        <w:br/>
      </w:r>
      <w:r>
        <w:rPr>
          <w:rStyle w:val="CommentTok"/>
        </w:rPr>
        <w:t xml:space="preserve">-- ============================================================</w:t>
      </w:r>
      <w:r>
        <w:br/>
      </w:r>
      <w:r>
        <w:br/>
      </w:r>
      <w:r>
        <w:rPr>
          <w:rStyle w:val="CommentTok"/>
        </w:rPr>
        <w:t xml:space="preserve">-- (h) Schema additions: two-dimensional billing model</w:t>
      </w:r>
      <w:r>
        <w:br/>
      </w:r>
      <w:r>
        <w:rPr>
          <w:rStyle w:val="CommentTok"/>
        </w:rPr>
        <w:t xml:space="preserve">--     time_recurrence — how often money flows (one-time vs recurring cadence)</w:t>
      </w:r>
      <w:r>
        <w:br/>
      </w:r>
      <w:r>
        <w:rPr>
          <w:rStyle w:val="CommentTok"/>
        </w:rPr>
        <w:t xml:space="preserve">--     event_scope     — whether the SKU applies to one event or all events on the account</w:t>
      </w:r>
      <w:r>
        <w:br/>
      </w:r>
      <w:r>
        <w:rPr>
          <w:rStyle w:val="KeywordTok"/>
        </w:rPr>
        <w:t xml:space="preserve">ALTER</w:t>
      </w:r>
      <w:r>
        <w:rPr>
          <w:rStyle w:val="NormalTok"/>
        </w:rPr>
        <w:t xml:space="preserve"> </w:t>
      </w:r>
      <w:r>
        <w:rPr>
          <w:rStyle w:val="KeywordTok"/>
        </w:rPr>
        <w:t xml:space="preserve">TABLE</w:t>
      </w:r>
      <w:r>
        <w:rPr>
          <w:rStyle w:val="NormalTok"/>
        </w:rPr>
        <w:t xml:space="preserve"> service_catalog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time_recurrence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'one_time'</w:t>
      </w:r>
      <w:r>
        <w:br/>
      </w:r>
      <w:r>
        <w:rPr>
          <w:rStyle w:val="NormalTok"/>
        </w:rPr>
        <w:t xml:space="preserve">    </w:t>
      </w:r>
      <w:r>
        <w:rPr>
          <w:rStyle w:val="KeywordTok"/>
        </w:rPr>
        <w:t xml:space="preserve">CHECK</w:t>
      </w:r>
      <w:r>
        <w:rPr>
          <w:rStyle w:val="NormalTok"/>
        </w:rPr>
        <w:t xml:space="preserve"> (time_recurrence </w:t>
      </w:r>
      <w:r>
        <w:rPr>
          <w:rStyle w:val="KeywordTok"/>
        </w:rPr>
        <w:t xml:space="preserve">IN</w:t>
      </w:r>
      <w:r>
        <w:rPr>
          <w:rStyle w:val="NormalTok"/>
        </w:rPr>
        <w:t xml:space="preserve"> (</w:t>
      </w:r>
      <w:r>
        <w:rPr>
          <w:rStyle w:val="StringTok"/>
        </w:rPr>
        <w:t xml:space="preserve">'one_time'</w:t>
      </w:r>
      <w:r>
        <w:rPr>
          <w:rStyle w:val="NormalTok"/>
        </w:rPr>
        <w:t xml:space="preserve">,</w:t>
      </w:r>
      <w:r>
        <w:rPr>
          <w:rStyle w:val="StringTok"/>
        </w:rPr>
        <w:t xml:space="preserve">'weekly'</w:t>
      </w:r>
      <w:r>
        <w:rPr>
          <w:rStyle w:val="NormalTok"/>
        </w:rPr>
        <w:t xml:space="preserve">,</w:t>
      </w:r>
      <w:r>
        <w:rPr>
          <w:rStyle w:val="StringTok"/>
        </w:rPr>
        <w:t xml:space="preserve">'quarterly'</w:t>
      </w:r>
      <w:r>
        <w:rPr>
          <w:rStyle w:val="NormalTok"/>
        </w:rPr>
        <w:t xml:space="preserve">,</w:t>
      </w:r>
      <w:r>
        <w:rPr>
          <w:rStyle w:val="StringTok"/>
        </w:rPr>
        <w:t xml:space="preserve">'annual'</w:t>
      </w:r>
      <w:r>
        <w:rPr>
          <w:rStyle w:val="NormalTok"/>
        </w:rPr>
        <w:t xml:space="preserve">,</w:t>
      </w:r>
      <w:r>
        <w:rPr>
          <w:rStyle w:val="StringTok"/>
        </w:rPr>
        <w:t xml:space="preserve">'lifetime'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event_scope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'per_event'</w:t>
      </w:r>
      <w:r>
        <w:br/>
      </w:r>
      <w:r>
        <w:rPr>
          <w:rStyle w:val="NormalTok"/>
        </w:rPr>
        <w:t xml:space="preserve">    </w:t>
      </w:r>
      <w:r>
        <w:rPr>
          <w:rStyle w:val="KeywordTok"/>
        </w:rPr>
        <w:t xml:space="preserve">CHECK</w:t>
      </w:r>
      <w:r>
        <w:rPr>
          <w:rStyle w:val="NormalTok"/>
        </w:rPr>
        <w:t xml:space="preserve"> (event_scope </w:t>
      </w:r>
      <w:r>
        <w:rPr>
          <w:rStyle w:val="KeywordTok"/>
        </w:rPr>
        <w:t xml:space="preserve">IN</w:t>
      </w:r>
      <w:r>
        <w:rPr>
          <w:rStyle w:val="NormalTok"/>
        </w:rPr>
        <w:t xml:space="preserve"> (</w:t>
      </w:r>
      <w:r>
        <w:rPr>
          <w:rStyle w:val="StringTok"/>
        </w:rPr>
        <w:t xml:space="preserve">'per_event'</w:t>
      </w:r>
      <w:r>
        <w:rPr>
          <w:rStyle w:val="NormalTok"/>
        </w:rPr>
        <w:t xml:space="preserve">,</w:t>
      </w:r>
      <w:r>
        <w:rPr>
          <w:rStyle w:val="StringTok"/>
        </w:rPr>
        <w:t xml:space="preserve">'all_events'</w:t>
      </w:r>
      <w:r>
        <w:rPr>
          <w:rStyle w:val="NormalTok"/>
        </w:rPr>
        <w:t xml:space="preserve">));</w:t>
      </w:r>
      <w:r>
        <w:br/>
      </w:r>
      <w:r>
        <w:br/>
      </w:r>
      <w:r>
        <w:rPr>
          <w:rStyle w:val="CommentTok"/>
        </w:rPr>
        <w:t xml:space="preserve">-- (i) Reactivate Papic seats + +1 seat add-on (HTML-based capture, unlimited guests behind the scenes; seat count = official paparazzi UX limit)</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rPr>
          <w:rStyle w:val="StringTok"/>
        </w:rPr>
        <w:t xml:space="preserve">'paparazzi_3_seats'</w:t>
      </w:r>
      <w:r>
        <w:rPr>
          <w:rStyle w:val="NormalTok"/>
        </w:rPr>
        <w:t xml:space="preserve">,</w:t>
      </w:r>
      <w:r>
        <w:rPr>
          <w:rStyle w:val="StringTok"/>
        </w:rPr>
        <w:t xml:space="preserve">'paparazzi_5_seats'</w:t>
      </w:r>
      <w:r>
        <w:rPr>
          <w:rStyle w:val="NormalTok"/>
        </w:rPr>
        <w:t xml:space="preserve">,</w:t>
      </w:r>
      <w:r>
        <w:rPr>
          <w:rStyle w:val="StringTok"/>
        </w:rPr>
        <w:t xml:space="preserve">'paparazzi_camera_addon'</w:t>
      </w:r>
      <w:r>
        <w:rPr>
          <w:rStyle w:val="NormalTok"/>
        </w:rPr>
        <w:t xml:space="preserve">);</w:t>
      </w:r>
      <w:r>
        <w:br/>
      </w:r>
      <w:r>
        <w:br/>
      </w:r>
      <w:r>
        <w:rPr>
          <w:rStyle w:val="CommentTok"/>
        </w:rPr>
        <w:t xml:space="preserve">-- (j) Panood always-multi-cam pivot — max 6 cameras enforced via Cloudflare Stream Live SFU room config max_publishers=6</w:t>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NormalTok"/>
        </w:rPr>
        <w:t xml:space="preserve">    price_php_centavos </w:t>
      </w:r>
      <w:r>
        <w:rPr>
          <w:rStyle w:val="OperatorTok"/>
        </w:rPr>
        <w:t xml:space="preserve">=</w:t>
      </w:r>
      <w:r>
        <w:rPr>
          <w:rStyle w:val="NormalTok"/>
        </w:rPr>
        <w:t xml:space="preserve"> </w:t>
      </w:r>
      <w:r>
        <w:rPr>
          <w:rStyle w:val="DecValTok"/>
        </w:rPr>
        <w:t xml:space="preserve">249900</w:t>
      </w:r>
      <w:r>
        <w:rPr>
          <w:rStyle w:val="NormalTok"/>
        </w:rPr>
        <w:t xml:space="preserve">,                          </w:t>
      </w:r>
      <w:r>
        <w:rPr>
          <w:rStyle w:val="CommentTok"/>
        </w:rPr>
        <w:t xml:space="preserve">-- ₱2,499/day (was ₱499)</w:t>
      </w:r>
      <w:r>
        <w:br/>
      </w:r>
      <w:r>
        <w:rPr>
          <w:rStyle w:val="NormalTok"/>
        </w:rPr>
        <w:t xml:space="preserve">    description </w:t>
      </w:r>
      <w:r>
        <w:rPr>
          <w:rStyle w:val="OperatorTok"/>
        </w:rPr>
        <w:t xml:space="preserve">=</w:t>
      </w:r>
      <w:r>
        <w:rPr>
          <w:rStyle w:val="NormalTok"/>
        </w:rPr>
        <w:t xml:space="preserve"> </w:t>
      </w:r>
      <w:r>
        <w:rPr>
          <w:rStyle w:val="StringTok"/>
        </w:rPr>
        <w:t xml:space="preserve">'Multi-cam (up to 6) broadcast for one event-day · couple BYO YouTube via OAuth'</w:t>
      </w:r>
      <w:r>
        <w:br/>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'panood_daily_broadcast'</w:t>
      </w:r>
      <w:r>
        <w:rPr>
          <w:rStyle w:val="NormalTok"/>
        </w:rPr>
        <w:t xml:space="preserve">;</w:t>
      </w:r>
      <w:r>
        <w:br/>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NormalTok"/>
        </w:rPr>
        <w:t xml:space="preserve">    price_php_centavos </w:t>
      </w:r>
      <w:r>
        <w:rPr>
          <w:rStyle w:val="OperatorTok"/>
        </w:rPr>
        <w:t xml:space="preserve">=</w:t>
      </w:r>
      <w:r>
        <w:rPr>
          <w:rStyle w:val="NormalTok"/>
        </w:rPr>
        <w:t xml:space="preserve"> </w:t>
      </w:r>
      <w:r>
        <w:rPr>
          <w:rStyle w:val="DecValTok"/>
        </w:rPr>
        <w:t xml:space="preserve">1999900</w:t>
      </w:r>
      <w:r>
        <w:rPr>
          <w:rStyle w:val="NormalTok"/>
        </w:rPr>
        <w:t xml:space="preserve">,                         </w:t>
      </w:r>
      <w:r>
        <w:rPr>
          <w:rStyle w:val="CommentTok"/>
        </w:rPr>
        <w:t xml:space="preserve">-- ₱19,999/year (was ₱2,999)</w:t>
      </w:r>
      <w:r>
        <w:br/>
      </w:r>
      <w:r>
        <w:rPr>
          <w:rStyle w:val="NormalTok"/>
        </w:rPr>
        <w:t xml:space="preserve">    description </w:t>
      </w:r>
      <w:r>
        <w:rPr>
          <w:rStyle w:val="OperatorTok"/>
        </w:rPr>
        <w:t xml:space="preserve">=</w:t>
      </w:r>
      <w:r>
        <w:rPr>
          <w:rStyle w:val="NormalTok"/>
        </w:rPr>
        <w:t xml:space="preserve"> </w:t>
      </w:r>
      <w:r>
        <w:rPr>
          <w:rStyle w:val="StringTok"/>
        </w:rPr>
        <w:t xml:space="preserve">'Multi-cam (up to 6) unlimited days for one year · ALL events on the account · vendor / competition-organizer / multi-event subscription'</w:t>
      </w:r>
      <w:r>
        <w:rPr>
          <w:rStyle w:val="NormalTok"/>
        </w:rPr>
        <w:t xml:space="preserve">,</w:t>
      </w:r>
      <w:r>
        <w:br/>
      </w:r>
      <w:r>
        <w:rPr>
          <w:rStyle w:val="NormalTok"/>
        </w:rPr>
        <w:t xml:space="preserve">    time_recurrence </w:t>
      </w:r>
      <w:r>
        <w:rPr>
          <w:rStyle w:val="OperatorTok"/>
        </w:rPr>
        <w:t xml:space="preserve">=</w:t>
      </w:r>
      <w:r>
        <w:rPr>
          <w:rStyle w:val="NormalTok"/>
        </w:rPr>
        <w:t xml:space="preserve"> </w:t>
      </w:r>
      <w:r>
        <w:rPr>
          <w:rStyle w:val="StringTok"/>
        </w:rPr>
        <w:t xml:space="preserve">'annual'</w:t>
      </w:r>
      <w:r>
        <w:rPr>
          <w:rStyle w:val="NormalTok"/>
        </w:rPr>
        <w:t xml:space="preserve">,</w:t>
      </w:r>
      <w:r>
        <w:br/>
      </w:r>
      <w:r>
        <w:rPr>
          <w:rStyle w:val="NormalTok"/>
        </w:rPr>
        <w:t xml:space="preserve">    event_scope </w:t>
      </w:r>
      <w:r>
        <w:rPr>
          <w:rStyle w:val="OperatorTok"/>
        </w:rPr>
        <w:t xml:space="preserve">=</w:t>
      </w:r>
      <w:r>
        <w:rPr>
          <w:rStyle w:val="NormalTok"/>
        </w:rPr>
        <w:t xml:space="preserve"> </w:t>
      </w:r>
      <w:r>
        <w:rPr>
          <w:rStyle w:val="StringTok"/>
        </w:rPr>
        <w:t xml:space="preserve">'all_events'</w:t>
      </w:r>
      <w:r>
        <w:br/>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'panood_annual_streaming'</w:t>
      </w:r>
      <w:r>
        <w:rPr>
          <w:rStyle w:val="NormalTok"/>
        </w:rPr>
        <w:t xml:space="preserve">;</w:t>
      </w:r>
      <w:r>
        <w:br/>
      </w:r>
      <w:r>
        <w:br/>
      </w:r>
      <w:r>
        <w:rPr>
          <w:rStyle w:val="CommentTok"/>
        </w:rPr>
        <w:t xml:space="preserve">-- (k) Retire Panood SKUs collapsed by always-multi-cam pivot</w:t>
      </w:r>
      <w:r>
        <w:br/>
      </w:r>
      <w:r>
        <w:rPr>
          <w:rStyle w:val="KeywordTok"/>
        </w:rPr>
        <w:t xml:space="preserve">UPDATE</w:t>
      </w:r>
      <w:r>
        <w:rPr>
          <w:rStyle w:val="NormalTok"/>
        </w:rPr>
        <w:t xml:space="preserve"> service_catalog </w:t>
      </w:r>
      <w:r>
        <w:rPr>
          <w:rStyle w:val="KeywordTok"/>
        </w:rPr>
        <w:t xml:space="preserve">SET</w:t>
      </w:r>
      <w:r>
        <w:rPr>
          <w:rStyle w:val="NormalTok"/>
        </w:rPr>
        <w:t xml:space="preserve"> is_active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rPr>
          <w:rStyle w:val="StringTok"/>
        </w:rPr>
        <w:t xml:space="preserve">'panood_camera_sync_daily'</w:t>
      </w:r>
      <w:r>
        <w:rPr>
          <w:rStyle w:val="NormalTok"/>
        </w:rPr>
        <w:t xml:space="preserve">,</w:t>
      </w:r>
      <w:r>
        <w:rPr>
          <w:rStyle w:val="StringTok"/>
        </w:rPr>
        <w:t xml:space="preserve">'panood_annual_streaming_plus'</w:t>
      </w:r>
      <w:r>
        <w:rPr>
          <w:rStyle w:val="NormalTok"/>
        </w:rPr>
        <w:t xml:space="preserve">);</w:t>
      </w:r>
      <w:r>
        <w:br/>
      </w:r>
      <w:r>
        <w:br/>
      </w:r>
      <w:r>
        <w:rPr>
          <w:rStyle w:val="CommentTok"/>
        </w:rPr>
        <w:t xml:space="preserve">-- (l) Save-the-Date Video reprice (₱99 → ₱199 · per Cost Watch math, see § 6.X cost-basis discussion)</w:t>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price_php_centavos </w:t>
      </w:r>
      <w:r>
        <w:rPr>
          <w:rStyle w:val="OperatorTok"/>
        </w:rPr>
        <w:t xml:space="preserve">=</w:t>
      </w:r>
      <w:r>
        <w:rPr>
          <w:rStyle w:val="NormalTok"/>
        </w:rPr>
        <w:t xml:space="preserve"> </w:t>
      </w:r>
      <w:r>
        <w:rPr>
          <w:rStyle w:val="DecValTok"/>
        </w:rPr>
        <w:t xml:space="preserve">19900</w:t>
      </w:r>
      <w:r>
        <w:rPr>
          <w:rStyle w:val="NormalTok"/>
        </w:rPr>
        <w:t xml:space="preserve">                            </w:t>
      </w:r>
      <w:r>
        <w:rPr>
          <w:rStyle w:val="CommentTok"/>
        </w:rPr>
        <w:t xml:space="preserve">-- ₱199/render (was ₱99)</w:t>
      </w:r>
      <w:r>
        <w:br/>
      </w:r>
      <w:r>
        <w:rPr>
          <w:rStyle w:val="NormalTok"/>
        </w:rPr>
        <w:t xml:space="preserve">  </w:t>
      </w:r>
      <w:r>
        <w:rPr>
          <w:rStyle w:val="KeywordTok"/>
        </w:rPr>
        <w:t xml:space="preserve">WHERE</w:t>
      </w:r>
      <w:r>
        <w:rPr>
          <w:rStyle w:val="NormalTok"/>
        </w:rPr>
        <w:t xml:space="preserve"> sku_code </w:t>
      </w:r>
      <w:r>
        <w:rPr>
          <w:rStyle w:val="OperatorTok"/>
        </w:rPr>
        <w:t xml:space="preserve">=</w:t>
      </w:r>
      <w:r>
        <w:rPr>
          <w:rStyle w:val="NormalTok"/>
        </w:rPr>
        <w:t xml:space="preserve"> </w:t>
      </w:r>
      <w:r>
        <w:rPr>
          <w:rStyle w:val="StringTok"/>
        </w:rPr>
        <w:t xml:space="preserve">'save_the_date_video_render'</w:t>
      </w:r>
      <w:r>
        <w:rPr>
          <w:rStyle w:val="NormalTok"/>
        </w:rPr>
        <w:t xml:space="preserve">;</w:t>
      </w:r>
      <w:r>
        <w:br/>
      </w:r>
      <w:r>
        <w:br/>
      </w:r>
      <w:r>
        <w:rPr>
          <w:rStyle w:val="CommentTok"/>
        </w:rPr>
        <w:t xml:space="preserve">-- (m) Backfill time_recurrence + event_scope for existing recurring SKUs (vendor subscriptions)</w:t>
      </w:r>
      <w:r>
        <w:br/>
      </w:r>
      <w:r>
        <w:rPr>
          <w:rStyle w:val="KeywordTok"/>
        </w:rPr>
        <w:t xml:space="preserve">UPDATE</w:t>
      </w:r>
      <w:r>
        <w:rPr>
          <w:rStyle w:val="NormalTok"/>
        </w:rPr>
        <w:t xml:space="preserve"> service_catalog</w:t>
      </w:r>
      <w:r>
        <w:br/>
      </w:r>
      <w:r>
        <w:rPr>
          <w:rStyle w:val="KeywordTok"/>
        </w:rPr>
        <w:t xml:space="preserve">SET</w:t>
      </w:r>
      <w:r>
        <w:rPr>
          <w:rStyle w:val="NormalTok"/>
        </w:rPr>
        <w:t xml:space="preserve"> time_recurrence </w:t>
      </w:r>
      <w:r>
        <w:rPr>
          <w:rStyle w:val="OperatorTok"/>
        </w:rPr>
        <w:t xml:space="preserve">=</w:t>
      </w:r>
      <w:r>
        <w:rPr>
          <w:rStyle w:val="NormalTok"/>
        </w:rPr>
        <w:t xml:space="preserve"> </w:t>
      </w:r>
      <w:r>
        <w:rPr>
          <w:rStyle w:val="StringTok"/>
        </w:rPr>
        <w:t xml:space="preserve">'weekly'</w:t>
      </w:r>
      <w:r>
        <w:rPr>
          <w:rStyle w:val="NormalTok"/>
        </w:rPr>
        <w:t xml:space="preserve">, event_scope </w:t>
      </w:r>
      <w:r>
        <w:rPr>
          <w:rStyle w:val="OperatorTok"/>
        </w:rPr>
        <w:t xml:space="preserve">=</w:t>
      </w:r>
      <w:r>
        <w:rPr>
          <w:rStyle w:val="NormalTok"/>
        </w:rPr>
        <w:t xml:space="preserve"> </w:t>
      </w:r>
      <w:r>
        <w:rPr>
          <w:rStyle w:val="StringTok"/>
        </w:rPr>
        <w:t xml:space="preserve">'all_events'</w:t>
      </w:r>
      <w:r>
        <w:br/>
      </w:r>
      <w:r>
        <w:rPr>
          <w:rStyle w:val="NormalTok"/>
        </w:rPr>
        <w:t xml:space="preserve">  </w:t>
      </w:r>
      <w:r>
        <w:rPr>
          <w:rStyle w:val="KeywordTok"/>
        </w:rPr>
        <w:t xml:space="preserve">WHERE</w:t>
      </w:r>
      <w:r>
        <w:rPr>
          <w:rStyle w:val="NormalTok"/>
        </w:rPr>
        <w:t xml:space="preserve"> sku_code </w:t>
      </w:r>
      <w:r>
        <w:rPr>
          <w:rStyle w:val="KeywordTok"/>
        </w:rPr>
        <w:t xml:space="preserve">IN</w:t>
      </w:r>
      <w:r>
        <w:rPr>
          <w:rStyle w:val="NormalTok"/>
        </w:rPr>
        <w:t xml:space="preserve"> (</w:t>
      </w:r>
      <w:r>
        <w:rPr>
          <w:rStyle w:val="StringTok"/>
        </w:rPr>
        <w:t xml:space="preserve">'vendor_pro_weekly'</w:t>
      </w:r>
      <w:r>
        <w:rPr>
          <w:rStyle w:val="NormalTok"/>
        </w:rPr>
        <w:t xml:space="preserve">,</w:t>
      </w:r>
      <w:r>
        <w:rPr>
          <w:rStyle w:val="StringTok"/>
        </w:rPr>
        <w:t xml:space="preserve">'sponsored_boost_weekly'</w:t>
      </w:r>
      <w:r>
        <w:rPr>
          <w:rStyle w:val="NormalTok"/>
        </w:rPr>
        <w:t xml:space="preserve">);</w:t>
      </w:r>
      <w:r>
        <w:br/>
      </w:r>
      <w:r>
        <w:br/>
      </w:r>
      <w:r>
        <w:rPr>
          <w:rStyle w:val="CommentTok"/>
        </w:rPr>
        <w:t xml:space="preserve">-- All other previously-active SKUs default to ('one_time','per_event') via ALTER DEFAULT — no UPDATE needed.</w:t>
      </w:r>
      <w:r>
        <w:br/>
      </w:r>
      <w:r>
        <w:br/>
      </w:r>
      <w:r>
        <w:rPr>
          <w:rStyle w:val="CommentTok"/>
        </w:rPr>
        <w:t xml:space="preserve">-- (n) New Cam Bridge SKUs — 6 product-scoped tiers (DSLR pairing via WiFi-SDK in the Papic-binary native app)</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time_recurrence, event_scope) </w:t>
      </w:r>
      <w:r>
        <w:rPr>
          <w:rStyle w:val="KeywordTok"/>
        </w:rPr>
        <w:t xml:space="preserve">VALUES</w:t>
      </w:r>
      <w:r>
        <w:br/>
      </w:r>
      <w:r>
        <w:rPr>
          <w:rStyle w:val="NormalTok"/>
        </w:rPr>
        <w:t xml:space="preserve">  </w:t>
      </w:r>
      <w:r>
        <w:rPr>
          <w:rStyle w:val="CommentTok"/>
        </w:rPr>
        <w:t xml:space="preserve">-- Panood Cam Bridge — single tier, premium per-slot pricing (live-broadcast quality)</w:t>
      </w:r>
      <w:r>
        <w:br/>
      </w:r>
      <w:r>
        <w:rPr>
          <w:rStyle w:val="NormalTok"/>
        </w:rPr>
        <w:t xml:space="preserve">  (</w:t>
      </w:r>
      <w:r>
        <w:rPr>
          <w:rStyle w:val="StringTok"/>
        </w:rPr>
        <w:t xml:space="preserve">'panood_cam_bridge_slot_day'</w:t>
      </w:r>
      <w:r>
        <w:rPr>
          <w:rStyle w:val="NormalTok"/>
        </w:rPr>
        <w:t xml:space="preserve">,       </w:t>
      </w:r>
      <w:r>
        <w:rPr>
          <w:rStyle w:val="StringTok"/>
        </w:rPr>
        <w:t xml:space="preserve">'Panood — Cam Bridge (per slot/day)'</w:t>
      </w:r>
      <w:r>
        <w:rPr>
          <w:rStyle w:val="NormalTok"/>
        </w:rPr>
        <w:t xml:space="preserve">,     </w:t>
      </w:r>
      <w:r>
        <w:rPr>
          <w:rStyle w:val="StringTok"/>
        </w:rPr>
        <w:t xml:space="preserve">'DSLR-paired camera slot for Panood broadcast, one event-day · WiFi-SDK via Papic-binary native app'</w:t>
      </w:r>
      <w:r>
        <w:rPr>
          <w:rStyle w:val="NormalTok"/>
        </w:rPr>
        <w:t xml:space="preserve">,           </w:t>
      </w:r>
      <w:r>
        <w:rPr>
          <w:rStyle w:val="StringTok"/>
        </w:rPr>
        <w:t xml:space="preserve">'panood'</w:t>
      </w:r>
      <w:r>
        <w:rPr>
          <w:rStyle w:val="NormalTok"/>
        </w:rPr>
        <w:t xml:space="preserve">,     </w:t>
      </w:r>
      <w:r>
        <w:rPr>
          <w:rStyle w:val="DecValTok"/>
        </w:rPr>
        <w:t xml:space="preserve">19900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br/>
      </w:r>
      <w:r>
        <w:rPr>
          <w:rStyle w:val="NormalTok"/>
        </w:rPr>
        <w:t xml:space="preserve">  </w:t>
      </w:r>
      <w:r>
        <w:rPr>
          <w:rStyle w:val="CommentTok"/>
        </w:rPr>
        <w:t xml:space="preserve">-- Papic Cam Bridge — 3 tiers (per-slot/day, flat all-slots/day, all-slots annual)</w:t>
      </w:r>
      <w:r>
        <w:br/>
      </w:r>
      <w:r>
        <w:rPr>
          <w:rStyle w:val="NormalTok"/>
        </w:rPr>
        <w:t xml:space="preserve">  (</w:t>
      </w:r>
      <w:r>
        <w:rPr>
          <w:rStyle w:val="StringTok"/>
        </w:rPr>
        <w:t xml:space="preserve">'papic_cam_bridge_slot_day'</w:t>
      </w:r>
      <w:r>
        <w:rPr>
          <w:rStyle w:val="NormalTok"/>
        </w:rPr>
        <w:t xml:space="preserve">,        </w:t>
      </w:r>
      <w:r>
        <w:rPr>
          <w:rStyle w:val="StringTok"/>
        </w:rPr>
        <w:t xml:space="preserve">'Papic — Cam Bridge (per slot/day)'</w:t>
      </w:r>
      <w:r>
        <w:rPr>
          <w:rStyle w:val="NormalTok"/>
        </w:rPr>
        <w:t xml:space="preserve">,      </w:t>
      </w:r>
      <w:r>
        <w:rPr>
          <w:rStyle w:val="StringTok"/>
        </w:rPr>
        <w:t xml:space="preserve">'DSLR-paired Papic seat, one event-day'</w:t>
      </w:r>
      <w:r>
        <w:rPr>
          <w:rStyle w:val="NormalTok"/>
        </w:rPr>
        <w:t xml:space="preserve">,                                                                       </w:t>
      </w:r>
      <w:r>
        <w:rPr>
          <w:rStyle w:val="StringTok"/>
        </w:rPr>
        <w:t xml:space="preserve">'paparazzi'</w:t>
      </w:r>
      <w:r>
        <w:rPr>
          <w:rStyle w:val="NormalTok"/>
        </w:rPr>
        <w:t xml:space="preserve">,   </w:t>
      </w:r>
      <w:r>
        <w:rPr>
          <w:rStyle w:val="DecValTok"/>
        </w:rPr>
        <w:t xml:space="preserve">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'papic_cam_bridge_all_slots_day'</w:t>
      </w:r>
      <w:r>
        <w:rPr>
          <w:rStyle w:val="NormalTok"/>
        </w:rPr>
        <w:t xml:space="preserve">,   </w:t>
      </w:r>
      <w:r>
        <w:rPr>
          <w:rStyle w:val="StringTok"/>
        </w:rPr>
        <w:t xml:space="preserve">'Papic — Cam Bridge (all slots/day)'</w:t>
      </w:r>
      <w:r>
        <w:rPr>
          <w:rStyle w:val="NormalTok"/>
        </w:rPr>
        <w:t xml:space="preserve">,     </w:t>
      </w:r>
      <w:r>
        <w:rPr>
          <w:rStyle w:val="StringTok"/>
        </w:rPr>
        <w:t xml:space="preserve">'DSLR pairing for all Papic seats, one event-day · flat rate · breaks even vs per-slot at ≥3 DSLRs'</w:t>
      </w:r>
      <w:r>
        <w:rPr>
          <w:rStyle w:val="NormalTok"/>
        </w:rPr>
        <w:t xml:space="preserve">,           </w:t>
      </w:r>
      <w:r>
        <w:rPr>
          <w:rStyle w:val="StringTok"/>
        </w:rPr>
        <w:t xml:space="preserve">'paparazzi'</w:t>
      </w:r>
      <w:r>
        <w:rPr>
          <w:rStyle w:val="NormalTok"/>
        </w:rPr>
        <w:t xml:space="preserve">,  </w:t>
      </w:r>
      <w:r>
        <w:rPr>
          <w:rStyle w:val="DecValTok"/>
        </w:rPr>
        <w:t xml:space="preserve">24900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'papic_cam_bridge_all_slots_annual'</w:t>
      </w:r>
      <w:r>
        <w:rPr>
          <w:rStyle w:val="NormalTok"/>
        </w:rPr>
        <w:t xml:space="preserve">,</w:t>
      </w:r>
      <w:r>
        <w:rPr>
          <w:rStyle w:val="StringTok"/>
        </w:rPr>
        <w:t xml:space="preserve">'Papic — Cam Bridge (all slots/year)'</w:t>
      </w:r>
      <w:r>
        <w:rPr>
          <w:rStyle w:val="NormalTok"/>
        </w:rPr>
        <w:t xml:space="preserve">,    </w:t>
      </w:r>
      <w:r>
        <w:rPr>
          <w:rStyle w:val="StringTok"/>
        </w:rPr>
        <w:t xml:space="preserve">'DSLR pairing for all Papic seats, unlimited events for one year · vendor / wedding-photographer subscription'</w:t>
      </w:r>
      <w:r>
        <w:rPr>
          <w:rStyle w:val="NormalTok"/>
        </w:rPr>
        <w:t xml:space="preserve">,</w:t>
      </w:r>
      <w:r>
        <w:rPr>
          <w:rStyle w:val="StringTok"/>
        </w:rPr>
        <w:t xml:space="preserve">'paparazzi'</w:t>
      </w:r>
      <w:r>
        <w:rPr>
          <w:rStyle w:val="NormalTok"/>
        </w:rPr>
        <w:t xml:space="preserve">,  </w:t>
      </w:r>
      <w:r>
        <w:rPr>
          <w:rStyle w:val="DecValTok"/>
        </w:rPr>
        <w:t xml:space="preserve">249900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 </w:t>
      </w:r>
      <w:r>
        <w:rPr>
          <w:rStyle w:val="StringTok"/>
        </w:rPr>
        <w:t xml:space="preserve">'annual'</w:t>
      </w:r>
      <w:r>
        <w:rPr>
          <w:rStyle w:val="NormalTok"/>
        </w:rPr>
        <w:t xml:space="preserve">,   </w:t>
      </w:r>
      <w:r>
        <w:rPr>
          <w:rStyle w:val="StringTok"/>
        </w:rPr>
        <w:t xml:space="preserve">'all_events'</w:t>
      </w:r>
      <w:r>
        <w:rPr>
          <w:rStyle w:val="NormalTok"/>
        </w:rPr>
        <w:t xml:space="preserve">),</w:t>
      </w:r>
      <w:r>
        <w:br/>
      </w:r>
      <w:r>
        <w:br/>
      </w:r>
      <w:r>
        <w:rPr>
          <w:rStyle w:val="NormalTok"/>
        </w:rPr>
        <w:t xml:space="preserve">  </w:t>
      </w:r>
      <w:r>
        <w:rPr>
          <w:rStyle w:val="CommentTok"/>
        </w:rPr>
        <w:t xml:space="preserve">-- Patiktok Cam Bridge — 2 tiers (flat daily, annual)</w:t>
      </w:r>
      <w:r>
        <w:br/>
      </w:r>
      <w:r>
        <w:rPr>
          <w:rStyle w:val="NormalTok"/>
        </w:rPr>
        <w:t xml:space="preserve">  (</w:t>
      </w:r>
      <w:r>
        <w:rPr>
          <w:rStyle w:val="StringTok"/>
        </w:rPr>
        <w:t xml:space="preserve">'patiktok_cam_bridge_day'</w:t>
      </w:r>
      <w:r>
        <w:rPr>
          <w:rStyle w:val="NormalTok"/>
        </w:rPr>
        <w:t xml:space="preserve">,          </w:t>
      </w:r>
      <w:r>
        <w:rPr>
          <w:rStyle w:val="StringTok"/>
        </w:rPr>
        <w:t xml:space="preserve">'Patiktok — Cam Bridge (per day)'</w:t>
      </w:r>
      <w:r>
        <w:rPr>
          <w:rStyle w:val="NormalTok"/>
        </w:rPr>
        <w:t xml:space="preserve">,        </w:t>
      </w:r>
      <w:r>
        <w:rPr>
          <w:rStyle w:val="StringTok"/>
        </w:rPr>
        <w:t xml:space="preserve">'DSLR pairing for Patiktok booth, one event-day · flat rate'</w:t>
      </w:r>
      <w:r>
        <w:rPr>
          <w:rStyle w:val="NormalTok"/>
        </w:rPr>
        <w:t xml:space="preserve">,                                                  </w:t>
      </w:r>
      <w:r>
        <w:rPr>
          <w:rStyle w:val="StringTok"/>
        </w:rPr>
        <w:t xml:space="preserve">'patiktok'</w:t>
      </w:r>
      <w:r>
        <w:rPr>
          <w:rStyle w:val="NormalTok"/>
        </w:rPr>
        <w:t xml:space="preserve">,    </w:t>
      </w:r>
      <w:r>
        <w:rPr>
          <w:rStyle w:val="DecValTok"/>
        </w:rPr>
        <w:t xml:space="preserve">4900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'patiktok_cam_bridge_annual'</w:t>
      </w:r>
      <w:r>
        <w:rPr>
          <w:rStyle w:val="NormalTok"/>
        </w:rPr>
        <w:t xml:space="preserve">,       </w:t>
      </w:r>
      <w:r>
        <w:rPr>
          <w:rStyle w:val="StringTok"/>
        </w:rPr>
        <w:t xml:space="preserve">'Patiktok — Cam Bridge (per year)'</w:t>
      </w:r>
      <w:r>
        <w:rPr>
          <w:rStyle w:val="NormalTok"/>
        </w:rPr>
        <w:t xml:space="preserve">,       </w:t>
      </w:r>
      <w:r>
        <w:rPr>
          <w:rStyle w:val="StringTok"/>
        </w:rPr>
        <w:t xml:space="preserve">'DSLR pairing for Patiktok booth, unlimited events for one year'</w:t>
      </w:r>
      <w:r>
        <w:rPr>
          <w:rStyle w:val="NormalTok"/>
        </w:rPr>
        <w:t xml:space="preserve">,                                              </w:t>
      </w:r>
      <w:r>
        <w:rPr>
          <w:rStyle w:val="StringTok"/>
        </w:rPr>
        <w:t xml:space="preserve">'patiktok'</w:t>
      </w:r>
      <w:r>
        <w:rPr>
          <w:rStyle w:val="NormalTok"/>
        </w:rPr>
        <w:t xml:space="preserve">,   </w:t>
      </w:r>
      <w:r>
        <w:rPr>
          <w:rStyle w:val="DecValTok"/>
        </w:rPr>
        <w:t xml:space="preserve">24900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 </w:t>
      </w:r>
      <w:r>
        <w:rPr>
          <w:rStyle w:val="StringTok"/>
        </w:rPr>
        <w:t xml:space="preserve">'annual'</w:t>
      </w:r>
      <w:r>
        <w:rPr>
          <w:rStyle w:val="NormalTok"/>
        </w:rPr>
        <w:t xml:space="preserve">,   </w:t>
      </w:r>
      <w:r>
        <w:rPr>
          <w:rStyle w:val="StringTok"/>
        </w:rPr>
        <w:t xml:space="preserve">'all_events'</w:t>
      </w:r>
      <w:r>
        <w:rPr>
          <w:rStyle w:val="NormalTok"/>
        </w:rPr>
        <w:t xml:space="preserve">);</w:t>
      </w:r>
      <w:r>
        <w:br/>
      </w:r>
      <w:r>
        <w:br/>
      </w:r>
      <w:r>
        <w:rPr>
          <w:rStyle w:val="CommentTok"/>
        </w:rPr>
        <w:t xml:space="preserve">-- (o) New Panood Template Pack SKUs — overlays / titles / transitions for the broadcast output (applies to phone-cam AND Cam-Bridge-DSLR feeds equally)</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(sku_code, name, description, </w:t>
      </w:r>
      <w:r>
        <w:rPr>
          <w:rStyle w:val="KeywordTok"/>
        </w:rPr>
        <w:t xml:space="preserve">category</w:t>
      </w:r>
      <w:r>
        <w:rPr>
          <w:rStyle w:val="NormalTok"/>
        </w:rPr>
        <w:t xml:space="preserve">, price_php_centavos, is_multi_purchase, is_active, time_recurrence, event_scope) </w:t>
      </w:r>
      <w:r>
        <w:rPr>
          <w:rStyle w:val="KeywordTok"/>
        </w:rPr>
        <w:t xml:space="preserve">VALUES</w:t>
      </w:r>
      <w:r>
        <w:br/>
      </w:r>
      <w:r>
        <w:rPr>
          <w:rStyle w:val="NormalTok"/>
        </w:rPr>
        <w:t xml:space="preserve">  (</w:t>
      </w:r>
      <w:r>
        <w:rPr>
          <w:rStyle w:val="StringTok"/>
        </w:rPr>
        <w:t xml:space="preserve">'panood_template_pack_daily'</w:t>
      </w:r>
      <w:r>
        <w:rPr>
          <w:rStyle w:val="NormalTok"/>
        </w:rPr>
        <w:t xml:space="preserve">,  </w:t>
      </w:r>
      <w:r>
        <w:rPr>
          <w:rStyle w:val="StringTok"/>
        </w:rPr>
        <w:t xml:space="preserve">'Panood — Template Pack (per day)'</w:t>
      </w:r>
      <w:r>
        <w:rPr>
          <w:rStyle w:val="NormalTok"/>
        </w:rPr>
        <w:t xml:space="preserve">,  </w:t>
      </w:r>
      <w:r>
        <w:rPr>
          <w:rStyle w:val="StringTok"/>
        </w:rPr>
        <w:t xml:space="preserve">'Overlays + titles + transitions on the Panood broadcast output, one event-day'</w:t>
      </w:r>
      <w:r>
        <w:rPr>
          <w:rStyle w:val="NormalTok"/>
        </w:rPr>
        <w:t xml:space="preserve">,                                  </w:t>
      </w:r>
      <w:r>
        <w:rPr>
          <w:rStyle w:val="StringTok"/>
        </w:rPr>
        <w:t xml:space="preserve">'panood'</w:t>
      </w:r>
      <w:r>
        <w:rPr>
          <w:rStyle w:val="NormalTok"/>
        </w:rPr>
        <w:t xml:space="preserve">,  </w:t>
      </w:r>
      <w:r>
        <w:rPr>
          <w:rStyle w:val="DecValTok"/>
        </w:rPr>
        <w:t xml:space="preserve">79900</w:t>
      </w:r>
      <w:r>
        <w:rPr>
          <w:rStyle w:val="NormalTok"/>
        </w:rPr>
        <w:t xml:space="preserve">, </w:t>
      </w:r>
      <w:r>
        <w:rPr>
          <w:rStyle w:val="KeywordTok"/>
        </w:rPr>
        <w:t xml:space="preserve">TRUE</w:t>
      </w:r>
      <w:r>
        <w:rPr>
          <w:rStyle w:val="NormalTok"/>
        </w:rPr>
        <w:t xml:space="preserve">,  </w:t>
      </w:r>
      <w:r>
        <w:rPr>
          <w:rStyle w:val="KeywordTok"/>
        </w:rPr>
        <w:t xml:space="preserve">TRUE</w:t>
      </w:r>
      <w:r>
        <w:rPr>
          <w:rStyle w:val="NormalTok"/>
        </w:rPr>
        <w:t xml:space="preserve">, </w:t>
      </w:r>
      <w:r>
        <w:rPr>
          <w:rStyle w:val="StringTok"/>
        </w:rPr>
        <w:t xml:space="preserve">'one_time'</w:t>
      </w:r>
      <w:r>
        <w:rPr>
          <w:rStyle w:val="NormalTok"/>
        </w:rPr>
        <w:t xml:space="preserve">, </w:t>
      </w:r>
      <w:r>
        <w:rPr>
          <w:rStyle w:val="StringTok"/>
        </w:rPr>
        <w:t xml:space="preserve">'per_event'</w:t>
      </w:r>
      <w:r>
        <w:rPr>
          <w:rStyle w:val="NormalTok"/>
        </w:rPr>
        <w:t xml:space="preserve">),</w:t>
      </w:r>
      <w:r>
        <w:br/>
      </w:r>
      <w:r>
        <w:rPr>
          <w:rStyle w:val="NormalTok"/>
        </w:rPr>
        <w:t xml:space="preserve">  (</w:t>
      </w:r>
      <w:r>
        <w:rPr>
          <w:rStyle w:val="StringTok"/>
        </w:rPr>
        <w:t xml:space="preserve">'panood_template_pack_annual'</w:t>
      </w:r>
      <w:r>
        <w:rPr>
          <w:rStyle w:val="NormalTok"/>
        </w:rPr>
        <w:t xml:space="preserve">, </w:t>
      </w:r>
      <w:r>
        <w:rPr>
          <w:rStyle w:val="StringTok"/>
        </w:rPr>
        <w:t xml:space="preserve">'Panood — Template Pack (per year)'</w:t>
      </w:r>
      <w:r>
        <w:rPr>
          <w:rStyle w:val="NormalTok"/>
        </w:rPr>
        <w:t xml:space="preserve">, </w:t>
      </w:r>
      <w:r>
        <w:rPr>
          <w:rStyle w:val="StringTok"/>
        </w:rPr>
        <w:t xml:space="preserve">'Overlays + titles + transitions, unlimited days for one year · ALL events on the account · pro-broadcaster pack'</w:t>
      </w:r>
      <w:r>
        <w:rPr>
          <w:rStyle w:val="NormalTok"/>
        </w:rPr>
        <w:t xml:space="preserve">, </w:t>
      </w:r>
      <w:r>
        <w:rPr>
          <w:rStyle w:val="StringTok"/>
        </w:rPr>
        <w:t xml:space="preserve">'panood'</w:t>
      </w:r>
      <w:r>
        <w:rPr>
          <w:rStyle w:val="NormalTok"/>
        </w:rPr>
        <w:t xml:space="preserve">, </w:t>
      </w:r>
      <w:r>
        <w:rPr>
          <w:rStyle w:val="DecValTok"/>
        </w:rPr>
        <w:t xml:space="preserve">799900</w:t>
      </w:r>
      <w:r>
        <w:rPr>
          <w:rStyle w:val="NormalTok"/>
        </w:rPr>
        <w:t xml:space="preserve">, </w:t>
      </w:r>
      <w:r>
        <w:rPr>
          <w:rStyle w:val="KeywordTok"/>
        </w:rPr>
        <w:t xml:space="preserve">FALSE</w:t>
      </w:r>
      <w:r>
        <w:rPr>
          <w:rStyle w:val="NormalTok"/>
        </w:rPr>
        <w:t xml:space="preserve">, </w:t>
      </w:r>
      <w:r>
        <w:rPr>
          <w:rStyle w:val="KeywordTok"/>
        </w:rPr>
        <w:t xml:space="preserve">TRUE</w:t>
      </w:r>
      <w:r>
        <w:rPr>
          <w:rStyle w:val="NormalTok"/>
        </w:rPr>
        <w:t xml:space="preserve">, </w:t>
      </w:r>
      <w:r>
        <w:rPr>
          <w:rStyle w:val="StringTok"/>
        </w:rPr>
        <w:t xml:space="preserve">'annual'</w:t>
      </w:r>
      <w:r>
        <w:rPr>
          <w:rStyle w:val="NormalTok"/>
        </w:rPr>
        <w:t xml:space="preserve">,   </w:t>
      </w:r>
      <w:r>
        <w:rPr>
          <w:rStyle w:val="StringTok"/>
        </w:rPr>
        <w:t xml:space="preserve">'all_events'</w:t>
      </w:r>
      <w:r>
        <w:rPr>
          <w:rStyle w:val="NormalTok"/>
        </w:rPr>
        <w:t xml:space="preserve">);</w:t>
      </w:r>
      <w:r>
        <w:br/>
      </w:r>
      <w:r>
        <w:br/>
      </w:r>
      <w:r>
        <w:rPr>
          <w:rStyle w:val="CommentTok"/>
        </w:rPr>
        <w:t xml:space="preserve">-- (p) service_catalog_price_history extended for frequency audit (separate from price changes)</w:t>
      </w:r>
      <w:r>
        <w:br/>
      </w:r>
      <w:r>
        <w:rPr>
          <w:rStyle w:val="KeywordTok"/>
        </w:rPr>
        <w:t xml:space="preserve">ALTER</w:t>
      </w:r>
      <w:r>
        <w:rPr>
          <w:rStyle w:val="NormalTok"/>
        </w:rPr>
        <w:t xml:space="preserve"> </w:t>
      </w:r>
      <w:r>
        <w:rPr>
          <w:rStyle w:val="KeywordTok"/>
        </w:rPr>
        <w:t xml:space="preserve">TABLE</w:t>
      </w:r>
      <w:r>
        <w:rPr>
          <w:rStyle w:val="NormalTok"/>
        </w:rPr>
        <w:t xml:space="preserve"> service_catalog_price_history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prior_time_recurrence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new_time_recurrence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prior_event_scope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new_event_scope       TEXT;</w:t>
      </w:r>
      <w:r>
        <w:br/>
      </w:r>
      <w:r>
        <w:br/>
      </w:r>
      <w:r>
        <w:rPr>
          <w:rStyle w:val="CommentTok"/>
        </w:rPr>
        <w:t xml:space="preserve">-- ============================================================</w:t>
      </w:r>
      <w:r>
        <w:br/>
      </w:r>
      <w:r>
        <w:rPr>
          <w:rStyle w:val="CommentTok"/>
        </w:rPr>
        <w:t xml:space="preserve">-- 0034.X: service_render_costs — Cost Watch feature (locked 2026-05-17)</w:t>
      </w:r>
      <w:r>
        <w:br/>
      </w:r>
      <w:r>
        <w:rPr>
          <w:rStyle w:val="CommentTok"/>
        </w:rPr>
        <w:t xml:space="preserve">-- Tracks actual per-render Setnayan-incurred cost (AI API + FFmpeg + storage +</w:t>
      </w:r>
      <w:r>
        <w:br/>
      </w:r>
      <w:r>
        <w:rPr>
          <w:rStyle w:val="CommentTok"/>
        </w:rPr>
        <w:t xml:space="preserve">-- bandwidth) for every SKU consumption. Drives the admin Pricing &amp; Catalog</w:t>
      </w:r>
      <w:r>
        <w:br/>
      </w:r>
      <w:r>
        <w:rPr>
          <w:rStyle w:val="CommentTok"/>
        </w:rPr>
        <w:t xml:space="preserve">-- Cost Watch UI: highest single render / avg / p95 / cost-to-price ratio /</w:t>
      </w:r>
      <w:r>
        <w:br/>
      </w:r>
      <w:r>
        <w:rPr>
          <w:rStyle w:val="CommentTok"/>
        </w:rPr>
        <w:t xml:space="preserve">-- health flag. Pricing decisions take "highest single render" as the floor.</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service_render_costs (</w:t>
      </w:r>
      <w:r>
        <w:br/>
      </w:r>
      <w:r>
        <w:rPr>
          <w:rStyle w:val="NormalTok"/>
        </w:rPr>
        <w:t xml:space="preserve">    render_id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order_id         UUID </w:t>
      </w:r>
      <w:r>
        <w:rPr>
          <w:rStyle w:val="KeywordTok"/>
        </w:rPr>
        <w:t xml:space="preserve">REFERENCES</w:t>
      </w:r>
      <w:r>
        <w:rPr>
          <w:rStyle w:val="NormalTok"/>
        </w:rPr>
        <w:t xml:space="preserve"> service_orders(order_id),     </w:t>
      </w:r>
      <w:r>
        <w:rPr>
          <w:rStyle w:val="CommentTok"/>
        </w:rPr>
        <w:t xml:space="preserve">-- NULL for failed renders or free/comp grants</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cost_centavos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actual Setnayan-incurred cost for this single render</w:t>
      </w:r>
      <w:r>
        <w:br/>
      </w:r>
      <w:r>
        <w:rPr>
          <w:rStyle w:val="NormalTok"/>
        </w:rPr>
        <w:t xml:space="preserve">    cost_breakdown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 ai_api: 500, ffmpeg: 200, storage: 100, bandwidth: 50, music_license: 0 }</w:t>
      </w:r>
      <w:r>
        <w:br/>
      </w:r>
      <w:r>
        <w:rPr>
          <w:rStyle w:val="NormalTok"/>
        </w:rPr>
        <w:t xml:space="preserve">    rendered_at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succeeded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idx_render_costs_sku </w:t>
      </w:r>
      <w:r>
        <w:rPr>
          <w:rStyle w:val="KeywordTok"/>
        </w:rPr>
        <w:t xml:space="preserve">ON</w:t>
      </w:r>
      <w:r>
        <w:rPr>
          <w:rStyle w:val="NormalTok"/>
        </w:rPr>
        <w:t xml:space="preserve"> service_render_costs(sku_code, rendered_at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idx_render_costs_event </w:t>
      </w:r>
      <w:r>
        <w:rPr>
          <w:rStyle w:val="KeywordTok"/>
        </w:rPr>
        <w:t xml:space="preserve">ON</w:t>
      </w:r>
      <w:r>
        <w:rPr>
          <w:rStyle w:val="NormalTok"/>
        </w:rPr>
        <w:t xml:space="preserve"> service_render_costs(event_id);</w:t>
      </w:r>
      <w:r>
        <w:br/>
      </w:r>
      <w:r>
        <w:br/>
      </w:r>
      <w:r>
        <w:rPr>
          <w:rStyle w:val="CommentTok"/>
        </w:rPr>
        <w:t xml:space="preserve">-- Aggregation for admin UI (refreshed hourly via pg_cron or on-access sweep)</w:t>
      </w:r>
      <w:r>
        <w:br/>
      </w:r>
      <w:r>
        <w:rPr>
          <w:rStyle w:val="KeywordTok"/>
        </w:rPr>
        <w:t xml:space="preserve">CREATE</w:t>
      </w:r>
      <w:r>
        <w:rPr>
          <w:rStyle w:val="NormalTok"/>
        </w:rPr>
        <w:t xml:space="preserve"> </w:t>
      </w:r>
      <w:r>
        <w:rPr>
          <w:rStyle w:val="KeywordTok"/>
        </w:rPr>
        <w:t xml:space="preserve">MATERIALIZED</w:t>
      </w:r>
      <w:r>
        <w:rPr>
          <w:rStyle w:val="NormalTok"/>
        </w:rPr>
        <w:t xml:space="preserve"> </w:t>
      </w:r>
      <w:r>
        <w:rPr>
          <w:rStyle w:val="KeywordTok"/>
        </w:rPr>
        <w:t xml:space="preserve">VIEW</w:t>
      </w:r>
      <w:r>
        <w:rPr>
          <w:rStyle w:val="NormalTok"/>
        </w:rPr>
        <w:t xml:space="preserve"> service_catalog_cost_watch </w:t>
      </w:r>
      <w:r>
        <w:rPr>
          <w:rStyle w:val="KeywordTok"/>
        </w:rPr>
        <w:t xml:space="preserve">AS</w:t>
      </w:r>
      <w:r>
        <w:br/>
      </w:r>
      <w:r>
        <w:rPr>
          <w:rStyle w:val="KeywordTok"/>
        </w:rPr>
        <w:t xml:space="preserve">SELECT</w:t>
      </w:r>
      <w:r>
        <w:br/>
      </w:r>
      <w:r>
        <w:rPr>
          <w:rStyle w:val="NormalTok"/>
        </w:rPr>
        <w:t xml:space="preserve">  sku_code,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renders_count,</w:t>
      </w:r>
      <w:r>
        <w:br/>
      </w:r>
      <w:r>
        <w:rPr>
          <w:rStyle w:val="NormalTok"/>
        </w:rPr>
        <w:t xml:space="preserve">  </w:t>
      </w:r>
      <w:r>
        <w:rPr>
          <w:rStyle w:val="FunctionTok"/>
        </w:rPr>
        <w:t xml:space="preserve">MAX</w:t>
      </w:r>
      <w:r>
        <w:rPr>
          <w:rStyle w:val="NormalTok"/>
        </w:rPr>
        <w:t xml:space="preserve">(cost_centavos)                                                                </w:t>
      </w:r>
      <w:r>
        <w:rPr>
          <w:rStyle w:val="KeywordTok"/>
        </w:rPr>
        <w:t xml:space="preserve">AS</w:t>
      </w:r>
      <w:r>
        <w:rPr>
          <w:rStyle w:val="NormalTok"/>
        </w:rPr>
        <w:t xml:space="preserve"> highest_single_render_centavos,</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(cost_centavos))                                                         </w:t>
      </w:r>
      <w:r>
        <w:rPr>
          <w:rStyle w:val="KeywordTok"/>
        </w:rPr>
        <w:t xml:space="preserve">AS</w:t>
      </w:r>
      <w:r>
        <w:rPr>
          <w:rStyle w:val="NormalTok"/>
        </w:rPr>
        <w:t xml:space="preserve"> avg_render_centavos,</w:t>
      </w:r>
      <w:r>
        <w:br/>
      </w:r>
      <w:r>
        <w:rPr>
          <w:rStyle w:val="NormalTok"/>
        </w:rPr>
        <w:t xml:space="preserve">  </w:t>
      </w:r>
      <w:r>
        <w:rPr>
          <w:rStyle w:val="FunctionTok"/>
        </w:rPr>
        <w:t xml:space="preserve">ROUND</w:t>
      </w:r>
      <w:r>
        <w:rPr>
          <w:rStyle w:val="NormalTok"/>
        </w:rPr>
        <w:t xml:space="preserve">(</w:t>
      </w:r>
      <w:r>
        <w:rPr>
          <w:rStyle w:val="FunctionTok"/>
        </w:rPr>
        <w:t xml:space="preserve">PERCENTILE_CONT</w:t>
      </w:r>
      <w:r>
        <w:rPr>
          <w:rStyle w:val="NormalTok"/>
        </w:rPr>
        <w:t xml:space="preserve">(</w:t>
      </w:r>
      <w:r>
        <w:rPr>
          <w:rStyle w:val="FloatTok"/>
        </w:rPr>
        <w:t xml:space="preserve">0.95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cost_centavos)):</w:t>
      </w:r>
      <w:r>
        <w:rPr>
          <w:rStyle w:val="CharTok"/>
        </w:rPr>
        <w:t xml:space="preserve">:INT</w:t>
      </w:r>
      <w:r>
        <w:rPr>
          <w:rStyle w:val="NormalTok"/>
        </w:rPr>
        <w:t xml:space="preserve">           </w:t>
      </w:r>
      <w:r>
        <w:rPr>
          <w:rStyle w:val="KeywordTok"/>
        </w:rPr>
        <w:t xml:space="preserve">AS</w:t>
      </w:r>
      <w:r>
        <w:rPr>
          <w:rStyle w:val="NormalTok"/>
        </w:rPr>
        <w:t xml:space="preserve"> p95_render_centavos,</w:t>
      </w:r>
      <w:r>
        <w:br/>
      </w:r>
      <w:r>
        <w:rPr>
          <w:rStyle w:val="NormalTok"/>
        </w:rPr>
        <w:t xml:space="preserve">  </w:t>
      </w:r>
      <w:r>
        <w:rPr>
          <w:rStyle w:val="FunctionTok"/>
        </w:rPr>
        <w:t xml:space="preserve">MAX</w:t>
      </w:r>
      <w:r>
        <w:rPr>
          <w:rStyle w:val="NormalTok"/>
        </w:rPr>
        <w:t xml:space="preserve">(rendered_at)                                                                  </w:t>
      </w:r>
      <w:r>
        <w:rPr>
          <w:rStyle w:val="KeywordTok"/>
        </w:rPr>
        <w:t xml:space="preserve">AS</w:t>
      </w:r>
      <w:r>
        <w:rPr>
          <w:rStyle w:val="NormalTok"/>
        </w:rPr>
        <w:t xml:space="preserve"> latest_render_at,</w:t>
      </w:r>
      <w:r>
        <w:br/>
      </w:r>
      <w:r>
        <w:rPr>
          <w:rStyle w:val="NormalTok"/>
        </w:rPr>
        <w:t xml:space="preserve">  (</w:t>
      </w:r>
      <w:r>
        <w:rPr>
          <w:rStyle w:val="KeywordTok"/>
        </w:rPr>
        <w:t xml:space="preserve">SELECT</w:t>
      </w:r>
      <w:r>
        <w:rPr>
          <w:rStyle w:val="NormalTok"/>
        </w:rPr>
        <w:t xml:space="preserve"> cost_breakdown </w:t>
      </w:r>
      <w:r>
        <w:rPr>
          <w:rStyle w:val="KeywordTok"/>
        </w:rPr>
        <w:t xml:space="preserve">FROM</w:t>
      </w:r>
      <w:r>
        <w:rPr>
          <w:rStyle w:val="NormalTok"/>
        </w:rPr>
        <w:t xml:space="preserve"> service_render_costs s2</w:t>
      </w:r>
      <w:r>
        <w:br/>
      </w:r>
      <w:r>
        <w:rPr>
          <w:rStyle w:val="NormalTok"/>
        </w:rPr>
        <w:t xml:space="preserve">   </w:t>
      </w:r>
      <w:r>
        <w:rPr>
          <w:rStyle w:val="KeywordTok"/>
        </w:rPr>
        <w:t xml:space="preserve">WHERE</w:t>
      </w:r>
      <w:r>
        <w:rPr>
          <w:rStyle w:val="NormalTok"/>
        </w:rPr>
        <w:t xml:space="preserve"> s2.sku_code </w:t>
      </w:r>
      <w:r>
        <w:rPr>
          <w:rStyle w:val="OperatorTok"/>
        </w:rPr>
        <w:t xml:space="preserve">=</w:t>
      </w:r>
      <w:r>
        <w:rPr>
          <w:rStyle w:val="NormalTok"/>
        </w:rPr>
        <w:t xml:space="preserve"> s1.sku_code </w:t>
      </w:r>
      <w:r>
        <w:rPr>
          <w:rStyle w:val="KeywordTok"/>
        </w:rPr>
        <w:t xml:space="preserve">AND</w:t>
      </w:r>
      <w:r>
        <w:rPr>
          <w:rStyle w:val="NormalTok"/>
        </w:rPr>
        <w:t xml:space="preserve"> s2.succeeded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cost_centavos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highest_render_breakdown</w:t>
      </w:r>
      <w:r>
        <w:br/>
      </w:r>
      <w:r>
        <w:rPr>
          <w:rStyle w:val="KeywordTok"/>
        </w:rPr>
        <w:t xml:space="preserve">FROM</w:t>
      </w:r>
      <w:r>
        <w:rPr>
          <w:rStyle w:val="NormalTok"/>
        </w:rPr>
        <w:t xml:space="preserve"> service_render_costs s1</w:t>
      </w:r>
      <w:r>
        <w:br/>
      </w:r>
      <w:r>
        <w:rPr>
          <w:rStyle w:val="KeywordTok"/>
        </w:rPr>
        <w:t xml:space="preserve">WHERE</w:t>
      </w:r>
      <w:r>
        <w:rPr>
          <w:rStyle w:val="NormalTok"/>
        </w:rPr>
        <w:t xml:space="preserve"> succeeded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rendered_at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'90 days'</w:t>
      </w:r>
      <w:r>
        <w:br/>
      </w:r>
      <w:r>
        <w:rPr>
          <w:rStyle w:val="KeywordTok"/>
        </w:rPr>
        <w:t xml:space="preserve">GROUP</w:t>
      </w:r>
      <w:r>
        <w:rPr>
          <w:rStyle w:val="NormalTok"/>
        </w:rPr>
        <w:t xml:space="preserve"> </w:t>
      </w:r>
      <w:r>
        <w:rPr>
          <w:rStyle w:val="KeywordTok"/>
        </w:rPr>
        <w:t xml:space="preserve">BY</w:t>
      </w:r>
      <w:r>
        <w:rPr>
          <w:rStyle w:val="NormalTok"/>
        </w:rPr>
        <w:t xml:space="preserve"> sku_code;</w:t>
      </w:r>
      <w:r>
        <w:br/>
      </w:r>
      <w:r>
        <w:br/>
      </w:r>
      <w:r>
        <w:rPr>
          <w:rStyle w:val="CommentTok"/>
        </w:rPr>
        <w:t xml:space="preserve">-- ============================================================</w:t>
      </w:r>
      <w:r>
        <w:br/>
      </w:r>
      <w:r>
        <w:rPr>
          <w:rStyle w:val="CommentTok"/>
        </w:rPr>
        <w:t xml:space="preserve">-- 0034.2: service_catalog_price_history — audit trail for price changes</w:t>
      </w:r>
      <w:r>
        <w:br/>
      </w:r>
      <w:r>
        <w:rPr>
          <w:rStyle w:val="CommentTok"/>
        </w:rPr>
        <w:t xml:space="preserve">-- ============================================================</w:t>
      </w:r>
      <w:r>
        <w:br/>
      </w:r>
      <w:r>
        <w:rPr>
          <w:rStyle w:val="CommentTok"/>
        </w:rPr>
        <w:t xml:space="preserve">-- Mid-quarter SKU price changes require two-admin approval per § 9.1.</w:t>
      </w:r>
      <w:r>
        <w:br/>
      </w:r>
      <w:r>
        <w:rPr>
          <w:rStyle w:val="CommentTok"/>
        </w:rPr>
        <w:t xml:space="preserve">-- This table is the audit record for those changes, plus it backs Official Receipt</w:t>
      </w:r>
      <w:r>
        <w:br/>
      </w:r>
      <w:r>
        <w:rPr>
          <w:rStyle w:val="CommentTok"/>
        </w:rPr>
        <w:t xml:space="preserve">-- voiding/replacement per 0026 (an OR generated when the SKU was ₱4,900 must be</w:t>
      </w:r>
      <w:r>
        <w:br/>
      </w:r>
      <w:r>
        <w:rPr>
          <w:rStyle w:val="CommentTok"/>
        </w:rPr>
        <w:t xml:space="preserve">-- voided + reissued if the price changes before the customer pays).</w:t>
      </w:r>
      <w:r>
        <w:br/>
      </w:r>
      <w:r>
        <w:rPr>
          <w:rStyle w:val="KeywordTok"/>
        </w:rPr>
        <w:t xml:space="preserve">CREATE</w:t>
      </w:r>
      <w:r>
        <w:rPr>
          <w:rStyle w:val="NormalTok"/>
        </w:rPr>
        <w:t xml:space="preserve"> </w:t>
      </w:r>
      <w:r>
        <w:rPr>
          <w:rStyle w:val="KeywordTok"/>
        </w:rPr>
        <w:t xml:space="preserve">TABLE</w:t>
      </w:r>
      <w:r>
        <w:rPr>
          <w:rStyle w:val="NormalTok"/>
        </w:rPr>
        <w:t xml:space="preserve"> service_catalog_price_history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prior_price_centavos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new_price_centavos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effective_from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two_admin_approval_id UUID,  </w:t>
      </w:r>
      <w:r>
        <w:rPr>
          <w:rStyle w:val="CommentTok"/>
        </w:rPr>
        <w:t xml:space="preserve">-- references admin_approval_requests(approval_id) when applicable</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idx_price_history_sku </w:t>
      </w:r>
      <w:r>
        <w:rPr>
          <w:rStyle w:val="KeywordTok"/>
        </w:rPr>
        <w:t xml:space="preserve">ON</w:t>
      </w:r>
      <w:r>
        <w:rPr>
          <w:rStyle w:val="NormalTok"/>
        </w:rPr>
        <w:t xml:space="preserve"> service_catalog_price_history(sku_code, effective_from </w:t>
      </w:r>
      <w:r>
        <w:rPr>
          <w:rStyle w:val="KeywordTok"/>
        </w:rPr>
        <w:t xml:space="preserve">DESC</w:t>
      </w:r>
      <w:r>
        <w:rPr>
          <w:rStyle w:val="NormalTok"/>
        </w:rPr>
        <w:t xml:space="preserve">);</w:t>
      </w:r>
      <w:r>
        <w:br/>
      </w:r>
      <w:r>
        <w:br/>
      </w:r>
      <w:r>
        <w:rPr>
          <w:rStyle w:val="CommentTok"/>
        </w:rPr>
        <w:t xml:space="preserve">-- ============================================================</w:t>
      </w:r>
      <w:r>
        <w:br/>
      </w:r>
      <w:r>
        <w:rPr>
          <w:rStyle w:val="CommentTok"/>
        </w:rPr>
        <w:t xml:space="preserve">-- 0034.3: carts — pre-checkout state, one active cart per user</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carts (</w:t>
      </w:r>
      <w:r>
        <w:br/>
      </w:r>
      <w:r>
        <w:rPr>
          <w:rStyle w:val="NormalTok"/>
        </w:rPr>
        <w:t xml:space="preserve">  cart_id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CommentTok"/>
        </w:rPr>
        <w:t xml:space="preserve">-- nullable; carts can be event-scoped or account-scoped</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w:t>
      </w:r>
      <w:r>
        <w:rPr>
          <w:rStyle w:val="StringTok"/>
        </w:rPr>
        <w:t xml:space="preserve">'checking_out'</w:t>
      </w:r>
      <w:r>
        <w:rPr>
          <w:rStyle w:val="NormalTok"/>
        </w:rPr>
        <w:t xml:space="preserve">,</w:t>
      </w:r>
      <w:r>
        <w:rPr>
          <w:rStyle w:val="StringTok"/>
        </w:rPr>
        <w:t xml:space="preserve">'converted_to_order'</w:t>
      </w:r>
      <w:r>
        <w:rPr>
          <w:rStyle w:val="NormalTok"/>
        </w:rPr>
        <w:t xml:space="preserve">,</w:t>
      </w:r>
      <w:r>
        <w:rPr>
          <w:rStyle w:val="StringTok"/>
        </w:rPr>
        <w:t xml:space="preserve">'abandoned'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converted_to_order_id   UUID  </w:t>
      </w:r>
      <w:r>
        <w:rPr>
          <w:rStyle w:val="CommentTok"/>
        </w:rPr>
        <w:t xml:space="preserve">-- FK to service_orders.order_id, set when cart converts</w:t>
      </w:r>
      <w:r>
        <w:br/>
      </w:r>
      <w:r>
        <w:rPr>
          <w:rStyle w:val="NormalTok"/>
        </w:rPr>
        <w:t xml:space="preserve">);</w:t>
      </w:r>
      <w:r>
        <w:br/>
      </w:r>
      <w:r>
        <w:br/>
      </w:r>
      <w:r>
        <w:rPr>
          <w:rStyle w:val="CommentTok"/>
        </w:rPr>
        <w:t xml:space="preserve">-- One active cart per user. The partial unique index enforces this.</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idx_carts_one_active_per_user</w:t>
      </w:r>
      <w:r>
        <w:br/>
      </w:r>
      <w:r>
        <w:rPr>
          <w:rStyle w:val="NormalTok"/>
        </w:rPr>
        <w:t xml:space="preserve">  </w:t>
      </w:r>
      <w:r>
        <w:rPr>
          <w:rStyle w:val="KeywordTok"/>
        </w:rPr>
        <w:t xml:space="preserve">ON</w:t>
      </w:r>
      <w:r>
        <w:rPr>
          <w:rStyle w:val="NormalTok"/>
        </w:rPr>
        <w:t xml:space="preserve"> carts(user_id)</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'active'</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idx_carts_user_updated </w:t>
      </w:r>
      <w:r>
        <w:rPr>
          <w:rStyle w:val="KeywordTok"/>
        </w:rPr>
        <w:t xml:space="preserve">ON</w:t>
      </w:r>
      <w:r>
        <w:rPr>
          <w:rStyle w:val="NormalTok"/>
        </w:rPr>
        <w:t xml:space="preserve"> carts(user_id, updated_at </w:t>
      </w:r>
      <w:r>
        <w:rPr>
          <w:rStyle w:val="KeywordTok"/>
        </w:rPr>
        <w:t xml:space="preserve">DESC</w:t>
      </w:r>
      <w:r>
        <w:rPr>
          <w:rStyle w:val="NormalTok"/>
        </w:rPr>
        <w:t xml:space="preserve">);</w:t>
      </w:r>
      <w:r>
        <w:br/>
      </w:r>
      <w:r>
        <w:br/>
      </w:r>
      <w:r>
        <w:rPr>
          <w:rStyle w:val="CommentTok"/>
        </w:rPr>
        <w:t xml:space="preserve">-- ============================================================</w:t>
      </w:r>
      <w:r>
        <w:br/>
      </w:r>
      <w:r>
        <w:rPr>
          <w:rStyle w:val="CommentTok"/>
        </w:rPr>
        <w:t xml:space="preserve">-- 0034.4: cart_items — line items in an active cart</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cart_item_id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cart_id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carts(cart_id)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(quantity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snapshot at add-to-cart time (protects against mid-shopping price changes)</w:t>
      </w:r>
      <w:r>
        <w:br/>
      </w:r>
      <w:r>
        <w:rPr>
          <w:rStyle w:val="NormalTok"/>
        </w:rPr>
        <w:t xml:space="preserve">  metadata                JSONB,         </w:t>
      </w:r>
      <w:r>
        <w:rPr>
          <w:rStyle w:val="CommentTok"/>
        </w:rPr>
        <w:t xml:space="preserve">-- e.g., per-Save-the-Date template_id, per-Papic seat assignments</w:t>
      </w:r>
      <w:r>
        <w:br/>
      </w:r>
      <w:r>
        <w:rPr>
          <w:rStyle w:val="NormalTok"/>
        </w:rPr>
        <w:t xml:space="preserve">  added_at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idx_cart_items_cart </w:t>
      </w:r>
      <w:r>
        <w:rPr>
          <w:rStyle w:val="KeywordTok"/>
        </w:rPr>
        <w:t xml:space="preserve">ON</w:t>
      </w:r>
      <w:r>
        <w:rPr>
          <w:rStyle w:val="NormalTok"/>
        </w:rPr>
        <w:t xml:space="preserve"> cart_items(cart_id);</w:t>
      </w:r>
      <w:r>
        <w:br/>
      </w:r>
      <w:r>
        <w:br/>
      </w:r>
      <w:r>
        <w:rPr>
          <w:rStyle w:val="CommentTok"/>
        </w:rPr>
        <w:t xml:space="preserve">-- ============================================================</w:t>
      </w:r>
      <w:r>
        <w:br/>
      </w:r>
      <w:r>
        <w:rPr>
          <w:rStyle w:val="CommentTok"/>
        </w:rPr>
        <w:t xml:space="preserve">-- 0034.5: service_orders — locked-in order at checkout</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service_orders (</w:t>
      </w:r>
      <w:r>
        <w:br/>
      </w:r>
      <w:r>
        <w:rPr>
          <w:rStyle w:val="NormalTok"/>
        </w:rPr>
        <w:t xml:space="preserve">  order_id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reference_code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-- 10-char Crockford base 32, e.g., 'S89O-A4F2K9R7BX'</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cart_id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carts(cart_id),</w:t>
      </w:r>
      <w:r>
        <w:br/>
      </w:r>
      <w:r>
        <w:rPr>
          <w:rStyle w:val="NormalTok"/>
        </w:rPr>
        <w:t xml:space="preserve">  subtotal_centavos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of cart_items.unit_price_centavos * quantity</w:t>
      </w:r>
      <w:r>
        <w:br/>
      </w:r>
      <w:r>
        <w:rPr>
          <w:rStyle w:val="NormalTok"/>
        </w:rPr>
        <w:t xml:space="preserve">  fees_centavos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Setnayan Pay convenience fee (flat 5.0%, admin-configurable per method, 2026-05-16 lock supersedes earlier same-day 5.5%/6.5%); on vendor-booking orders only</w:t>
      </w:r>
      <w:r>
        <w:br/>
      </w:r>
      <w:r>
        <w:rPr>
          <w:rStyle w:val="NormalTok"/>
        </w:rPr>
        <w:t xml:space="preserve">  total_centavos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subtotal + fees</w:t>
      </w:r>
      <w:r>
        <w:br/>
      </w:r>
      <w:r>
        <w:rPr>
          <w:rStyle w:val="NormalTok"/>
        </w:rPr>
        <w:t xml:space="preserve">  payment_method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(payment_method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'setnayan_pay'</w:t>
      </w:r>
      <w:r>
        <w:rPr>
          <w:rStyle w:val="NormalTok"/>
        </w:rPr>
        <w:t xml:space="preserve">,</w:t>
      </w:r>
      <w:r>
        <w:rPr>
          <w:rStyle w:val="StringTok"/>
        </w:rPr>
        <w:t xml:space="preserve">'comp_grant'</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'pending_payment'</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br/>
      </w:r>
      <w:r>
        <w:rPr>
          <w:rStyle w:val="NormalTok"/>
        </w:rPr>
        <w:t xml:space="preserve">                            </w:t>
      </w:r>
      <w:r>
        <w:rPr>
          <w:rStyle w:val="StringTok"/>
        </w:rPr>
        <w:t xml:space="preserve">'pending_payment'</w:t>
      </w:r>
      <w:r>
        <w:rPr>
          <w:rStyle w:val="NormalTok"/>
        </w:rPr>
        <w:t xml:space="preserve">,         </w:t>
      </w:r>
      <w:r>
        <w:rPr>
          <w:rStyle w:val="CommentTok"/>
        </w:rPr>
        <w:t xml:space="preserve">-- customer has checked out, hasn't uploaded proof yet</w:t>
      </w:r>
      <w:r>
        <w:br/>
      </w:r>
      <w:r>
        <w:rPr>
          <w:rStyle w:val="NormalTok"/>
        </w:rPr>
        <w:t xml:space="preserve">                            </w:t>
      </w:r>
      <w:r>
        <w:rPr>
          <w:rStyle w:val="StringTok"/>
        </w:rPr>
        <w:t xml:space="preserve">'proof_submitted'</w:t>
      </w:r>
      <w:r>
        <w:rPr>
          <w:rStyle w:val="NormalTok"/>
        </w:rPr>
        <w:t xml:space="preserve">,         </w:t>
      </w:r>
      <w:r>
        <w:rPr>
          <w:rStyle w:val="CommentTok"/>
        </w:rPr>
        <w:t xml:space="preserve">-- screenshot uploaded, awaiting admin review</w:t>
      </w:r>
      <w:r>
        <w:br/>
      </w:r>
      <w:r>
        <w:rPr>
          <w:rStyle w:val="NormalTok"/>
        </w:rPr>
        <w:t xml:space="preserve">                            </w:t>
      </w:r>
      <w:r>
        <w:rPr>
          <w:rStyle w:val="StringTok"/>
        </w:rPr>
        <w:t xml:space="preserve">'verification_in_progress'</w:t>
      </w:r>
      <w:r>
        <w:rPr>
          <w:rStyle w:val="NormalTok"/>
        </w:rPr>
        <w:t xml:space="preserve">,</w:t>
      </w:r>
      <w:r>
        <w:rPr>
          <w:rStyle w:val="CommentTok"/>
        </w:rPr>
        <w:t xml:space="preserve">-- admin is actively reviewing</w:t>
      </w:r>
      <w:r>
        <w:br/>
      </w:r>
      <w:r>
        <w:rPr>
          <w:rStyle w:val="NormalTok"/>
        </w:rPr>
        <w:t xml:space="preserve">                            </w:t>
      </w:r>
      <w:r>
        <w:rPr>
          <w:rStyle w:val="StringTok"/>
        </w:rPr>
        <w:t xml:space="preserve">'paid'</w:t>
      </w:r>
      <w:r>
        <w:rPr>
          <w:rStyle w:val="NormalTok"/>
        </w:rPr>
        <w:t xml:space="preserve">,                    </w:t>
      </w:r>
      <w:r>
        <w:rPr>
          <w:rStyle w:val="CommentTok"/>
        </w:rPr>
        <w:t xml:space="preserve">-- admin approved, services unlocked</w:t>
      </w:r>
      <w:r>
        <w:br/>
      </w:r>
      <w:r>
        <w:rPr>
          <w:rStyle w:val="NormalTok"/>
        </w:rPr>
        <w:t xml:space="preserve">                            </w:t>
      </w:r>
      <w:r>
        <w:rPr>
          <w:rStyle w:val="StringTok"/>
        </w:rPr>
        <w:t xml:space="preserve">'rejected'</w:t>
      </w:r>
      <w:r>
        <w:rPr>
          <w:rStyle w:val="NormalTok"/>
        </w:rPr>
        <w:t xml:space="preserve">,                </w:t>
      </w:r>
      <w:r>
        <w:rPr>
          <w:rStyle w:val="CommentTok"/>
        </w:rPr>
        <w:t xml:space="preserve">-- admin rejected; customer can resubmit if not permanent</w:t>
      </w:r>
      <w:r>
        <w:br/>
      </w:r>
      <w:r>
        <w:rPr>
          <w:rStyle w:val="NormalTok"/>
        </w:rPr>
        <w:t xml:space="preserve">                            </w:t>
      </w:r>
      <w:r>
        <w:rPr>
          <w:rStyle w:val="StringTok"/>
        </w:rPr>
        <w:t xml:space="preserve">'cancelled'</w:t>
      </w:r>
      <w:r>
        <w:rPr>
          <w:rStyle w:val="NormalTok"/>
        </w:rPr>
        <w:t xml:space="preserve">,               </w:t>
      </w:r>
      <w:r>
        <w:rPr>
          <w:rStyle w:val="CommentTok"/>
        </w:rPr>
        <w:t xml:space="preserve">-- customer cancelled before payment</w:t>
      </w:r>
      <w:r>
        <w:br/>
      </w:r>
      <w:r>
        <w:rPr>
          <w:rStyle w:val="NormalTok"/>
        </w:rPr>
        <w:t xml:space="preserve">                            </w:t>
      </w:r>
      <w:r>
        <w:rPr>
          <w:rStyle w:val="StringTok"/>
        </w:rPr>
        <w:t xml:space="preserve">'refunded'</w:t>
      </w:r>
      <w:r>
        <w:rPr>
          <w:rStyle w:val="NormalTok"/>
        </w:rPr>
        <w:t xml:space="preserve">,                </w:t>
      </w:r>
      <w:r>
        <w:rPr>
          <w:rStyle w:val="CommentTok"/>
        </w:rPr>
        <w:t xml:space="preserve">-- post-paid refund processed</w:t>
      </w:r>
      <w:r>
        <w:br/>
      </w:r>
      <w:r>
        <w:rPr>
          <w:rStyle w:val="NormalTok"/>
        </w:rPr>
        <w:t xml:space="preserve">                            </w:t>
      </w:r>
      <w:r>
        <w:rPr>
          <w:rStyle w:val="StringTok"/>
        </w:rPr>
        <w:t xml:space="preserve">'expired'</w:t>
      </w:r>
      <w:r>
        <w:rPr>
          <w:rStyle w:val="NormalTok"/>
        </w:rPr>
        <w:t xml:space="preserve">                  </w:t>
      </w:r>
      <w:r>
        <w:rPr>
          <w:rStyle w:val="CommentTok"/>
        </w:rPr>
        <w:t xml:space="preserve">-- 7-day expiry on pending_payment with no submission</w:t>
      </w:r>
      <w:r>
        <w:br/>
      </w:r>
      <w:r>
        <w:rPr>
          <w:rStyle w:val="NormalTok"/>
        </w:rPr>
        <w:t xml:space="preserve">                          )),</w:t>
      </w:r>
      <w:r>
        <w:br/>
      </w:r>
      <w:r>
        <w:rPr>
          <w:rStyle w:val="NormalTok"/>
        </w:rPr>
        <w:t xml:space="preserve">  comp_grant_id           UUID </w:t>
      </w:r>
      <w:r>
        <w:rPr>
          <w:rStyle w:val="KeywordTok"/>
        </w:rPr>
        <w:t xml:space="preserve">REFERENCES</w:t>
      </w:r>
      <w:r>
        <w:rPr>
          <w:rStyle w:val="NormalTok"/>
        </w:rPr>
        <w:t xml:space="preserve"> comp_grants(grant_id),  </w:t>
      </w:r>
      <w:r>
        <w:rPr>
          <w:rStyle w:val="CommentTok"/>
        </w:rPr>
        <w:t xml:space="preserve">-- populated for § 10a internal or § 10b team-pool comps</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checked_out_at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paid_at                 TIMESTAMPTZ,</w:t>
      </w:r>
      <w:r>
        <w:br/>
      </w:r>
      <w:r>
        <w:rPr>
          <w:rStyle w:val="NormalTok"/>
        </w:rPr>
        <w:t xml:space="preserve">  rejected_at             TIMESTAMPTZ,</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w:t>
      </w:r>
      <w:r>
        <w:rPr>
          <w:rStyle w:val="KeywordTok"/>
        </w:rPr>
        <w:t xml:space="preserve">CONSTRAINT</w:t>
      </w:r>
      <w:r>
        <w:rPr>
          <w:rStyle w:val="NormalTok"/>
        </w:rPr>
        <w:t xml:space="preserve"> order_total_consistent </w:t>
      </w:r>
      <w:r>
        <w:rPr>
          <w:rStyle w:val="KeywordTok"/>
        </w:rPr>
        <w:t xml:space="preserve">CHECK</w:t>
      </w:r>
      <w:r>
        <w:rPr>
          <w:rStyle w:val="NormalTok"/>
        </w:rPr>
        <w:t xml:space="preserve"> (total_centavos </w:t>
      </w:r>
      <w:r>
        <w:rPr>
          <w:rStyle w:val="OperatorTok"/>
        </w:rPr>
        <w:t xml:space="preserve">=</w:t>
      </w:r>
      <w:r>
        <w:rPr>
          <w:rStyle w:val="NormalTok"/>
        </w:rPr>
        <w:t xml:space="preserve"> subtotal_centavos </w:t>
      </w:r>
      <w:r>
        <w:rPr>
          <w:rStyle w:val="OperatorTok"/>
        </w:rPr>
        <w:t xml:space="preserve">+</w:t>
      </w:r>
      <w:r>
        <w:rPr>
          <w:rStyle w:val="NormalTok"/>
        </w:rPr>
        <w:t xml:space="preserve"> fees_centavos)</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idx_orders_user_status </w:t>
      </w:r>
      <w:r>
        <w:rPr>
          <w:rStyle w:val="KeywordTok"/>
        </w:rPr>
        <w:t xml:space="preserve">ON</w:t>
      </w:r>
      <w:r>
        <w:rPr>
          <w:rStyle w:val="NormalTok"/>
        </w:rPr>
        <w:t xml:space="preserve"> service_orders(user_id, status,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idx_orders_status_pending </w:t>
      </w:r>
      <w:r>
        <w:rPr>
          <w:rStyle w:val="KeywordTok"/>
        </w:rPr>
        <w:t xml:space="preserve">ON</w:t>
      </w:r>
      <w:r>
        <w:rPr>
          <w:rStyle w:val="NormalTok"/>
        </w:rPr>
        <w:t xml:space="preserve"> service_orders(status)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'proof_submitted'</w:t>
      </w:r>
      <w:r>
        <w:rPr>
          <w:rStyle w:val="NormalTok"/>
        </w:rPr>
        <w:t xml:space="preserve">,</w:t>
      </w:r>
      <w:r>
        <w:rPr>
          <w:rStyle w:val="StringTok"/>
        </w:rPr>
        <w:t xml:space="preserve">'verification_in_progress'</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idx_orders_reference </w:t>
      </w:r>
      <w:r>
        <w:rPr>
          <w:rStyle w:val="KeywordTok"/>
        </w:rPr>
        <w:t xml:space="preserve">ON</w:t>
      </w:r>
      <w:r>
        <w:rPr>
          <w:rStyle w:val="NormalTok"/>
        </w:rPr>
        <w:t xml:space="preserve"> service_orders(reference_code);</w:t>
      </w:r>
      <w:r>
        <w:br/>
      </w:r>
      <w:r>
        <w:rPr>
          <w:rStyle w:val="KeywordTok"/>
        </w:rPr>
        <w:t xml:space="preserve">CREATE</w:t>
      </w:r>
      <w:r>
        <w:rPr>
          <w:rStyle w:val="NormalTok"/>
        </w:rPr>
        <w:t xml:space="preserve"> </w:t>
      </w:r>
      <w:r>
        <w:rPr>
          <w:rStyle w:val="KeywordTok"/>
        </w:rPr>
        <w:t xml:space="preserve">INDEX</w:t>
      </w:r>
      <w:r>
        <w:rPr>
          <w:rStyle w:val="NormalTok"/>
        </w:rPr>
        <w:t xml:space="preserve"> idx_orders_expiry </w:t>
      </w:r>
      <w:r>
        <w:rPr>
          <w:rStyle w:val="KeywordTok"/>
        </w:rPr>
        <w:t xml:space="preserve">ON</w:t>
      </w:r>
      <w:r>
        <w:rPr>
          <w:rStyle w:val="NormalTok"/>
        </w:rPr>
        <w:t xml:space="preserve"> service_orders(expires_at)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'pending_payment'</w:t>
      </w:r>
      <w:r>
        <w:rPr>
          <w:rStyle w:val="NormalTok"/>
        </w:rPr>
        <w:t xml:space="preserve">;</w:t>
      </w:r>
      <w:r>
        <w:br/>
      </w:r>
      <w:r>
        <w:br/>
      </w:r>
      <w:r>
        <w:rPr>
          <w:rStyle w:val="CommentTok"/>
        </w:rPr>
        <w:t xml:space="preserve">-- ============================================================</w:t>
      </w:r>
      <w:r>
        <w:br/>
      </w:r>
      <w:r>
        <w:rPr>
          <w:rStyle w:val="CommentTok"/>
        </w:rPr>
        <w:t xml:space="preserve">-- 0034.6: service_order_items — immutable line items locked at checkout</w:t>
      </w:r>
      <w:r>
        <w:br/>
      </w:r>
      <w:r>
        <w:rPr>
          <w:rStyle w:val="CommentTok"/>
        </w:rPr>
        <w:t xml:space="preserve">-- ============================================================</w:t>
      </w:r>
      <w:r>
        <w:br/>
      </w:r>
      <w:r>
        <w:rPr>
          <w:rStyle w:val="CommentTok"/>
        </w:rPr>
        <w:t xml:space="preserve">-- Snapshots cart_items at checkout time. After order conversion, cart_items</w:t>
      </w:r>
      <w:r>
        <w:br/>
      </w:r>
      <w:r>
        <w:rPr>
          <w:rStyle w:val="CommentTok"/>
        </w:rPr>
        <w:t xml:space="preserve">-- are read-only; service_order_items become the authoritative billing record</w:t>
      </w:r>
      <w:r>
        <w:br/>
      </w:r>
      <w:r>
        <w:rPr>
          <w:rStyle w:val="CommentTok"/>
        </w:rPr>
        <w:t xml:space="preserve">-- and feed Official Receipt generation per 0026.</w:t>
      </w:r>
      <w:r>
        <w:br/>
      </w:r>
      <w:r>
        <w:rPr>
          <w:rStyle w:val="KeywordTok"/>
        </w:rPr>
        <w:t xml:space="preserve">CREATE</w:t>
      </w:r>
      <w:r>
        <w:rPr>
          <w:rStyle w:val="NormalTok"/>
        </w:rPr>
        <w:t xml:space="preserve"> </w:t>
      </w:r>
      <w:r>
        <w:rPr>
          <w:rStyle w:val="KeywordTok"/>
        </w:rPr>
        <w:t xml:space="preserve">TABLE</w:t>
      </w:r>
      <w:r>
        <w:rPr>
          <w:rStyle w:val="NormalTok"/>
        </w:rPr>
        <w:t xml:space="preserve"> service_order_items (</w:t>
      </w:r>
      <w:r>
        <w:br/>
      </w:r>
      <w:r>
        <w:rPr>
          <w:rStyle w:val="NormalTok"/>
        </w:rPr>
        <w:t xml:space="preserve">  order_item_id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sku_code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service_catalog(sku_code),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metadata                JSONB</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idx_order_items_order </w:t>
      </w:r>
      <w:r>
        <w:rPr>
          <w:rStyle w:val="KeywordTok"/>
        </w:rPr>
        <w:t xml:space="preserve">ON</w:t>
      </w:r>
      <w:r>
        <w:rPr>
          <w:rStyle w:val="NormalTok"/>
        </w:rPr>
        <w:t xml:space="preserve"> service_order_items(order_id);</w:t>
      </w:r>
      <w:r>
        <w:br/>
      </w:r>
      <w:r>
        <w:br/>
      </w:r>
      <w:r>
        <w:rPr>
          <w:rStyle w:val="CommentTok"/>
        </w:rPr>
        <w:t xml:space="preserve">-- ============================================================</w:t>
      </w:r>
      <w:r>
        <w:br/>
      </w:r>
      <w:r>
        <w:rPr>
          <w:rStyle w:val="CommentTok"/>
        </w:rPr>
        <w:t xml:space="preserve">-- 0034.7: service_order_payments — payment-proof submissions</w:t>
      </w:r>
      <w:r>
        <w:br/>
      </w:r>
      <w:r>
        <w:rPr>
          <w:rStyle w:val="CommentTok"/>
        </w:rPr>
        <w:t xml:space="preserve">-- ============================================================</w:t>
      </w:r>
      <w:r>
        <w:br/>
      </w:r>
      <w:r>
        <w:rPr>
          <w:rStyle w:val="CommentTok"/>
        </w:rPr>
        <w:t xml:space="preserve">-- One order can have multiple payment rows if rejected + resubmitted.</w:t>
      </w:r>
      <w:r>
        <w:br/>
      </w:r>
      <w:r>
        <w:rPr>
          <w:rStyle w:val="CommentTok"/>
        </w:rPr>
        <w:t xml:space="preserve">-- resubmission_count = 0 for first attempt; increments on each resubmission.</w:t>
      </w:r>
      <w:r>
        <w:br/>
      </w:r>
      <w:r>
        <w:rPr>
          <w:rStyle w:val="KeywordTok"/>
        </w:rPr>
        <w:t xml:space="preserve">CREATE</w:t>
      </w:r>
      <w:r>
        <w:rPr>
          <w:rStyle w:val="NormalTok"/>
        </w:rPr>
        <w:t xml:space="preserve"> </w:t>
      </w:r>
      <w:r>
        <w:rPr>
          <w:rStyle w:val="KeywordTok"/>
        </w:rPr>
        <w:t xml:space="preserve">TABLE</w:t>
      </w:r>
      <w:r>
        <w:rPr>
          <w:rStyle w:val="NormalTok"/>
        </w:rPr>
        <w:t xml:space="preserve"> service_order_payments (</w:t>
      </w:r>
      <w:r>
        <w:br/>
      </w:r>
      <w:r>
        <w:rPr>
          <w:rStyle w:val="NormalTok"/>
        </w:rPr>
        <w:t xml:space="preserve">  payment_id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br/>
      </w:r>
      <w:r>
        <w:rPr>
          <w:rStyle w:val="NormalTok"/>
        </w:rPr>
        <w:t xml:space="preserve">  amount_centavos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reference_code          TEXT,  </w:t>
      </w:r>
      <w:r>
        <w:rPr>
          <w:rStyle w:val="CommentTok"/>
        </w:rPr>
        <w:t xml:space="preserve">-- bank/GCash transaction reference shown on the screenshot</w:t>
      </w:r>
      <w:r>
        <w:br/>
      </w:r>
      <w:r>
        <w:rPr>
          <w:rStyle w:val="NormalTok"/>
        </w:rPr>
        <w:t xml:space="preserve">  payer_account_number    TEXT,  </w:t>
      </w:r>
      <w:r>
        <w:rPr>
          <w:rStyle w:val="CommentTok"/>
        </w:rPr>
        <w:t xml:space="preserve">-- normalized GCash mobile or bank account number, populated by § 11 reconciliation matcher; used by 0006 self-review gate</w:t>
      </w:r>
      <w:r>
        <w:br/>
      </w:r>
      <w:r>
        <w:rPr>
          <w:rStyle w:val="NormalTok"/>
        </w:rPr>
        <w:t xml:space="preserve">  proof_screenshot_r2_key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R2 path: 'payment_proofs/{order_id}/{payment_id}.jpg'</w:t>
      </w:r>
      <w:r>
        <w:br/>
      </w:r>
      <w:r>
        <w:rPr>
          <w:rStyle w:val="NormalTok"/>
        </w:rPr>
        <w:t xml:space="preserve">  submitter_notes         TEXT,</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reviewed_by_admin       UUID </w:t>
      </w:r>
      <w:r>
        <w:rPr>
          <w:rStyle w:val="KeywordTok"/>
        </w:rPr>
        <w:t xml:space="preserve">REFERENCES</w:t>
      </w:r>
      <w:r>
        <w:rPr>
          <w:rStyle w:val="NormalTok"/>
        </w:rPr>
        <w:t xml:space="preserve"> users(user_id),</w:t>
      </w:r>
      <w:r>
        <w:br/>
      </w:r>
      <w:r>
        <w:rPr>
          <w:rStyle w:val="NormalTok"/>
        </w:rPr>
        <w:t xml:space="preserve">  reviewed_at             TIMESTAMPTZ,</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'needs_more_proof'</w:t>
      </w:r>
      <w:r>
        <w:rPr>
          <w:rStyle w:val="NormalTok"/>
        </w:rPr>
        <w:t xml:space="preserve">)),</w:t>
      </w:r>
      <w:r>
        <w:br/>
      </w:r>
      <w:r>
        <w:rPr>
          <w:rStyle w:val="NormalTok"/>
        </w:rPr>
        <w:t xml:space="preserve">  decision_reason         TEXT,</w:t>
      </w:r>
      <w:r>
        <w:br/>
      </w:r>
      <w:r>
        <w:rPr>
          <w:rStyle w:val="NormalTok"/>
        </w:rPr>
        <w:t xml:space="preserve">  resubmission_count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idx_payments_order </w:t>
      </w:r>
      <w:r>
        <w:rPr>
          <w:rStyle w:val="KeywordTok"/>
        </w:rPr>
        <w:t xml:space="preserve">ON</w:t>
      </w:r>
      <w:r>
        <w:rPr>
          <w:rStyle w:val="NormalTok"/>
        </w:rPr>
        <w:t xml:space="preserve"> service_order_payments(order_id, submitted_at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idx_payments_pending_review </w:t>
      </w:r>
      <w:r>
        <w:rPr>
          <w:rStyle w:val="KeywordTok"/>
        </w:rPr>
        <w:t xml:space="preserve">ON</w:t>
      </w:r>
      <w:r>
        <w:rPr>
          <w:rStyle w:val="NormalTok"/>
        </w:rPr>
        <w:t xml:space="preserve"> service_order_payments(reviewed_at) </w:t>
      </w:r>
      <w:r>
        <w:rPr>
          <w:rStyle w:val="KeywordTok"/>
        </w:rPr>
        <w:t xml:space="preserve">WHERE</w:t>
      </w:r>
      <w:r>
        <w:rPr>
          <w:rStyle w:val="NormalTok"/>
        </w:rPr>
        <w:t xml:space="preserve"> reviewed_at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idx_payments_by_admin </w:t>
      </w:r>
      <w:r>
        <w:rPr>
          <w:rStyle w:val="KeywordTok"/>
        </w:rPr>
        <w:t xml:space="preserve">ON</w:t>
      </w:r>
      <w:r>
        <w:rPr>
          <w:rStyle w:val="NormalTok"/>
        </w:rPr>
        <w:t xml:space="preserve"> service_order_payments(reviewed_by_admin, reviewed_at </w:t>
      </w:r>
      <w:r>
        <w:rPr>
          <w:rStyle w:val="KeywordTok"/>
        </w:rPr>
        <w:t xml:space="preserve">DESC</w:t>
      </w:r>
      <w:r>
        <w:rPr>
          <w:rStyle w:val="NormalTok"/>
        </w:rPr>
        <w:t xml:space="preserve">);</w:t>
      </w:r>
      <w:r>
        <w:br/>
      </w:r>
      <w:r>
        <w:br/>
      </w:r>
      <w:r>
        <w:rPr>
          <w:rStyle w:val="CommentTok"/>
        </w:rPr>
        <w:t xml:space="preserve">-- ============================================================</w:t>
      </w:r>
      <w:r>
        <w:br/>
      </w:r>
      <w:r>
        <w:rPr>
          <w:rStyle w:val="CommentTok"/>
        </w:rPr>
        <w:t xml:space="preserve">-- 0034.8: comp_grants — permanent + per-grant comp records</w:t>
      </w:r>
      <w:r>
        <w:br/>
      </w:r>
      <w:r>
        <w:rPr>
          <w:rStyle w:val="CommentTok"/>
        </w:rPr>
        <w:t xml:space="preserve">-- ============================================================</w:t>
      </w:r>
      <w:r>
        <w:br/>
      </w:r>
      <w:r>
        <w:rPr>
          <w:rStyle w:val="CommentTok"/>
        </w:rPr>
        <w:t xml:space="preserve">-- Already partly declared in 0023 § 3.5b; restated here for completeness.</w:t>
      </w:r>
      <w:r>
        <w:br/>
      </w:r>
      <w:r>
        <w:rPr>
          <w:rStyle w:val="CommentTok"/>
        </w:rPr>
        <w:t xml:space="preserve">-- Used by § 10a (Owner Internal Accounts — permanent, all_services, unlimited),</w:t>
      </w:r>
      <w:r>
        <w:br/>
      </w:r>
      <w:r>
        <w:rPr>
          <w:rStyle w:val="CommentTok"/>
        </w:rPr>
        <w:t xml:space="preserve">-- § 10b (Setnayan Team Shared Pool — monthly consumption ledger drives</w:t>
      </w:r>
      <w:r>
        <w:br/>
      </w:r>
      <w:r>
        <w:rPr>
          <w:rStyle w:val="CommentTok"/>
        </w:rPr>
        <w:t xml:space="preserve">-- single_order grants), and § 5.4 (Vendor self-comp, audit-logged, rate-limited).</w:t>
      </w:r>
      <w:r>
        <w:br/>
      </w:r>
      <w:r>
        <w:rPr>
          <w:rStyle w:val="KeywordTok"/>
        </w:rPr>
        <w:t xml:space="preserve">CREATE</w:t>
      </w:r>
      <w:r>
        <w:rPr>
          <w:rStyle w:val="NormalTok"/>
        </w:rPr>
        <w:t xml:space="preserve"> </w:t>
      </w:r>
      <w:r>
        <w:rPr>
          <w:rStyle w:val="KeywordTok"/>
        </w:rPr>
        <w:t xml:space="preserve">TABLE</w:t>
      </w:r>
      <w:r>
        <w:rPr>
          <w:rStyle w:val="NormalTok"/>
        </w:rPr>
        <w:t xml:space="preserve"> comp_grants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rPr>
          <w:rStyle w:val="StringTok"/>
        </w:rPr>
        <w:t xml:space="preserve">'single_order'</w:t>
      </w:r>
      <w:r>
        <w:rPr>
          <w:rStyle w:val="NormalTok"/>
        </w:rPr>
        <w:t xml:space="preserve">)),</w:t>
      </w:r>
      <w:r>
        <w:br/>
      </w:r>
      <w:r>
        <w:rPr>
          <w:rStyle w:val="NormalTok"/>
        </w:rPr>
        <w:t xml:space="preserve">  scoped_skus             TEXT[],</w:t>
      </w:r>
      <w:r>
        <w:br/>
      </w:r>
      <w:r>
        <w:rPr>
          <w:rStyle w:val="NormalTok"/>
        </w:rPr>
        <w:t xml:space="preserve">  expiry                  TIMESTAMPTZ,                 </w:t>
      </w:r>
      <w:r>
        <w:rPr>
          <w:rStyle w:val="CommentTok"/>
        </w:rPr>
        <w:t xml:space="preserve">-- NULL = lifetime</w:t>
      </w:r>
      <w:r>
        <w:br/>
      </w:r>
      <w:r>
        <w:rPr>
          <w:rStyle w:val="NormalTok"/>
        </w:rPr>
        <w:t xml:space="preserve">  retail_value_centavos   </w:t>
      </w:r>
      <w:r>
        <w:rPr>
          <w:rStyle w:val="DataTypeTok"/>
        </w:rPr>
        <w:t xml:space="preserve">INT</w:t>
      </w:r>
      <w:r>
        <w:rPr>
          <w:rStyle w:val="NormalTok"/>
        </w:rPr>
        <w:t xml:space="preserve">,                         </w:t>
      </w:r>
      <w:r>
        <w:rPr>
          <w:rStyle w:val="CommentTok"/>
        </w:rPr>
        <w:t xml:space="preserve">-- estimated retail value at grant time</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w:t>
      </w:r>
      <w:r>
        <w:br/>
      </w:r>
      <w:r>
        <w:rPr>
          <w:rStyle w:val="NormalTok"/>
        </w:rPr>
        <w:t xml:space="preserve">  two_admin_approval_id   UUID,                        </w:t>
      </w:r>
      <w:r>
        <w:rPr>
          <w:rStyle w:val="CommentTok"/>
        </w:rPr>
        <w:t xml:space="preserve">-- required for grants &gt; ₱10,000 retail per § 9.1</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'owner_internal'</w:t>
      </w:r>
      <w:r>
        <w:rPr>
          <w:rStyle w:val="NormalTok"/>
        </w:rPr>
        <w:t xml:space="preserve">,</w:t>
      </w:r>
      <w:r>
        <w:rPr>
          <w:rStyle w:val="StringTok"/>
        </w:rPr>
        <w:t xml:space="preserve">'team_pool'</w:t>
      </w:r>
      <w:r>
        <w:rPr>
          <w:rStyle w:val="NormalTok"/>
        </w:rPr>
        <w:t xml:space="preserve">,</w:t>
      </w:r>
      <w:r>
        <w:rPr>
          <w:rStyle w:val="StringTok"/>
        </w:rPr>
        <w:t xml:space="preserve">'external_promo'</w:t>
      </w:r>
      <w:r>
        <w:rPr>
          <w:rStyle w:val="NormalTok"/>
        </w:rPr>
        <w:t xml:space="preserve">,</w:t>
      </w:r>
      <w:r>
        <w:rPr>
          <w:rStyle w:val="StringTok"/>
        </w:rPr>
        <w:t xml:space="preserve">'dispute_remedy'</w:t>
      </w:r>
      <w:r>
        <w:rPr>
          <w:rStyle w:val="NormalTok"/>
        </w:rPr>
        <w:t xml:space="preserve">,</w:t>
      </w:r>
      <w:r>
        <w:rPr>
          <w:rStyle w:val="StringTok"/>
        </w:rPr>
        <w:t xml:space="preserve">'vendor_self_comp'</w:t>
      </w:r>
      <w:r>
        <w:rPr>
          <w:rStyle w:val="NormalTok"/>
        </w:rPr>
        <w:t xml:space="preserve">)),</w:t>
      </w:r>
      <w:r>
        <w:br/>
      </w:r>
      <w:r>
        <w:rPr>
          <w:rStyle w:val="NormalTok"/>
        </w:rPr>
        <w:t xml:space="preserve">  vendor_id               UUID </w:t>
      </w:r>
      <w:r>
        <w:rPr>
          <w:rStyle w:val="KeywordTok"/>
        </w:rPr>
        <w:t xml:space="preserve">REFERENCES</w:t>
      </w:r>
      <w:r>
        <w:rPr>
          <w:rStyle w:val="NormalTok"/>
        </w:rPr>
        <w:t xml:space="preserve"> vendors(vendor_id),  </w:t>
      </w:r>
      <w:r>
        <w:rPr>
          <w:rStyle w:val="CommentTok"/>
        </w:rPr>
        <w:t xml:space="preserve">-- populated when source='vendor_self_comp'; null otherwise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idx_comp_grants_user </w:t>
      </w:r>
      <w:r>
        <w:rPr>
          <w:rStyle w:val="KeywordTok"/>
        </w:rPr>
        <w:t xml:space="preserve">ON</w:t>
      </w:r>
      <w:r>
        <w:rPr>
          <w:rStyle w:val="NormalTok"/>
        </w:rPr>
        <w:t xml:space="preserve"> comp_grants(user_id)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idx_comp_grants_source </w:t>
      </w:r>
      <w:r>
        <w:rPr>
          <w:rStyle w:val="KeywordTok"/>
        </w:rPr>
        <w:t xml:space="preserve">ON</w:t>
      </w:r>
      <w:r>
        <w:rPr>
          <w:rStyle w:val="NormalTok"/>
        </w:rPr>
        <w:t xml:space="preserve"> comp_grants(</w:t>
      </w:r>
      <w:r>
        <w:rPr>
          <w:rStyle w:val="KeywordTok"/>
        </w:rPr>
        <w:t xml:space="preserve">source</w:t>
      </w:r>
      <w:r>
        <w:rPr>
          <w:rStyle w:val="NormalTok"/>
        </w:rPr>
        <w:t xml:space="preserve">,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idx_comp_grants_vendor_self_comp </w:t>
      </w:r>
      <w:r>
        <w:rPr>
          <w:rStyle w:val="KeywordTok"/>
        </w:rPr>
        <w:t xml:space="preserve">ON</w:t>
      </w:r>
      <w:r>
        <w:rPr>
          <w:rStyle w:val="NormalTok"/>
        </w:rPr>
        <w:t xml:space="preserve"> comp_grants(vendor_id, created_at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'vendor_self_comp'</w:t>
      </w:r>
      <w:r>
        <w:rPr>
          <w:rStyle w:val="NormalTok"/>
        </w:rPr>
        <w:t xml:space="preserve">;</w:t>
      </w:r>
      <w:r>
        <w:br/>
      </w:r>
      <w:r>
        <w:br/>
      </w:r>
      <w:r>
        <w:rPr>
          <w:rStyle w:val="CommentTok"/>
        </w:rPr>
        <w:t xml:space="preserve">-- ============================================================</w:t>
      </w:r>
      <w:r>
        <w:br/>
      </w:r>
      <w:r>
        <w:rPr>
          <w:rStyle w:val="CommentTok"/>
        </w:rPr>
        <w:t xml:space="preserve">-- 0034.9 (auxiliary): identity tables for the self-review gate (locked 2026-05-15)</w:t>
      </w:r>
      <w:r>
        <w:br/>
      </w:r>
      <w:r>
        <w:rPr>
          <w:rStyle w:val="CommentTok"/>
        </w:rPr>
        <w:t xml:space="preserve">-- ============================================================</w:t>
      </w:r>
      <w:r>
        <w:br/>
      </w:r>
      <w:r>
        <w:rPr>
          <w:rStyle w:val="CommentTok"/>
        </w:rPr>
        <w:t xml:space="preserve">-- These two structures support iteration 0006's review-time related-account gate.</w:t>
      </w:r>
      <w:r>
        <w:br/>
      </w:r>
      <w:r>
        <w:rPr>
          <w:rStyle w:val="CommentTok"/>
        </w:rPr>
        <w:t xml:space="preserve">-- They live in 0034 because checkout is where the platform first captures device</w:t>
      </w:r>
      <w:r>
        <w:br/>
      </w:r>
      <w:r>
        <w:rPr>
          <w:rStyle w:val="CommentTok"/>
        </w:rPr>
        <w:t xml:space="preserve">-- and billing-address signals.</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user_devices (</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device_hash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opaque hash of UA + canvas/audio fingerprint; computed client-side, salted server-side</w:t>
      </w:r>
      <w:r>
        <w:br/>
      </w:r>
      <w:r>
        <w:rPr>
          <w:rStyle w:val="NormalTok"/>
        </w:rPr>
        <w:t xml:space="preserve">  last_seen_at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device_hash)</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idx_user_devices_by_hash </w:t>
      </w:r>
      <w:r>
        <w:rPr>
          <w:rStyle w:val="KeywordTok"/>
        </w:rPr>
        <w:t xml:space="preserve">ON</w:t>
      </w:r>
      <w:r>
        <w:rPr>
          <w:rStyle w:val="NormalTok"/>
        </w:rPr>
        <w:t xml:space="preserve"> user_devices(device_hash);</w:t>
      </w:r>
      <w:r>
        <w:br/>
      </w:r>
      <w:r>
        <w:br/>
      </w:r>
      <w:r>
        <w:rPr>
          <w:rStyle w:val="CommentTok"/>
        </w:rPr>
        <w:t xml:space="preserve">-- users.address_normalized is a computed column (lowercased + whitespace-collapsed)</w:t>
      </w:r>
      <w:r>
        <w:br/>
      </w:r>
      <w:r>
        <w:rPr>
          <w:rStyle w:val="CommentTok"/>
        </w:rPr>
        <w:t xml:space="preserve">-- maintained by trigger on the existing address fields. NULL when no address on file.</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address_normalized TEXT;</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idx_users_address_normalized </w:t>
      </w:r>
      <w:r>
        <w:rPr>
          <w:rStyle w:val="KeywordTok"/>
        </w:rPr>
        <w:t xml:space="preserve">ON</w:t>
      </w:r>
      <w:r>
        <w:rPr>
          <w:rStyle w:val="NormalTok"/>
        </w:rPr>
        <w:t xml:space="preserve"> users(address_normalized)</w:t>
      </w:r>
      <w:r>
        <w:br/>
      </w:r>
      <w:r>
        <w:rPr>
          <w:rStyle w:val="NormalTok"/>
        </w:rPr>
        <w:t xml:space="preserve">  </w:t>
      </w:r>
      <w:r>
        <w:rPr>
          <w:rStyle w:val="KeywordTok"/>
        </w:rPr>
        <w:t xml:space="preserve">WHERE</w:t>
      </w:r>
      <w:r>
        <w:rPr>
          <w:rStyle w:val="NormalTok"/>
        </w:rPr>
        <w:t xml:space="preserve"> address_normalized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w:t>
      </w:r>
      <w:r>
        <w:rPr>
          <w:rStyle w:val="FunctionTok"/>
        </w:rPr>
        <w:t xml:space="preserve">length</w:t>
      </w:r>
      <w:r>
        <w:rPr>
          <w:rStyle w:val="NormalTok"/>
        </w:rPr>
        <w:t xml:space="preserve">(address_normalized) </w:t>
      </w:r>
      <w:r>
        <w:rPr>
          <w:rStyle w:val="OperatorTok"/>
        </w:rPr>
        <w:t xml:space="preserve">&gt;</w:t>
      </w:r>
      <w:r>
        <w:rPr>
          <w:rStyle w:val="NormalTok"/>
        </w:rPr>
        <w:t xml:space="preserve"> </w:t>
      </w:r>
      <w:r>
        <w:rPr>
          <w:rStyle w:val="DecValTok"/>
        </w:rPr>
        <w:t xml:space="preserve">0</w:t>
      </w:r>
      <w:r>
        <w:rPr>
          <w:rStyle w:val="NormalTok"/>
        </w:rPr>
        <w:t xml:space="preserve">;</w:t>
      </w:r>
    </w:p>
    <w:p>
      <w:r>
        <w:pict>
          <v:rect style="width:0;height:1.5pt" o:hralign="center" o:hrstd="t" o:hr="t"/>
        </w:pict>
      </w:r>
    </w:p>
    <w:bookmarkEnd w:id="10"/>
    <w:bookmarkStart w:id="19" w:name="Xb4de1bb80203e16a72d4cd0fbfe3de0edeaf034"/>
    <w:p>
      <w:pPr>
        <w:pStyle w:val="Heading2"/>
      </w:pPr>
      <w:r>
        <w:t xml:space="preserve">3. The customer flow (lives in 0021 services launcher + 0022 vendor dashboard)</w:t>
      </w:r>
    </w:p>
    <w:p>
      <w:pPr>
        <w:pStyle w:val="FirstParagraph"/>
      </w:pPr>
      <w:r>
        <w:t xml:space="preserve">End-to-end customer journey, screen-by-screen:</w:t>
      </w:r>
    </w:p>
    <w:bookmarkStart w:id="11" w:name="add-to-cart"/>
    <w:p>
      <w:pPr>
        <w:pStyle w:val="Heading3"/>
      </w:pPr>
      <w:r>
        <w:t xml:space="preserve">3.1 Add to cart</w:t>
      </w:r>
    </w:p>
    <w:p>
      <w:pPr>
        <w:pStyle w:val="FirstParagraph"/>
      </w:pPr>
      <w:r>
        <w:t xml:space="preserve">Every SKU tile on the services grid (0021 Services launcher) has an</w:t>
      </w:r>
      <w:r>
        <w:t xml:space="preserve"> </w:t>
      </w:r>
      <w:r>
        <w:rPr>
          <w:b/>
          <w:bCs/>
        </w:rPr>
        <w:t xml:space="preserve">Add to cart</w:t>
      </w:r>
      <w:r>
        <w:t xml:space="preserve"> </w:t>
      </w:r>
      <w:r>
        <w:t xml:space="preserve">CTA. Tap inserts a</w:t>
      </w:r>
      <w:r>
        <w:t xml:space="preserve"> </w:t>
      </w:r>
      <w:r>
        <w:rPr>
          <w:rStyle w:val="VerbatimChar"/>
        </w:rPr>
        <w:t xml:space="preserve">cart_items</w:t>
      </w:r>
      <w:r>
        <w:t xml:space="preserve"> </w:t>
      </w:r>
      <w:r>
        <w:t xml:space="preserve">row, bumps</w:t>
      </w:r>
      <w:r>
        <w:t xml:space="preserve"> </w:t>
      </w:r>
      <w:r>
        <w:rPr>
          <w:rStyle w:val="VerbatimChar"/>
        </w:rPr>
        <w:t xml:space="preserve">carts.updated_at</w:t>
      </w:r>
      <w:r>
        <w:t xml:space="preserve">. If no active cart exists for the user (no row where</w:t>
      </w:r>
      <w:r>
        <w:t xml:space="preserve"> </w:t>
      </w:r>
      <w:r>
        <w:rPr>
          <w:rStyle w:val="VerbatimChar"/>
        </w:rPr>
        <w:t xml:space="preserve">status = 'active'</w:t>
      </w:r>
      <w:r>
        <w:t xml:space="preserve">), one is created on the fly.</w:t>
      </w:r>
    </w:p>
    <w:p>
      <w:pPr>
        <w:pStyle w:val="BodyText"/>
      </w:pPr>
      <w:r>
        <w:t xml:space="preserve">A small</w:t>
      </w:r>
      <w:r>
        <w:t xml:space="preserve"> </w:t>
      </w:r>
      <w:r>
        <w:rPr>
          <w:b/>
          <w:bCs/>
        </w:rPr>
        <w:t xml:space="preserve">cart badge</w:t>
      </w:r>
      <w:r>
        <w:t xml:space="preserve"> </w:t>
      </w:r>
      <w:r>
        <w:t xml:space="preserve">in the top chrome shows the active cart’s item count and updates in real time via Supabase Realtime subscription on the</w:t>
      </w:r>
      <w:r>
        <w:t xml:space="preserve"> </w:t>
      </w:r>
      <w:r>
        <w:rPr>
          <w:rStyle w:val="VerbatimChar"/>
        </w:rPr>
        <w:t xml:space="preserve">cart_items</w:t>
      </w:r>
      <w:r>
        <w:t xml:space="preserve"> </w:t>
      </w:r>
      <w:r>
        <w:t xml:space="preserve">table filtered to the user’s active cart.</w:t>
      </w:r>
    </w:p>
    <w:bookmarkEnd w:id="11"/>
    <w:bookmarkStart w:id="12" w:name="Xaa79decd099cdba19cd9cab4a2857d4fd43c18e"/>
    <w:p>
      <w:pPr>
        <w:pStyle w:val="Heading3"/>
      </w:pPr>
      <w:r>
        <w:t xml:space="preserve">3.1a Self-purchase confirm modal (locked 2026-05-15)</w:t>
      </w:r>
    </w:p>
    <w:p>
      <w:pPr>
        <w:pStyle w:val="FirstParagraph"/>
      </w:pPr>
      <w:r>
        <w:t xml:space="preserve">The dual-role customer ↔ vendor rule (CLAUDE.md decision log 2026-05-15) requires a confirm step when a vendor — or a member of the vendor’s team — is about to check out their own service. Detection runs at the</w:t>
      </w:r>
      <w:r>
        <w:t xml:space="preserve"> </w:t>
      </w:r>
      <w:r>
        <w:rPr>
          <w:b/>
          <w:bCs/>
        </w:rPr>
        <w:t xml:space="preserve">Checkout</w:t>
      </w:r>
      <w:r>
        <w:t xml:space="preserve"> </w:t>
      </w:r>
      <w:r>
        <w:t xml:space="preserve">boundary, not at</w:t>
      </w:r>
      <w:r>
        <w:t xml:space="preserve"> </w:t>
      </w:r>
      <w:r>
        <w:rPr>
          <w:b/>
          <w:bCs/>
        </w:rPr>
        <w:t xml:space="preserve">Add to cart</w:t>
      </w:r>
      <w:r>
        <w:t xml:space="preserve">, so adding-then-removing your own SKU is friction-free; the gate fires only when the customer is about to commit.</w:t>
      </w:r>
    </w:p>
    <w:p>
      <w:pPr>
        <w:pStyle w:val="BodyText"/>
      </w:pPr>
      <w:r>
        <w:rPr>
          <w:b/>
          <w:bCs/>
        </w:rPr>
        <w:t xml:space="preserve">Detection.</w:t>
      </w:r>
      <w:r>
        <w:t xml:space="preserve"> </w:t>
      </w:r>
      <w:r>
        <w:t xml:space="preserve">Before § 3.3 Checkout locks the cart, run:</w:t>
      </w:r>
    </w:p>
    <w:p>
      <w:pPr>
        <w:pStyle w:val="SourceCode"/>
      </w:pPr>
      <w:r>
        <w:rPr>
          <w:rStyle w:val="KeywordTok"/>
        </w:rPr>
        <w:t xml:space="preserve">SELECT</w:t>
      </w:r>
      <w:r>
        <w:rPr>
          <w:rStyle w:val="NormalTok"/>
        </w:rPr>
        <w:t xml:space="preserve"> </w:t>
      </w:r>
      <w:r>
        <w:rPr>
          <w:rStyle w:val="DecValTok"/>
        </w:rPr>
        <w:t xml:space="preserve">1</w:t>
      </w:r>
      <w:r>
        <w:br/>
      </w:r>
      <w:r>
        <w:rPr>
          <w:rStyle w:val="KeywordTok"/>
        </w:rPr>
        <w:t xml:space="preserve">FROM</w:t>
      </w:r>
      <w:r>
        <w:rPr>
          <w:rStyle w:val="NormalTok"/>
        </w:rPr>
        <w:t xml:space="preserve"> cart_items ci</w:t>
      </w:r>
      <w:r>
        <w:br/>
      </w:r>
      <w:r>
        <w:rPr>
          <w:rStyle w:val="KeywordTok"/>
        </w:rPr>
        <w:t xml:space="preserve">JOIN</w:t>
      </w:r>
      <w:r>
        <w:rPr>
          <w:rStyle w:val="NormalTok"/>
        </w:rPr>
        <w:t xml:space="preserve"> service_catalog sc </w:t>
      </w:r>
      <w:r>
        <w:rPr>
          <w:rStyle w:val="KeywordTok"/>
        </w:rPr>
        <w:t xml:space="preserve">ON</w:t>
      </w:r>
      <w:r>
        <w:rPr>
          <w:rStyle w:val="NormalTok"/>
        </w:rPr>
        <w:t xml:space="preserve"> sc.sku_id </w:t>
      </w:r>
      <w:r>
        <w:rPr>
          <w:rStyle w:val="OperatorTok"/>
        </w:rPr>
        <w:t xml:space="preserve">=</w:t>
      </w:r>
      <w:r>
        <w:rPr>
          <w:rStyle w:val="NormalTok"/>
        </w:rPr>
        <w:t xml:space="preserve"> ci.sku_id</w:t>
      </w:r>
      <w:r>
        <w:br/>
      </w:r>
      <w:r>
        <w:rPr>
          <w:rStyle w:val="KeywordTok"/>
        </w:rPr>
        <w:t xml:space="preserve">WHERE</w:t>
      </w:r>
      <w:r>
        <w:rPr>
          <w:rStyle w:val="NormalTok"/>
        </w:rPr>
        <w:t xml:space="preserve"> ci.cart_id </w:t>
      </w:r>
      <w:r>
        <w:rPr>
          <w:rStyle w:val="OperatorTok"/>
        </w:rPr>
        <w:t xml:space="preserve">=</w:t>
      </w:r>
      <w:r>
        <w:rPr>
          <w:rStyle w:val="NormalTok"/>
        </w:rPr>
        <w:t xml:space="preserve"> </w:t>
      </w:r>
      <w:r>
        <w:rPr>
          <w:rStyle w:val="CharTok"/>
        </w:rPr>
        <w:t xml:space="preserve">:cart_id</w:t>
      </w:r>
      <w:r>
        <w:br/>
      </w:r>
      <w:r>
        <w:rPr>
          <w:rStyle w:val="NormalTok"/>
        </w:rPr>
        <w:t xml:space="preserve">  </w:t>
      </w:r>
      <w:r>
        <w:rPr>
          <w:rStyle w:val="KeywordTok"/>
        </w:rPr>
        <w:t xml:space="preserve">AND</w:t>
      </w:r>
      <w:r>
        <w:rPr>
          <w:rStyle w:val="NormalTok"/>
        </w:rPr>
        <w:t xml:space="preserve"> (</w:t>
      </w:r>
      <w:r>
        <w:br/>
      </w:r>
      <w:r>
        <w:rPr>
          <w:rStyle w:val="NormalTok"/>
        </w:rPr>
        <w:t xml:space="preserve">    sc.vendor_id </w:t>
      </w:r>
      <w:r>
        <w:rPr>
          <w:rStyle w:val="KeywordTok"/>
        </w:rPr>
        <w:t xml:space="preserve">IN</w:t>
      </w:r>
      <w:r>
        <w:rPr>
          <w:rStyle w:val="NormalTok"/>
        </w:rPr>
        <w:t xml:space="preserve"> (</w:t>
      </w:r>
      <w:r>
        <w:rPr>
          <w:rStyle w:val="KeywordTok"/>
        </w:rPr>
        <w:t xml:space="preserve">SELECT</w:t>
      </w:r>
      <w:r>
        <w:rPr>
          <w:rStyle w:val="NormalTok"/>
        </w:rPr>
        <w:t xml:space="preserve"> vendor_id </w:t>
      </w:r>
      <w:r>
        <w:rPr>
          <w:rStyle w:val="KeywordTok"/>
        </w:rPr>
        <w:t xml:space="preserve">FROM</w:t>
      </w:r>
      <w:r>
        <w:rPr>
          <w:rStyle w:val="NormalTok"/>
        </w:rPr>
        <w:t xml:space="preserve"> vendors </w:t>
      </w:r>
      <w:r>
        <w:rPr>
          <w:rStyle w:val="KeywordTok"/>
        </w:rPr>
        <w:t xml:space="preserve">WHERE</w:t>
      </w:r>
      <w:r>
        <w:rPr>
          <w:rStyle w:val="NormalTok"/>
        </w:rPr>
        <w:t xml:space="preserve"> owner_user_id </w:t>
      </w:r>
      <w:r>
        <w:rPr>
          <w:rStyle w:val="OperatorTok"/>
        </w:rPr>
        <w:t xml:space="preserve">=</w:t>
      </w:r>
      <w:r>
        <w:rPr>
          <w:rStyle w:val="NormalTok"/>
        </w:rPr>
        <w:t xml:space="preserve"> auth.</w:t>
      </w:r>
      <w:r>
        <w:rPr>
          <w:rStyle w:val="FunctionTok"/>
        </w:rPr>
        <w:t xml:space="preserve">uid</w:t>
      </w:r>
      <w:r>
        <w:rPr>
          <w:rStyle w:val="NormalTok"/>
        </w:rPr>
        <w:t xml:space="preserve">())</w:t>
      </w:r>
      <w:r>
        <w:br/>
      </w:r>
      <w:r>
        <w:rPr>
          <w:rStyle w:val="NormalTok"/>
        </w:rPr>
        <w:t xml:space="preserve">    </w:t>
      </w:r>
      <w:r>
        <w:rPr>
          <w:rStyle w:val="KeywordTok"/>
        </w:rPr>
        <w:t xml:space="preserve">OR</w:t>
      </w:r>
      <w:r>
        <w:rPr>
          <w:rStyle w:val="NormalTok"/>
        </w:rPr>
        <w:t xml:space="preserve"> sc.vendor_id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vendor_id </w:t>
      </w:r>
      <w:r>
        <w:rPr>
          <w:rStyle w:val="KeywordTok"/>
        </w:rPr>
        <w:t xml:space="preserve">FROM</w:t>
      </w:r>
      <w:r>
        <w:rPr>
          <w:rStyle w:val="NormalTok"/>
        </w:rPr>
        <w:t xml:space="preserve"> vendor_service_agents </w:t>
      </w:r>
      <w:r>
        <w:rPr>
          <w:rStyle w:val="KeywordTok"/>
        </w:rPr>
        <w:t xml:space="preserve">WHERE</w:t>
      </w:r>
      <w:r>
        <w:rPr>
          <w:rStyle w:val="NormalTok"/>
        </w:rPr>
        <w:t xml:space="preserve"> member_id </w:t>
      </w:r>
      <w:r>
        <w:rPr>
          <w:rStyle w:val="OperatorTok"/>
        </w:rPr>
        <w:t xml:space="preserve">=</w:t>
      </w:r>
      <w:r>
        <w:rPr>
          <w:rStyle w:val="NormalTok"/>
        </w:rPr>
        <w:t xml:space="preserve"> auth.</w:t>
      </w:r>
      <w:r>
        <w:rPr>
          <w:rStyle w:val="FunctionTok"/>
        </w:rPr>
        <w:t xml:space="preserve">uid</w:t>
      </w:r>
      <w:r>
        <w:rPr>
          <w:rStyle w:val="NormalTok"/>
        </w:rPr>
        <w:t xml:space="preserve">()</w:t>
      </w:r>
      <w:r>
        <w:br/>
      </w:r>
      <w:r>
        <w:rPr>
          <w:rStyle w:val="NormalTok"/>
        </w:rPr>
        <w:t xml:space="preserve">    )</w:t>
      </w:r>
      <w:r>
        <w:br/>
      </w:r>
      <w:r>
        <w:rPr>
          <w:rStyle w:val="NormalTok"/>
        </w:rPr>
        <w:t xml:space="preserve">  )</w:t>
      </w:r>
      <w:r>
        <w:br/>
      </w:r>
      <w:r>
        <w:rPr>
          <w:rStyle w:val="KeywordTok"/>
        </w:rPr>
        <w:t xml:space="preserve">LIMIT</w:t>
      </w:r>
      <w:r>
        <w:rPr>
          <w:rStyle w:val="NormalTok"/>
        </w:rPr>
        <w:t xml:space="preserve"> </w:t>
      </w:r>
      <w:r>
        <w:rPr>
          <w:rStyle w:val="DecValTok"/>
        </w:rPr>
        <w:t xml:space="preserve">1</w:t>
      </w:r>
      <w:r>
        <w:rPr>
          <w:rStyle w:val="NormalTok"/>
        </w:rPr>
        <w:t xml:space="preserve">;</w:t>
      </w:r>
    </w:p>
    <w:p>
      <w:pPr>
        <w:pStyle w:val="FirstParagraph"/>
      </w:pPr>
      <w:r>
        <w:t xml:space="preserve">If at least one row matches, the cart shows a modal instead of jumping to the payment screen.</w:t>
      </w:r>
    </w:p>
    <w:p>
      <w:pPr>
        <w:pStyle w:val="BodyText"/>
      </w:pPr>
      <w:r>
        <w:rPr>
          <w:b/>
          <w:bCs/>
        </w:rPr>
        <w:t xml:space="preserve">Modal copy (EN canonical; TL/CEB resolved per 0015 locale loader):</w:t>
      </w:r>
    </w:p>
    <w:p>
      <w:pPr>
        <w:pStyle w:val="SourceCode"/>
      </w:pPr>
      <w:r>
        <w:rPr>
          <w:rStyle w:val="VerbatimChar"/>
        </w:rPr>
        <w:t xml:space="preserve">─────────────────────────────────────</w:t>
      </w:r>
      <w:r>
        <w:br/>
      </w:r>
      <w:r>
        <w:rPr>
          <w:rStyle w:val="VerbatimChar"/>
        </w:rPr>
        <w:t xml:space="preserve">  This is your own vendor account.</w:t>
      </w:r>
      <w:r>
        <w:br/>
      </w:r>
      <w:r>
        <w:br/>
      </w:r>
      <w:r>
        <w:rPr>
          <w:rStyle w:val="VerbatimChar"/>
        </w:rPr>
        <w:t xml:space="preserve">  One or more items in your cart are services your</w:t>
      </w:r>
      <w:r>
        <w:br/>
      </w:r>
      <w:r>
        <w:rPr>
          <w:rStyle w:val="VerbatimChar"/>
        </w:rPr>
        <w:t xml:space="preserve">  vendor account offers. Do you want to:</w:t>
      </w:r>
      <w:r>
        <w:br/>
      </w:r>
      <w:r>
        <w:br/>
      </w:r>
      <w:r>
        <w:rPr>
          <w:rStyle w:val="VerbatimChar"/>
        </w:rPr>
        <w:t xml:space="preserve">  [ Pay full price ]</w:t>
      </w:r>
      <w:r>
        <w:br/>
      </w:r>
      <w:r>
        <w:rPr>
          <w:rStyle w:val="VerbatimChar"/>
        </w:rPr>
        <w:t xml:space="preserve">        Standard payment — same price as any</w:t>
      </w:r>
      <w:r>
        <w:br/>
      </w:r>
      <w:r>
        <w:rPr>
          <w:rStyle w:val="VerbatimChar"/>
        </w:rPr>
        <w:t xml:space="preserve">        customer. Counts toward vendor revenue and</w:t>
      </w:r>
      <w:r>
        <w:br/>
      </w:r>
      <w:r>
        <w:rPr>
          <w:rStyle w:val="VerbatimChar"/>
        </w:rPr>
        <w:t xml:space="preserve">        sales analytics.</w:t>
      </w:r>
      <w:r>
        <w:br/>
      </w:r>
      <w:r>
        <w:br/>
      </w:r>
      <w:r>
        <w:rPr>
          <w:rStyle w:val="VerbatimChar"/>
        </w:rPr>
        <w:t xml:space="preserve">  [ Comp for myself ]</w:t>
      </w:r>
      <w:r>
        <w:br/>
      </w:r>
      <w:r>
        <w:rPr>
          <w:rStyle w:val="VerbatimChar"/>
        </w:rPr>
        <w:t xml:space="preserve">        Skip payment for this order. Audit-logged.</w:t>
      </w:r>
      <w:r>
        <w:br/>
      </w:r>
      <w:r>
        <w:rPr>
          <w:rStyle w:val="VerbatimChar"/>
        </w:rPr>
        <w:t xml:space="preserve">        12 self-comps per quarter; cap raised by admin.</w:t>
      </w:r>
      <w:r>
        <w:br/>
      </w:r>
      <w:r>
        <w:br/>
      </w:r>
      <w:r>
        <w:rPr>
          <w:rStyle w:val="VerbatimChar"/>
        </w:rPr>
        <w:t xml:space="preserve">  [ Cancel ]</w:t>
      </w:r>
      <w:r>
        <w:br/>
      </w:r>
      <w:r>
        <w:rPr>
          <w:rStyle w:val="VerbatimChar"/>
        </w:rPr>
        <w:t xml:space="preserve">─────────────────────────────────────</w:t>
      </w:r>
    </w:p>
    <w:p>
      <w:pPr>
        <w:pStyle w:val="FirstParagraph"/>
      </w:pPr>
      <w:r>
        <w:rPr>
          <w:b/>
          <w:bCs/>
        </w:rPr>
        <w:t xml:space="preserve">Pay full price.</w:t>
      </w:r>
      <w:r>
        <w:t xml:space="preserve"> </w:t>
      </w:r>
      <w:r>
        <w:t xml:space="preserve">Standard § 3.3 Checkout flow continues unchanged. Order appears in vendor analytics as a normal customer purchase (no special tagging).</w:t>
      </w:r>
    </w:p>
    <w:p>
      <w:pPr>
        <w:pStyle w:val="BodyText"/>
      </w:pPr>
      <w:r>
        <w:rPr>
          <w:b/>
          <w:bCs/>
        </w:rPr>
        <w:t xml:space="preserve">Comp for myself.</w:t>
      </w:r>
      <w:r>
        <w:t xml:space="preserve"> </w:t>
      </w:r>
      <w:r>
        <w:t xml:space="preserve">Skips § 3.4 Payment screen entirely. The flow is:</w:t>
      </w:r>
    </w:p>
    <w:p>
      <w:pPr>
        <w:pStyle w:val="Compact"/>
        <w:numPr>
          <w:ilvl w:val="0"/>
          <w:numId w:val="1005"/>
        </w:numPr>
      </w:pPr>
      <w:r>
        <w:t xml:space="preserve">Insert a</w:t>
      </w:r>
      <w:r>
        <w:t xml:space="preserve"> </w:t>
      </w:r>
      <w:r>
        <w:rPr>
          <w:rStyle w:val="VerbatimChar"/>
        </w:rPr>
        <w:t xml:space="preserve">service_orders</w:t>
      </w:r>
      <w:r>
        <w:t xml:space="preserve"> </w:t>
      </w:r>
      <w:r>
        <w:t xml:space="preserve">row with</w:t>
      </w:r>
      <w:r>
        <w:t xml:space="preserve"> </w:t>
      </w:r>
      <w:r>
        <w:rPr>
          <w:rStyle w:val="VerbatimChar"/>
        </w:rPr>
        <w:t xml:space="preserve">status='paid'</w:t>
      </w:r>
      <w:r>
        <w:t xml:space="preserve">,</w:t>
      </w:r>
      <w:r>
        <w:t xml:space="preserve"> </w:t>
      </w:r>
      <w:r>
        <w:rPr>
          <w:rStyle w:val="VerbatimChar"/>
        </w:rPr>
        <w:t xml:space="preserve">total_centavos=0</w:t>
      </w:r>
      <w:r>
        <w:t xml:space="preserve"> </w:t>
      </w:r>
      <w:r>
        <w:t xml:space="preserve">(no money moves),</w:t>
      </w:r>
      <w:r>
        <w:t xml:space="preserve"> </w:t>
      </w:r>
      <w:r>
        <w:rPr>
          <w:rStyle w:val="VerbatimChar"/>
        </w:rPr>
        <w:t xml:space="preserve">payment_method='comp'</w:t>
      </w:r>
      <w:r>
        <w:t xml:space="preserve">, and</w:t>
      </w:r>
      <w:r>
        <w:t xml:space="preserve"> </w:t>
      </w:r>
      <w:r>
        <w:rPr>
          <w:rStyle w:val="VerbatimChar"/>
        </w:rPr>
        <w:t xml:space="preserve">comp_grant_id</w:t>
      </w:r>
      <w:r>
        <w:t xml:space="preserve"> </w:t>
      </w:r>
      <w:r>
        <w:t xml:space="preserve">populated.</w:t>
      </w:r>
    </w:p>
    <w:p>
      <w:pPr>
        <w:pStyle w:val="Compact"/>
        <w:numPr>
          <w:ilvl w:val="0"/>
          <w:numId w:val="1005"/>
        </w:numPr>
      </w:pPr>
      <w:r>
        <w:t xml:space="preserve">Insert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w:t>
      </w:r>
      <w:r>
        <w:t xml:space="preserve"> </w:t>
      </w:r>
      <w:r>
        <w:rPr>
          <w:rStyle w:val="VerbatimChar"/>
        </w:rPr>
        <w:t xml:space="preserve">vendor_id=&lt;this vendor&gt;</w:t>
      </w:r>
      <w:r>
        <w:t xml:space="preserve">,</w:t>
      </w:r>
      <w:r>
        <w:t xml:space="preserve"> </w:t>
      </w:r>
      <w:r>
        <w:rPr>
          <w:rStyle w:val="VerbatimChar"/>
        </w:rPr>
        <w:t xml:space="preserve">user_id=auth.uid()</w:t>
      </w:r>
      <w:r>
        <w:t xml:space="preserve">,</w:t>
      </w:r>
      <w:r>
        <w:t xml:space="preserve"> </w:t>
      </w:r>
      <w:r>
        <w:rPr>
          <w:rStyle w:val="VerbatimChar"/>
        </w:rPr>
        <w:t xml:space="preserve">scope='single_order'</w:t>
      </w:r>
      <w:r>
        <w:t xml:space="preserve">,</w:t>
      </w:r>
      <w:r>
        <w:t xml:space="preserve"> </w:t>
      </w:r>
      <w:r>
        <w:rPr>
          <w:rStyle w:val="VerbatimChar"/>
        </w:rPr>
        <w:t xml:space="preserve">rationale='Vendor self-comp at checkout (cart=&lt;cart_id&gt;)'</w:t>
      </w:r>
      <w:r>
        <w:t xml:space="preserve">,</w:t>
      </w:r>
      <w:r>
        <w:t xml:space="preserve"> </w:t>
      </w:r>
      <w:r>
        <w:rPr>
          <w:rStyle w:val="VerbatimChar"/>
        </w:rPr>
        <w:t xml:space="preserve">granted_by=auth.uid()</w:t>
      </w:r>
      <w:r>
        <w:t xml:space="preserve">,</w:t>
      </w:r>
      <w:r>
        <w:t xml:space="preserve"> </w:t>
      </w:r>
      <w:r>
        <w:rPr>
          <w:rStyle w:val="VerbatimChar"/>
        </w:rPr>
        <w:t xml:space="preserve">approved_by=auth.uid()</w:t>
      </w:r>
      <w:r>
        <w:t xml:space="preserve">. (Self-approval is allowed because the grant is self-scoped and rate-limited — see below. Two-admin approval per § 9.1 is NOT required for self-comp.)</w:t>
      </w:r>
    </w:p>
    <w:p>
      <w:pPr>
        <w:pStyle w:val="Compact"/>
        <w:numPr>
          <w:ilvl w:val="0"/>
          <w:numId w:val="1005"/>
        </w:numPr>
      </w:pPr>
      <w:r>
        <w:t xml:space="preserve">Excluded from vendor-side conversion analytics: any</w:t>
      </w:r>
      <w:r>
        <w:t xml:space="preserve"> </w:t>
      </w:r>
      <w:r>
        <w:rPr>
          <w:rStyle w:val="VerbatimChar"/>
        </w:rPr>
        <w:t xml:space="preserve">service_orders</w:t>
      </w:r>
      <w:r>
        <w:t xml:space="preserve"> </w:t>
      </w:r>
      <w:r>
        <w:t xml:space="preserve">row whose</w:t>
      </w:r>
      <w:r>
        <w:t xml:space="preserve"> </w:t>
      </w:r>
      <w:r>
        <w:rPr>
          <w:rStyle w:val="VerbatimChar"/>
        </w:rPr>
        <w:t xml:space="preserve">comp_grant_id</w:t>
      </w:r>
      <w:r>
        <w:t xml:space="preserve"> </w:t>
      </w:r>
      <w:r>
        <w:t xml:space="preserve">resolves to a</w:t>
      </w:r>
      <w:r>
        <w:t xml:space="preserve"> </w:t>
      </w:r>
      <w:r>
        <w:rPr>
          <w:rStyle w:val="VerbatimChar"/>
        </w:rPr>
        <w:t xml:space="preserve">comp_grants.source='vendor_self_comp'</w:t>
      </w:r>
      <w:r>
        <w:t xml:space="preserve"> </w:t>
      </w:r>
      <w:r>
        <w:t xml:space="preserve">row is filtered out of the vendor dashboard’s conversion / revenue cards.</w:t>
      </w:r>
    </w:p>
    <w:p>
      <w:pPr>
        <w:pStyle w:val="Compact"/>
        <w:numPr>
          <w:ilvl w:val="0"/>
          <w:numId w:val="1005"/>
        </w:numPr>
      </w:pPr>
      <w:r>
        <w:t xml:space="preserve">Audit-log entry written to</w:t>
      </w:r>
      <w:r>
        <w:t xml:space="preserve"> </w:t>
      </w:r>
      <w:r>
        <w:rPr>
          <w:rStyle w:val="VerbatimChar"/>
        </w:rPr>
        <w:t xml:space="preserve">admin_audit_log</w:t>
      </w:r>
      <w:r>
        <w:t xml:space="preserve"> </w:t>
      </w:r>
      <w:r>
        <w:t xml:space="preserve">for the 0023 review surface (see § 5.4 below).</w:t>
      </w:r>
    </w:p>
    <w:p>
      <w:pPr>
        <w:pStyle w:val="FirstParagraph"/>
      </w:pPr>
      <w:r>
        <w:rPr>
          <w:b/>
          <w:bCs/>
        </w:rPr>
        <w:t xml:space="preserve">Rate limit.</w:t>
      </w:r>
      <w:r>
        <w:t xml:space="preserve"> </w:t>
      </w:r>
      <w:r>
        <w:t xml:space="preserve">Vendor self-comp is capped at</w:t>
      </w:r>
      <w:r>
        <w:t xml:space="preserve"> </w:t>
      </w:r>
      <w:r>
        <w:rPr>
          <w:b/>
          <w:bCs/>
        </w:rPr>
        <w:t xml:space="preserve">12 grants per (vendor_id, calendar quarter)</w:t>
      </w:r>
      <w:r>
        <w:t xml:space="preserve"> </w:t>
      </w:r>
      <w:r>
        <w:t xml:space="preserve">by default. The cap is enforced at insert time:</w:t>
      </w:r>
    </w:p>
    <w:p>
      <w:pPr>
        <w:pStyle w:val="SourceCode"/>
      </w:pPr>
      <w:r>
        <w:rPr>
          <w:rStyle w:val="CommentTok"/>
        </w:rPr>
        <w:t xml:space="preserve">-- Reject the insert if the quarter's count would exceed the cap.</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enforce_vendor_self_comp_quota()</w:t>
      </w:r>
      <w:r>
        <w:br/>
      </w:r>
      <w:r>
        <w:rPr>
          <w:rStyle w:val="NormalTok"/>
        </w:rPr>
        <w:t xml:space="preserve">RETURNS </w:t>
      </w:r>
      <w:r>
        <w:rPr>
          <w:rStyle w:val="KeywordTok"/>
        </w:rPr>
        <w:t xml:space="preserve">TRIGGER</w:t>
      </w:r>
      <w:r>
        <w:rPr>
          <w:rStyle w:val="NormalTok"/>
        </w:rPr>
        <w:t xml:space="preserve"> LANGUAGE plpgsql </w:t>
      </w:r>
      <w:r>
        <w:rPr>
          <w:rStyle w:val="KeywordTok"/>
        </w:rPr>
        <w:t xml:space="preserve">AS</w:t>
      </w:r>
      <w:r>
        <w:rPr>
          <w:rStyle w:val="NormalTok"/>
        </w:rPr>
        <w:t xml:space="preserve"> $$</w:t>
      </w:r>
      <w:r>
        <w:br/>
      </w:r>
      <w:r>
        <w:rPr>
          <w:rStyle w:val="KeywordTok"/>
        </w:rPr>
        <w:t xml:space="preserve">DECLARE</w:t>
      </w:r>
      <w:r>
        <w:br/>
      </w:r>
      <w:r>
        <w:rPr>
          <w:rStyle w:val="NormalTok"/>
        </w:rPr>
        <w:t xml:space="preserve">  q_count   </w:t>
      </w:r>
      <w:r>
        <w:rPr>
          <w:rStyle w:val="DataTypeTok"/>
        </w:rPr>
        <w:t xml:space="preserve">INT</w:t>
      </w:r>
      <w:r>
        <w:rPr>
          <w:rStyle w:val="NormalTok"/>
        </w:rPr>
        <w:t xml:space="preserve">;</w:t>
      </w:r>
      <w:r>
        <w:br/>
      </w:r>
      <w:r>
        <w:rPr>
          <w:rStyle w:val="NormalTok"/>
        </w:rPr>
        <w:t xml:space="preserve">  q_cap     </w:t>
      </w:r>
      <w:r>
        <w:rPr>
          <w:rStyle w:val="DataTypeTok"/>
        </w:rPr>
        <w:t xml:space="preserve">INT</w:t>
      </w:r>
      <w:r>
        <w:rPr>
          <w:rStyle w:val="NormalTok"/>
        </w:rPr>
        <w:t xml:space="preserve">;</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NEW</w:t>
      </w:r>
      <w:r>
        <w:rPr>
          <w:rStyle w:val="NormalTok"/>
        </w:rPr>
        <w:t xml:space="preserve">.</w:t>
      </w:r>
      <w:r>
        <w:rPr>
          <w:rStyle w:val="KeywordTok"/>
        </w:rPr>
        <w:t xml:space="preserve">source</w:t>
      </w:r>
      <w:r>
        <w:rPr>
          <w:rStyle w:val="NormalTok"/>
        </w:rPr>
        <w:t xml:space="preserve"> </w:t>
      </w:r>
      <w:r>
        <w:rPr>
          <w:rStyle w:val="OperatorTok"/>
        </w:rPr>
        <w:t xml:space="preserve">&lt;&gt;</w:t>
      </w:r>
      <w:r>
        <w:rPr>
          <w:rStyle w:val="NormalTok"/>
        </w:rPr>
        <w:t xml:space="preserve"> </w:t>
      </w:r>
      <w:r>
        <w:rPr>
          <w:rStyle w:val="StringTok"/>
        </w:rPr>
        <w:t xml:space="preserve">'vendor_self_comp'</w:t>
      </w:r>
      <w:r>
        <w:rPr>
          <w:rStyle w:val="NormalTok"/>
        </w:rPr>
        <w:t xml:space="preserve"> </w:t>
      </w:r>
      <w:r>
        <w:rPr>
          <w:rStyle w:val="ControlFlowTok"/>
        </w:rPr>
        <w:t xml:space="preserve">THEN</w:t>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Per-vendor override read from a small config table maintained in 0023;</w:t>
      </w:r>
      <w:r>
        <w:br/>
      </w:r>
      <w:r>
        <w:rPr>
          <w:rStyle w:val="NormalTok"/>
        </w:rPr>
        <w:t xml:space="preserve">  </w:t>
      </w:r>
      <w:r>
        <w:rPr>
          <w:rStyle w:val="CommentTok"/>
        </w:rPr>
        <w:t xml:space="preserve">-- falls back to the default 12 when no override row exists.</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(quarterly_cap, </w:t>
      </w:r>
      <w:r>
        <w:rPr>
          <w:rStyle w:val="DecValTok"/>
        </w:rPr>
        <w:t xml:space="preserve">12</w:t>
      </w:r>
      <w:r>
        <w:rPr>
          <w:rStyle w:val="NormalTok"/>
        </w:rPr>
        <w:t xml:space="preserve">) </w:t>
      </w:r>
      <w:r>
        <w:rPr>
          <w:rStyle w:val="KeywordTok"/>
        </w:rPr>
        <w:t xml:space="preserve">INTO</w:t>
      </w:r>
      <w:r>
        <w:rPr>
          <w:rStyle w:val="NormalTok"/>
        </w:rPr>
        <w:t xml:space="preserve"> q_cap</w:t>
      </w:r>
      <w:r>
        <w:br/>
      </w:r>
      <w:r>
        <w:rPr>
          <w:rStyle w:val="NormalTok"/>
        </w:rPr>
        <w:t xml:space="preserve">    </w:t>
      </w:r>
      <w:r>
        <w:rPr>
          <w:rStyle w:val="KeywordTok"/>
        </w:rPr>
        <w:t xml:space="preserve">FROM</w:t>
      </w:r>
      <w:r>
        <w:rPr>
          <w:rStyle w:val="NormalTok"/>
        </w:rPr>
        <w:t xml:space="preserve"> vendor_self_comp_caps</w:t>
      </w:r>
      <w:r>
        <w:br/>
      </w:r>
      <w:r>
        <w:rPr>
          <w:rStyle w:val="NormalTok"/>
        </w:rPr>
        <w:t xml:space="preserve">    </w:t>
      </w:r>
      <w:r>
        <w:rPr>
          <w:rStyle w:val="KeywordTok"/>
        </w:rPr>
        <w:t xml:space="preserve">WHERE</w:t>
      </w:r>
      <w:r>
        <w:rPr>
          <w:rStyle w:val="NormalTok"/>
        </w:rPr>
        <w:t xml:space="preserve"> vendor_id </w:t>
      </w:r>
      <w:r>
        <w:rPr>
          <w:rStyle w:val="OperatorTok"/>
        </w:rPr>
        <w:t xml:space="preserve">=</w:t>
      </w:r>
      <w:r>
        <w:rPr>
          <w:rStyle w:val="NormalTok"/>
        </w:rPr>
        <w:t xml:space="preserve"> </w:t>
      </w:r>
      <w:r>
        <w:rPr>
          <w:rStyle w:val="KeywordTok"/>
        </w:rPr>
        <w:t xml:space="preserve">NEW</w:t>
      </w:r>
      <w:r>
        <w:rPr>
          <w:rStyle w:val="NormalTok"/>
        </w:rPr>
        <w:t xml:space="preserve">.vendor_id;</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INTO</w:t>
      </w:r>
      <w:r>
        <w:rPr>
          <w:rStyle w:val="NormalTok"/>
        </w:rPr>
        <w:t xml:space="preserve"> q_count</w:t>
      </w:r>
      <w:r>
        <w:br/>
      </w:r>
      <w:r>
        <w:rPr>
          <w:rStyle w:val="NormalTok"/>
        </w:rPr>
        <w:t xml:space="preserve">    </w:t>
      </w:r>
      <w:r>
        <w:rPr>
          <w:rStyle w:val="KeywordTok"/>
        </w:rPr>
        <w:t xml:space="preserve">FROM</w:t>
      </w:r>
      <w:r>
        <w:rPr>
          <w:rStyle w:val="NormalTok"/>
        </w:rPr>
        <w:t xml:space="preserve"> comp_grants</w:t>
      </w:r>
      <w:r>
        <w:br/>
      </w:r>
      <w:r>
        <w:rPr>
          <w:rStyle w:val="NormalTok"/>
        </w:rPr>
        <w:t xml:space="preserve">    </w:t>
      </w:r>
      <w:r>
        <w:rPr>
          <w:rStyle w:val="KeywordTok"/>
        </w:rPr>
        <w:t xml:space="preserve">WHERE</w:t>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'vendor_self_comp'</w:t>
      </w:r>
      <w:r>
        <w:br/>
      </w:r>
      <w:r>
        <w:rPr>
          <w:rStyle w:val="NormalTok"/>
        </w:rPr>
        <w:t xml:space="preserve">      </w:t>
      </w:r>
      <w:r>
        <w:rPr>
          <w:rStyle w:val="KeywordTok"/>
        </w:rPr>
        <w:t xml:space="preserve">AND</w:t>
      </w:r>
      <w:r>
        <w:rPr>
          <w:rStyle w:val="NormalTok"/>
        </w:rPr>
        <w:t xml:space="preserve"> vendor_id </w:t>
      </w:r>
      <w:r>
        <w:rPr>
          <w:rStyle w:val="OperatorTok"/>
        </w:rPr>
        <w:t xml:space="preserve">=</w:t>
      </w:r>
      <w:r>
        <w:rPr>
          <w:rStyle w:val="NormalTok"/>
        </w:rPr>
        <w:t xml:space="preserve"> </w:t>
      </w:r>
      <w:r>
        <w:rPr>
          <w:rStyle w:val="KeywordTok"/>
        </w:rPr>
        <w:t xml:space="preserve">NEW</w:t>
      </w:r>
      <w:r>
        <w:rPr>
          <w:rStyle w:val="NormalTok"/>
        </w:rPr>
        <w:t xml:space="preserve">.vendor_id</w:t>
      </w:r>
      <w:r>
        <w:br/>
      </w:r>
      <w:r>
        <w:rPr>
          <w:rStyle w:val="NormalTok"/>
        </w:rPr>
        <w:t xml:space="preserve">      </w:t>
      </w:r>
      <w:r>
        <w:rPr>
          <w:rStyle w:val="KeywordTok"/>
        </w:rPr>
        <w:t xml:space="preserve">AND</w:t>
      </w:r>
      <w:r>
        <w:rPr>
          <w:rStyle w:val="NormalTok"/>
        </w:rPr>
        <w:t xml:space="preserve"> date_trunc(</w:t>
      </w:r>
      <w:r>
        <w:rPr>
          <w:rStyle w:val="StringTok"/>
        </w:rPr>
        <w:t xml:space="preserve">'quarter'</w:t>
      </w:r>
      <w:r>
        <w:rPr>
          <w:rStyle w:val="NormalTok"/>
        </w:rPr>
        <w:t xml:space="preserve">, created_at) </w:t>
      </w:r>
      <w:r>
        <w:rPr>
          <w:rStyle w:val="OperatorTok"/>
        </w:rPr>
        <w:t xml:space="preserve">=</w:t>
      </w:r>
      <w:r>
        <w:rPr>
          <w:rStyle w:val="NormalTok"/>
        </w:rPr>
        <w:t xml:space="preserve"> date_trunc(</w:t>
      </w:r>
      <w:r>
        <w:rPr>
          <w:rStyle w:val="StringTok"/>
        </w:rPr>
        <w:t xml:space="preserve">'quarter'</w:t>
      </w:r>
      <w:r>
        <w:rPr>
          <w:rStyle w:val="NormalTok"/>
        </w:rPr>
        <w:t xml:space="preserve">, </w:t>
      </w:r>
      <w:r>
        <w:rPr>
          <w:rStyle w:val="KeywordTok"/>
        </w:rPr>
        <w:t xml:space="preserve">NEW</w:t>
      </w:r>
      <w:r>
        <w:rPr>
          <w:rStyle w:val="NormalTok"/>
        </w:rPr>
        <w:t xml:space="preserve">.created_at)</w:t>
      </w:r>
      <w:r>
        <w:br/>
      </w:r>
      <w:r>
        <w:rPr>
          <w:rStyle w:val="NormalTok"/>
        </w:rPr>
        <w:t xml:space="preserve">      </w:t>
      </w:r>
      <w:r>
        <w:rPr>
          <w:rStyle w:val="KeywordTok"/>
        </w:rPr>
        <w:t xml:space="preserve">AND</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ntrolFlowTok"/>
        </w:rPr>
        <w:t xml:space="preserve">IF</w:t>
      </w:r>
      <w:r>
        <w:rPr>
          <w:rStyle w:val="NormalTok"/>
        </w:rPr>
        <w:t xml:space="preserve"> q_count </w:t>
      </w:r>
      <w:r>
        <w:rPr>
          <w:rStyle w:val="OperatorTok"/>
        </w:rPr>
        <w:t xml:space="preserve">&gt;=</w:t>
      </w:r>
      <w:r>
        <w:rPr>
          <w:rStyle w:val="NormalTok"/>
        </w:rPr>
        <w:t xml:space="preserve"> q_cap </w:t>
      </w:r>
      <w:r>
        <w:rPr>
          <w:rStyle w:val="ControlFlowTok"/>
        </w:rPr>
        <w:t xml:space="preserve">THEN</w:t>
      </w:r>
      <w:r>
        <w:br/>
      </w:r>
      <w:r>
        <w:rPr>
          <w:rStyle w:val="NormalTok"/>
        </w:rPr>
        <w:t xml:space="preserve">    RAISE </w:t>
      </w:r>
      <w:r>
        <w:rPr>
          <w:rStyle w:val="KeywordTok"/>
        </w:rPr>
        <w:t xml:space="preserve">EXCEPTION</w:t>
      </w:r>
      <w:r>
        <w:rPr>
          <w:rStyle w:val="NormalTok"/>
        </w:rPr>
        <w:t xml:space="preserve"> </w:t>
      </w:r>
      <w:r>
        <w:rPr>
          <w:rStyle w:val="StringTok"/>
        </w:rPr>
        <w:t xml:space="preserve">'VENDOR_SELF_COMP_QUOTA_EXCEEDED: cap=% used=%'</w:t>
      </w:r>
      <w:r>
        <w:rPr>
          <w:rStyle w:val="NormalTok"/>
        </w:rPr>
        <w:t xml:space="preserve">, q_cap, q_count</w:t>
      </w:r>
      <w:r>
        <w:br/>
      </w:r>
      <w:r>
        <w:rPr>
          <w:rStyle w:val="NormalTok"/>
        </w:rPr>
        <w:t xml:space="preserve">      </w:t>
      </w:r>
      <w:r>
        <w:rPr>
          <w:rStyle w:val="KeywordTok"/>
        </w:rPr>
        <w:t xml:space="preserve">USING</w:t>
      </w:r>
      <w:r>
        <w:rPr>
          <w:rStyle w:val="NormalTok"/>
        </w:rPr>
        <w:t xml:space="preserve"> ERRCODE </w:t>
      </w:r>
      <w:r>
        <w:rPr>
          <w:rStyle w:val="OperatorTok"/>
        </w:rPr>
        <w:t xml:space="preserve">=</w:t>
      </w:r>
      <w:r>
        <w:rPr>
          <w:rStyle w:val="NormalTok"/>
        </w:rPr>
        <w:t xml:space="preserve"> </w:t>
      </w:r>
      <w:r>
        <w:rPr>
          <w:rStyle w:val="StringTok"/>
        </w:rPr>
        <w:t xml:space="preserve">'check_violation'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w:t>
      </w:r>
      <w:r>
        <w:br/>
      </w:r>
      <w:r>
        <w:rPr>
          <w:rStyle w:val="ControlFlowTok"/>
        </w:rPr>
        <w:t xml:space="preserve">END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TRIGGER</w:t>
      </w:r>
      <w:r>
        <w:rPr>
          <w:rStyle w:val="NormalTok"/>
        </w:rPr>
        <w:t xml:space="preserve"> comp_grants_enforce_self_comp_quota</w:t>
      </w:r>
      <w:r>
        <w:br/>
      </w:r>
      <w:r>
        <w:rPr>
          <w:rStyle w:val="NormalTok"/>
        </w:rPr>
        <w:t xml:space="preserve">  </w:t>
      </w:r>
      <w:r>
        <w:rPr>
          <w:rStyle w:val="KeywordTok"/>
        </w:rPr>
        <w:t xml:space="preserve">BEFORE</w:t>
      </w:r>
      <w:r>
        <w:rPr>
          <w:rStyle w:val="NormalTok"/>
        </w:rPr>
        <w:t xml:space="preserve"> </w:t>
      </w:r>
      <w:r>
        <w:rPr>
          <w:rStyle w:val="KeywordTok"/>
        </w:rPr>
        <w:t xml:space="preserve">INSERT</w:t>
      </w:r>
      <w:r>
        <w:rPr>
          <w:rStyle w:val="NormalTok"/>
        </w:rPr>
        <w:t xml:space="preserve"> </w:t>
      </w:r>
      <w:r>
        <w:rPr>
          <w:rStyle w:val="KeywordTok"/>
        </w:rPr>
        <w:t xml:space="preserve">ON</w:t>
      </w:r>
      <w:r>
        <w:rPr>
          <w:rStyle w:val="NormalTok"/>
        </w:rPr>
        <w:t xml:space="preserve"> comp_grants</w:t>
      </w:r>
      <w:r>
        <w:br/>
      </w:r>
      <w:r>
        <w:rPr>
          <w:rStyle w:val="NormalTok"/>
        </w:rPr>
        <w:t xml:space="preserve">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enforce_vendor_self_comp_quota();</w:t>
      </w:r>
      <w:r>
        <w:br/>
      </w:r>
      <w:r>
        <w:br/>
      </w:r>
      <w:r>
        <w:rPr>
          <w:rStyle w:val="KeywordTok"/>
        </w:rPr>
        <w:t xml:space="preserve">CREATE</w:t>
      </w:r>
      <w:r>
        <w:rPr>
          <w:rStyle w:val="NormalTok"/>
        </w:rPr>
        <w:t xml:space="preserve"> </w:t>
      </w:r>
      <w:r>
        <w:rPr>
          <w:rStyle w:val="KeywordTok"/>
        </w:rPr>
        <w:t xml:space="preserve">TABLE</w:t>
      </w:r>
      <w:r>
        <w:rPr>
          <w:rStyle w:val="NormalTok"/>
        </w:rPr>
        <w:t xml:space="preserve"> vendor_self_comp_caps (</w:t>
      </w:r>
      <w:r>
        <w:br/>
      </w:r>
      <w:r>
        <w:rPr>
          <w:rStyle w:val="NormalTok"/>
        </w:rPr>
        <w:t xml:space="preserve">  vendor_id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quarterly_cap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(quarterly_cap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raised_by_admin UUID </w:t>
      </w:r>
      <w:r>
        <w:rPr>
          <w:rStyle w:val="KeywordTok"/>
        </w:rPr>
        <w:t xml:space="preserve">REFERENCES</w:t>
      </w:r>
      <w:r>
        <w:rPr>
          <w:rStyle w:val="NormalTok"/>
        </w:rPr>
        <w:t xml:space="preserve"> users(user_id),</w:t>
      </w:r>
      <w:r>
        <w:br/>
      </w:r>
      <w:r>
        <w:rPr>
          <w:rStyle w:val="NormalTok"/>
        </w:rPr>
        <w:t xml:space="preserve">  raised_at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When the quota is hit, the modal renders the</w:t>
      </w:r>
      <w:r>
        <w:t xml:space="preserve"> </w:t>
      </w:r>
      <w:r>
        <w:t xml:space="preserve">“Comp for myself”</w:t>
      </w:r>
      <w:r>
        <w:t xml:space="preserve"> </w:t>
      </w:r>
      <w:r>
        <w:t xml:space="preserve">CTA disabled with hint</w:t>
      </w:r>
      <w:r>
        <w:t xml:space="preserve"> </w:t>
      </w:r>
      <w:r>
        <w:rPr>
          <w:i/>
          <w:iCs/>
        </w:rPr>
        <w:t xml:space="preserve">“You’ve used all 12 self-comps for this quarter — pay full price or contact admin to raise the cap”</w:t>
      </w:r>
      <w:r>
        <w:t xml:space="preserve"> </w:t>
      </w:r>
      <w:r>
        <w:t xml:space="preserve">and a link to 0023 Help inbox.</w:t>
      </w:r>
    </w:p>
    <w:bookmarkEnd w:id="12"/>
    <w:bookmarkStart w:id="13" w:name="cart-drawer"/>
    <w:p>
      <w:pPr>
        <w:pStyle w:val="Heading3"/>
      </w:pPr>
      <w:r>
        <w:t xml:space="preserve">3.2 Cart drawer</w:t>
      </w:r>
    </w:p>
    <w:p>
      <w:pPr>
        <w:pStyle w:val="FirstParagraph"/>
      </w:pPr>
      <w:r>
        <w:t xml:space="preserve">Tapping the cart badge slides up a bottom-sheet drawer (mobile) or a right-side panel (desktop) showing:</w:t>
      </w:r>
    </w:p>
    <w:p>
      <w:pPr>
        <w:pStyle w:val="Compact"/>
        <w:numPr>
          <w:ilvl w:val="0"/>
          <w:numId w:val="1006"/>
        </w:numPr>
      </w:pPr>
      <w:r>
        <w:t xml:space="preserve">One row per</w:t>
      </w:r>
      <w:r>
        <w:t xml:space="preserve"> </w:t>
      </w:r>
      <w:r>
        <w:rPr>
          <w:rStyle w:val="VerbatimChar"/>
        </w:rPr>
        <w:t xml:space="preserve">cart_items</w:t>
      </w:r>
      <w:r>
        <w:t xml:space="preserve"> </w:t>
      </w:r>
      <w:r>
        <w:t xml:space="preserve">line: SKU name, quantity stepper, line subtotal, remove button</w:t>
      </w:r>
    </w:p>
    <w:p>
      <w:pPr>
        <w:pStyle w:val="Compact"/>
        <w:numPr>
          <w:ilvl w:val="0"/>
          <w:numId w:val="1006"/>
        </w:numPr>
      </w:pPr>
      <w:r>
        <w:t xml:space="preserve">Computed subtotal of all line items</w:t>
      </w:r>
    </w:p>
    <w:p>
      <w:pPr>
        <w:pStyle w:val="Compact"/>
        <w:numPr>
          <w:ilvl w:val="0"/>
          <w:numId w:val="1006"/>
        </w:numPr>
      </w:pPr>
      <w:r>
        <w:t xml:space="preserve">Applicable fees (Setnayan Pay convenience fee — flat 5.0%, admin-configurable per method per 2026-05-16 lock — appears only when at least one cart_item is a vendor booking; none in pure in-app SKU carts)</w:t>
      </w:r>
    </w:p>
    <w:p>
      <w:pPr>
        <w:pStyle w:val="Compact"/>
        <w:numPr>
          <w:ilvl w:val="0"/>
          <w:numId w:val="1006"/>
        </w:numPr>
      </w:pPr>
      <w:r>
        <w:t xml:space="preserve">Total in large PHP type</w:t>
      </w:r>
    </w:p>
    <w:p>
      <w:pPr>
        <w:pStyle w:val="Compact"/>
        <w:numPr>
          <w:ilvl w:val="0"/>
          <w:numId w:val="1006"/>
        </w:numPr>
      </w:pPr>
      <w:r>
        <w:rPr>
          <w:b/>
          <w:bCs/>
        </w:rPr>
        <w:t xml:space="preserve">Checkout</w:t>
      </w:r>
      <w:r>
        <w:t xml:space="preserve"> </w:t>
      </w:r>
      <w:r>
        <w:t xml:space="preserve">CTA</w:t>
      </w:r>
    </w:p>
    <w:p>
      <w:pPr>
        <w:pStyle w:val="FirstParagraph"/>
      </w:pPr>
      <w:r>
        <w:t xml:space="preserve">The drawer is the only place a customer modifies cart contents before checkout. After checkout, cart_items are read-only.</w:t>
      </w:r>
    </w:p>
    <w:bookmarkEnd w:id="13"/>
    <w:bookmarkStart w:id="14" w:name="checkout"/>
    <w:p>
      <w:pPr>
        <w:pStyle w:val="Heading3"/>
      </w:pPr>
      <w:r>
        <w:t xml:space="preserve">3.3 Checkout</w:t>
      </w:r>
    </w:p>
    <w:p>
      <w:pPr>
        <w:pStyle w:val="FirstParagraph"/>
      </w:pPr>
      <w:r>
        <w:t xml:space="preserve">Pressing Checkout:</w:t>
      </w:r>
      <w:r>
        <w:t xml:space="preserve"> </w:t>
      </w:r>
      <w:r>
        <w:t xml:space="preserve">1. Locks the cart:</w:t>
      </w:r>
      <w:r>
        <w:t xml:space="preserve"> </w:t>
      </w:r>
      <w:r>
        <w:rPr>
          <w:rStyle w:val="VerbatimChar"/>
        </w:rPr>
        <w:t xml:space="preserve">UPDATE carts SET status = 'checking_out' WHERE cart_id = $1</w:t>
      </w:r>
      <w:r>
        <w:t xml:space="preserve"> </w:t>
      </w:r>
      <w:r>
        <w:t xml:space="preserve">2. Generates a fresh 10-char Crockford base 32 reference code (alphabet</w:t>
      </w:r>
      <w:r>
        <w:t xml:space="preserve"> </w:t>
      </w:r>
      <w:r>
        <w:rPr>
          <w:rStyle w:val="VerbatimChar"/>
        </w:rPr>
        <w:t xml:space="preserve">0123456789ABCDEFGHJKMNPQRSTVWXYZ</w:t>
      </w:r>
      <w:r>
        <w:t xml:space="preserve"> </w:t>
      </w:r>
      <w:r>
        <w:t xml:space="preserve">— Crockford base32, ambiguous chars removed). Format displayed to user:</w:t>
      </w:r>
      <w:r>
        <w:t xml:space="preserve"> </w:t>
      </w:r>
      <w:r>
        <w:rPr>
          <w:rStyle w:val="VerbatimChar"/>
        </w:rPr>
        <w:t xml:space="preserve">S89O-XXXXXXXXXX</w:t>
      </w:r>
      <w:r>
        <w:t xml:space="preserve">. Collision-check on insert; retry on duplicate.</w:t>
      </w:r>
      <w:r>
        <w:t xml:space="preserve"> </w:t>
      </w:r>
      <w:r>
        <w:t xml:space="preserve">3. Inserts a</w:t>
      </w:r>
      <w:r>
        <w:t xml:space="preserve"> </w:t>
      </w:r>
      <w:r>
        <w:rPr>
          <w:rStyle w:val="VerbatimChar"/>
        </w:rPr>
        <w:t xml:space="preserve">service_orders</w:t>
      </w:r>
      <w:r>
        <w:t xml:space="preserve"> </w:t>
      </w:r>
      <w:r>
        <w:t xml:space="preserve">row with:</w:t>
      </w:r>
      <w:r>
        <w:t xml:space="preserve"> </w:t>
      </w:r>
      <w:r>
        <w:t xml:space="preserve">-</w:t>
      </w:r>
      <w:r>
        <w:t xml:space="preserve"> </w:t>
      </w:r>
      <w:r>
        <w:rPr>
          <w:rStyle w:val="VerbatimChar"/>
        </w:rPr>
        <w:t xml:space="preserve">status = 'pending_payment'</w:t>
      </w:r>
      <w:r>
        <w:t xml:space="preserve"> </w:t>
      </w:r>
      <w:r>
        <w:t xml:space="preserve">-</w:t>
      </w:r>
      <w:r>
        <w:t xml:space="preserve"> </w:t>
      </w:r>
      <w:r>
        <w:rPr>
          <w:rStyle w:val="VerbatimChar"/>
        </w:rPr>
        <w:t xml:space="preserve">subtotal_centavos</w:t>
      </w:r>
      <w:r>
        <w:t xml:space="preserve"> </w:t>
      </w:r>
      <w:r>
        <w:t xml:space="preserve">= SUM(cart_items.unit_price_centavos × cart_items.quantity)</w:t>
      </w:r>
      <w:r>
        <w:t xml:space="preserve"> </w:t>
      </w:r>
      <w:r>
        <w:t xml:space="preserve">-</w:t>
      </w:r>
      <w:r>
        <w:t xml:space="preserve"> </w:t>
      </w:r>
      <w:r>
        <w:rPr>
          <w:rStyle w:val="VerbatimChar"/>
        </w:rPr>
        <w:t xml:space="preserve">fees_centavos</w:t>
      </w:r>
      <w:r>
        <w:t xml:space="preserve"> </w:t>
      </w:r>
      <w:r>
        <w:t xml:space="preserve">= applicable convenience fee for vendor bookings via Setnayan Pay, computed as</w:t>
      </w:r>
      <w:r>
        <w:t xml:space="preserve"> </w:t>
      </w:r>
      <w:r>
        <w:rPr>
          <w:rStyle w:val="VerbatimChar"/>
        </w:rPr>
        <w:t xml:space="preserve">MAX(subtotal_centavos × setnayan_fee_bps / 10000, min_fee_centavos)</w:t>
      </w:r>
      <w:r>
        <w:t xml:space="preserve"> </w:t>
      </w:r>
      <w:r>
        <w:t xml:space="preserve">— i.e., 5.0% of subtotal OR ₱50 floor, whichever is higher (per 0023 § 3.5d admin config); 0 for pure in-app SKU carts</w:t>
      </w:r>
      <w:r>
        <w:t xml:space="preserve"> </w:t>
      </w:r>
      <w:r>
        <w:t xml:space="preserve">-</w:t>
      </w:r>
      <w:r>
        <w:t xml:space="preserve"> </w:t>
      </w:r>
      <w:r>
        <w:rPr>
          <w:rStyle w:val="VerbatimChar"/>
        </w:rPr>
        <w:t xml:space="preserve">total_centavos</w:t>
      </w:r>
      <w:r>
        <w:t xml:space="preserve"> </w:t>
      </w:r>
      <w:r>
        <w:t xml:space="preserve">= subtotal + fees</w:t>
      </w:r>
      <w:r>
        <w:t xml:space="preserve"> </w:t>
      </w:r>
      <w:r>
        <w:t xml:space="preserve">-</w:t>
      </w:r>
      <w:r>
        <w:t xml:space="preserve"> </w:t>
      </w:r>
      <w:r>
        <w:rPr>
          <w:rStyle w:val="VerbatimChar"/>
        </w:rPr>
        <w:t xml:space="preserve">payment_method</w:t>
      </w:r>
      <w:r>
        <w:t xml:space="preserve"> </w:t>
      </w:r>
      <w:r>
        <w:t xml:space="preserve">= customer’s choice (BDO or GCash; for Setnayan Pay vendor bookings, fixed)</w:t>
      </w:r>
      <w:r>
        <w:t xml:space="preserve"> </w:t>
      </w:r>
      <w:r>
        <w:t xml:space="preserve">-</w:t>
      </w:r>
      <w:r>
        <w:t xml:space="preserve"> </w:t>
      </w:r>
      <w:r>
        <w:rPr>
          <w:rStyle w:val="VerbatimChar"/>
        </w:rPr>
        <w:t xml:space="preserve">expires_at</w:t>
      </w:r>
      <w:r>
        <w:t xml:space="preserve"> </w:t>
      </w:r>
      <w:r>
        <w:t xml:space="preserve">= NOW() + 7 days</w:t>
      </w:r>
      <w:r>
        <w:t xml:space="preserve"> </w:t>
      </w:r>
      <w:r>
        <w:t xml:space="preserve">4. Inserts</w:t>
      </w:r>
      <w:r>
        <w:t xml:space="preserve"> </w:t>
      </w:r>
      <w:r>
        <w:rPr>
          <w:rStyle w:val="VerbatimChar"/>
        </w:rPr>
        <w:t xml:space="preserve">service_order_items</w:t>
      </w:r>
      <w:r>
        <w:t xml:space="preserve"> </w:t>
      </w:r>
      <w:r>
        <w:t xml:space="preserve">rows mirroring each</w:t>
      </w:r>
      <w:r>
        <w:t xml:space="preserve"> </w:t>
      </w:r>
      <w:r>
        <w:rPr>
          <w:rStyle w:val="VerbatimChar"/>
        </w:rPr>
        <w:t xml:space="preserve">cart_items</w:t>
      </w:r>
      <w:r>
        <w:t xml:space="preserve"> </w:t>
      </w:r>
      <w:r>
        <w:t xml:space="preserve">row at the snapshot price</w:t>
      </w:r>
      <w:r>
        <w:t xml:space="preserve"> </w:t>
      </w:r>
      <w:r>
        <w:t xml:space="preserve">5. Updates</w:t>
      </w:r>
      <w:r>
        <w:t xml:space="preserve"> </w:t>
      </w:r>
      <w:r>
        <w:rPr>
          <w:rStyle w:val="VerbatimChar"/>
        </w:rPr>
        <w:t xml:space="preserve">carts.status = 'converted_to_order'</w:t>
      </w:r>
      <w:r>
        <w:t xml:space="preserve">,</w:t>
      </w:r>
      <w:r>
        <w:t xml:space="preserve"> </w:t>
      </w:r>
      <w:r>
        <w:rPr>
          <w:rStyle w:val="VerbatimChar"/>
        </w:rPr>
        <w:t xml:space="preserve">carts.converted_to_order_id = new_order_id</w:t>
      </w:r>
      <w:r>
        <w:t xml:space="preserve"> </w:t>
      </w:r>
      <w:r>
        <w:t xml:space="preserve">6. Sends the</w:t>
      </w:r>
      <w:r>
        <w:t xml:space="preserve"> </w:t>
      </w:r>
      <w:r>
        <w:rPr>
          <w:rStyle w:val="VerbatimChar"/>
        </w:rPr>
        <w:t xml:space="preserve">payment_instructions</w:t>
      </w:r>
      <w:r>
        <w:t xml:space="preserve"> </w:t>
      </w:r>
      <w:r>
        <w:t xml:space="preserve">email per 0028, including the reference code, total, and QR-code instructions</w:t>
      </w:r>
    </w:p>
    <w:bookmarkEnd w:id="14"/>
    <w:bookmarkStart w:id="15" w:name="payment-screen"/>
    <w:p>
      <w:pPr>
        <w:pStyle w:val="Heading3"/>
      </w:pPr>
      <w:r>
        <w:t xml:space="preserve">3.4 Payment screen</w:t>
      </w:r>
    </w:p>
    <w:p>
      <w:pPr>
        <w:pStyle w:val="FirstParagraph"/>
      </w:pPr>
      <w:r>
        <w:t xml:space="preserve">Full-screen on mobile; centered modal on desktop. Layout:</w:t>
      </w:r>
    </w:p>
    <w:p>
      <w:pPr>
        <w:pStyle w:val="SourceCode"/>
      </w:pPr>
      <w:r>
        <w:rPr>
          <w:rStyle w:val="VerbatimChar"/>
        </w:rPr>
        <w:t xml:space="preserve">─────────────────────────────────────</w:t>
      </w:r>
      <w:r>
        <w:br/>
      </w:r>
      <w:r>
        <w:rPr>
          <w:rStyle w:val="VerbatimChar"/>
        </w:rPr>
        <w:t xml:space="preserve">  Total to pay</w:t>
      </w:r>
      <w:r>
        <w:br/>
      </w:r>
      <w:r>
        <w:rPr>
          <w:rStyle w:val="VerbatimChar"/>
        </w:rPr>
        <w:t xml:space="preserve">  ₱4,997</w:t>
      </w:r>
      <w:r>
        <w:br/>
      </w:r>
      <w:r>
        <w:rPr>
          <w:rStyle w:val="VerbatimChar"/>
        </w:rPr>
        <w:t xml:space="preserve">─────────────────────────────────────</w:t>
      </w:r>
      <w:r>
        <w:br/>
      </w:r>
      <w:r>
        <w:rPr>
          <w:rStyle w:val="VerbatimChar"/>
        </w:rPr>
        <w:t xml:space="preserve">  Reference code (include in transfer note)</w:t>
      </w:r>
      <w:r>
        <w:br/>
      </w:r>
      <w:r>
        <w:rPr>
          <w:rStyle w:val="VerbatimChar"/>
        </w:rPr>
        <w:t xml:space="preserve">  ┌────────────────────────────────┐</w:t>
      </w:r>
      <w:r>
        <w:br/>
      </w:r>
      <w:r>
        <w:rPr>
          <w:rStyle w:val="VerbatimChar"/>
        </w:rPr>
        <w:t xml:space="preserve">  │  S89O-A4F2K9R7BX                │  [copy]</w:t>
      </w:r>
      <w:r>
        <w:br/>
      </w:r>
      <w:r>
        <w:rPr>
          <w:rStyle w:val="VerbatimChar"/>
        </w:rPr>
        <w:t xml:space="preserve">  └────────────────────────────────┘</w:t>
      </w:r>
      <w:r>
        <w:br/>
      </w:r>
      <w:r>
        <w:rPr>
          <w:rStyle w:val="VerbatimChar"/>
        </w:rPr>
        <w:t xml:space="preserve">─────────────────────────────────────</w:t>
      </w:r>
      <w:r>
        <w:br/>
      </w:r>
      <w:r>
        <w:rPr>
          <w:rStyle w:val="VerbatimChar"/>
        </w:rPr>
        <w:t xml:space="preserve">  [ BDO Bank Transfer ] [ GCash ]</w:t>
      </w:r>
      <w:r>
        <w:br/>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 ▓  QR CODE  ▓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Setnayan Pay Inc.</w:t>
      </w:r>
      <w:r>
        <w:br/>
      </w:r>
      <w:r>
        <w:rPr>
          <w:rStyle w:val="VerbatimChar"/>
        </w:rPr>
        <w:t xml:space="preserve">  Account #: 0123-4567-8901</w:t>
      </w:r>
      <w:r>
        <w:br/>
      </w:r>
      <w:r>
        <w:rPr>
          <w:rStyle w:val="VerbatimChar"/>
        </w:rPr>
        <w:t xml:space="preserve">─────────────────────────────────────</w:t>
      </w:r>
      <w:r>
        <w:br/>
      </w:r>
      <w:r>
        <w:rPr>
          <w:rStyle w:val="VerbatimChar"/>
        </w:rPr>
        <w:t xml:space="preserve">  [ I've paid — upload screenshot ]</w:t>
      </w:r>
      <w:r>
        <w:br/>
      </w:r>
      <w:r>
        <w:rPr>
          <w:rStyle w:val="VerbatimChar"/>
        </w:rPr>
        <w:t xml:space="preserve">─────────────────────────────────────</w:t>
      </w:r>
    </w:p>
    <w:p>
      <w:pPr>
        <w:pStyle w:val="FirstParagraph"/>
      </w:pPr>
      <w:r>
        <w:t xml:space="preserve">The two QR code tabs load Setnayan-owned receiving-account QRs from</w:t>
      </w:r>
      <w:r>
        <w:t xml:space="preserve"> </w:t>
      </w:r>
      <w:r>
        <w:rPr>
          <w:rStyle w:val="VerbatimChar"/>
        </w:rPr>
        <w:t xml:space="preserve">payment_receiving_accounts.qr_code_r2_key</w:t>
      </w:r>
      <w:r>
        <w:t xml:space="preserve"> </w:t>
      </w:r>
      <w:r>
        <w:t xml:space="preserve">(the receiving accounts catalog is admin-managed per § 3.5c). The QR encodes the bank/GCash account info — customer’s bank app reads it and pre-fills the transfer recipient. Customer manually enters the</w:t>
      </w:r>
      <w:r>
        <w:t xml:space="preserve"> </w:t>
      </w:r>
      <w:r>
        <w:rPr>
          <w:b/>
          <w:bCs/>
        </w:rPr>
        <w:t xml:space="preserve">amount</w:t>
      </w:r>
      <w:r>
        <w:t xml:space="preserve"> </w:t>
      </w:r>
      <w:r>
        <w:t xml:space="preserve">and</w:t>
      </w:r>
      <w:r>
        <w:t xml:space="preserve"> </w:t>
      </w:r>
      <w:r>
        <w:rPr>
          <w:b/>
          <w:bCs/>
        </w:rPr>
        <w:t xml:space="preserve">reference code</w:t>
      </w:r>
      <w:r>
        <w:t xml:space="preserve"> </w:t>
      </w:r>
      <w:r>
        <w:t xml:space="preserve">into the transfer note.</w:t>
      </w:r>
    </w:p>
    <w:p>
      <w:pPr>
        <w:pStyle w:val="BodyText"/>
      </w:pPr>
      <w:r>
        <w:t xml:space="preserve">Below the QRs: fallback plaintext account name + account/mobile number for customers whose bank app doesn’t support QR.</w:t>
      </w:r>
    </w:p>
    <w:bookmarkEnd w:id="15"/>
    <w:bookmarkStart w:id="16" w:name="screenshot-upload"/>
    <w:p>
      <w:pPr>
        <w:pStyle w:val="Heading3"/>
      </w:pPr>
      <w:r>
        <w:t xml:space="preserve">3.5 Screenshot upload</w:t>
      </w:r>
    </w:p>
    <w:p>
      <w:pPr>
        <w:pStyle w:val="FirstParagraph"/>
      </w:pPr>
      <w:r>
        <w:t xml:space="preserve">Tapping</w:t>
      </w:r>
      <w:r>
        <w:t xml:space="preserve"> </w:t>
      </w:r>
      <w:r>
        <w:t xml:space="preserve">“I’ve paid — upload screenshot”</w:t>
      </w:r>
      <w:r>
        <w:t xml:space="preserve"> </w:t>
      </w:r>
      <w:r>
        <w:t xml:space="preserve">opens a file picker (camera or gallery on mobile; file picker on desktop). Customer selects the screenshot of their bank/GCash payment confirmation.</w:t>
      </w:r>
    </w:p>
    <w:p>
      <w:pPr>
        <w:pStyle w:val="BodyText"/>
      </w:pPr>
      <w:r>
        <w:t xml:space="preserve">On upload:</w:t>
      </w:r>
      <w:r>
        <w:t xml:space="preserve"> </w:t>
      </w:r>
      <w:r>
        <w:t xml:space="preserve">1. Image is sent to R2 at key</w:t>
      </w:r>
      <w:r>
        <w:t xml:space="preserve"> </w:t>
      </w:r>
      <w:r>
        <w:rPr>
          <w:rStyle w:val="VerbatimChar"/>
        </w:rPr>
        <w:t xml:space="preserve">payment_proofs/{order_id}/{payment_id}.jpg</w:t>
      </w:r>
      <w:r>
        <w:t xml:space="preserve"> </w:t>
      </w:r>
      <w:r>
        <w:t xml:space="preserve">2. A</w:t>
      </w:r>
      <w:r>
        <w:t xml:space="preserve"> </w:t>
      </w:r>
      <w:r>
        <w:rPr>
          <w:rStyle w:val="VerbatimChar"/>
        </w:rPr>
        <w:t xml:space="preserve">service_order_payments</w:t>
      </w:r>
      <w:r>
        <w:t xml:space="preserve"> </w:t>
      </w:r>
      <w:r>
        <w:t xml:space="preserve">row is inserted with:</w:t>
      </w:r>
      <w:r>
        <w:t xml:space="preserve"> </w:t>
      </w:r>
      <w:r>
        <w:t xml:space="preserve">-</w:t>
      </w:r>
      <w:r>
        <w:t xml:space="preserve"> </w:t>
      </w:r>
      <w:r>
        <w:rPr>
          <w:rStyle w:val="VerbatimChar"/>
        </w:rPr>
        <w:t xml:space="preserve">method</w:t>
      </w:r>
      <w:r>
        <w:t xml:space="preserve"> </w:t>
      </w:r>
      <w:r>
        <w:t xml:space="preserve">= matches the QR tab they paid through</w:t>
      </w:r>
      <w:r>
        <w:t xml:space="preserve"> </w:t>
      </w:r>
      <w:r>
        <w:t xml:space="preserve">-</w:t>
      </w:r>
      <w:r>
        <w:t xml:space="preserve"> </w:t>
      </w:r>
      <w:r>
        <w:rPr>
          <w:rStyle w:val="VerbatimChar"/>
        </w:rPr>
        <w:t xml:space="preserve">amount_centavos</w:t>
      </w:r>
      <w:r>
        <w:t xml:space="preserve"> </w:t>
      </w:r>
      <w:r>
        <w:t xml:space="preserve">= customer-typed (defaults to order.total_centavos; they can adjust if they paid a different amount)</w:t>
      </w:r>
      <w:r>
        <w:t xml:space="preserve"> </w:t>
      </w:r>
      <w:r>
        <w:t xml:space="preserve">-</w:t>
      </w:r>
      <w:r>
        <w:t xml:space="preserve"> </w:t>
      </w:r>
      <w:r>
        <w:rPr>
          <w:rStyle w:val="VerbatimChar"/>
        </w:rPr>
        <w:t xml:space="preserve">reference_code</w:t>
      </w:r>
      <w:r>
        <w:t xml:space="preserve"> </w:t>
      </w:r>
      <w:r>
        <w:t xml:space="preserve">= customer-typed (the bank’s own transaction ref from the screenshot)</w:t>
      </w:r>
      <w:r>
        <w:t xml:space="preserve"> </w:t>
      </w:r>
      <w:r>
        <w:t xml:space="preserve">-</w:t>
      </w:r>
      <w:r>
        <w:t xml:space="preserve"> </w:t>
      </w:r>
      <w:r>
        <w:rPr>
          <w:rStyle w:val="VerbatimChar"/>
        </w:rPr>
        <w:t xml:space="preserve">proof_screenshot_r2_key</w:t>
      </w:r>
      <w:r>
        <w:t xml:space="preserve"> </w:t>
      </w:r>
      <w:r>
        <w:t xml:space="preserve">populated</w:t>
      </w:r>
      <w:r>
        <w:t xml:space="preserve"> </w:t>
      </w:r>
      <w:r>
        <w:t xml:space="preserve">-</w:t>
      </w:r>
      <w:r>
        <w:t xml:space="preserve"> </w:t>
      </w:r>
      <w:r>
        <w:rPr>
          <w:rStyle w:val="VerbatimChar"/>
        </w:rPr>
        <w:t xml:space="preserve">submitter_notes</w:t>
      </w:r>
      <w:r>
        <w:t xml:space="preserve"> </w:t>
      </w:r>
      <w:r>
        <w:t xml:space="preserve">= optional free-text</w:t>
      </w:r>
      <w:r>
        <w:t xml:space="preserve"> </w:t>
      </w:r>
      <w:r>
        <w:t xml:space="preserve">-</w:t>
      </w:r>
      <w:r>
        <w:t xml:space="preserve"> </w:t>
      </w:r>
      <w:r>
        <w:rPr>
          <w:rStyle w:val="VerbatimChar"/>
        </w:rPr>
        <w:t xml:space="preserve">resubmission_count</w:t>
      </w:r>
      <w:r>
        <w:t xml:space="preserve"> </w:t>
      </w:r>
      <w:r>
        <w:t xml:space="preserve">= 0 for first attempt</w:t>
      </w:r>
      <w:r>
        <w:t xml:space="preserve"> </w:t>
      </w:r>
      <w:r>
        <w:t xml:space="preserve">3.</w:t>
      </w:r>
      <w:r>
        <w:t xml:space="preserve"> </w:t>
      </w:r>
      <w:r>
        <w:rPr>
          <w:rStyle w:val="VerbatimChar"/>
        </w:rPr>
        <w:t xml:space="preserve">service_orders.status</w:t>
      </w:r>
      <w:r>
        <w:t xml:space="preserve"> </w:t>
      </w:r>
      <w:r>
        <w:t xml:space="preserve">flips from</w:t>
      </w:r>
      <w:r>
        <w:t xml:space="preserve"> </w:t>
      </w:r>
      <w:r>
        <w:rPr>
          <w:rStyle w:val="VerbatimChar"/>
        </w:rPr>
        <w:t xml:space="preserve">pending_payment</w:t>
      </w:r>
      <w:r>
        <w:t xml:space="preserve"> </w:t>
      </w:r>
      <w:r>
        <w:t xml:space="preserve">→</w:t>
      </w:r>
      <w:r>
        <w:t xml:space="preserve"> </w:t>
      </w:r>
      <w:r>
        <w:rPr>
          <w:rStyle w:val="VerbatimChar"/>
        </w:rPr>
        <w:t xml:space="preserve">proof_submitted</w:t>
      </w:r>
      <w:r>
        <w:t xml:space="preserve"> </w:t>
      </w:r>
      <w:r>
        <w:t xml:space="preserve">4. Admin reconciliation queue (0023 § 3.3) picks it up</w:t>
      </w:r>
    </w:p>
    <w:bookmarkEnd w:id="16"/>
    <w:bookmarkStart w:id="17" w:name="confirmation-screen"/>
    <w:p>
      <w:pPr>
        <w:pStyle w:val="Heading3"/>
      </w:pPr>
      <w:r>
        <w:t xml:space="preserve">3.6 Confirmation screen</w:t>
      </w:r>
    </w:p>
    <w:p>
      <w:pPr>
        <w:pStyle w:val="FirstParagraph"/>
      </w:pPr>
      <w:r>
        <w:t xml:space="preserve">After upload, customer sees:</w:t>
      </w:r>
    </w:p>
    <w:p>
      <w:pPr>
        <w:pStyle w:val="SourceCode"/>
      </w:pPr>
      <w:r>
        <w:rPr>
          <w:rStyle w:val="VerbatimChar"/>
        </w:rPr>
        <w:t xml:space="preserve">✓ Submitted!</w:t>
      </w:r>
      <w:r>
        <w:br/>
      </w:r>
      <w:r>
        <w:rPr>
          <w:rStyle w:val="VerbatimChar"/>
        </w:rPr>
        <w:t xml:space="preserve">Setnayan Team will verify your payment within 24 hours.</w:t>
      </w:r>
      <w:r>
        <w:br/>
      </w:r>
      <w:r>
        <w:rPr>
          <w:rStyle w:val="VerbatimChar"/>
        </w:rPr>
        <w:t xml:space="preserve">We'll email you when approved.</w:t>
      </w:r>
      <w:r>
        <w:br/>
      </w:r>
      <w:r>
        <w:br/>
      </w:r>
      <w:r>
        <w:rPr>
          <w:rStyle w:val="VerbatimChar"/>
        </w:rPr>
        <w:t xml:space="preserve">Order: S89O-A4F2K9R7BX</w:t>
      </w:r>
      <w:r>
        <w:br/>
      </w:r>
      <w:r>
        <w:rPr>
          <w:rStyle w:val="VerbatimChar"/>
        </w:rPr>
        <w:t xml:space="preserve">Total: ₱4,997</w:t>
      </w:r>
      <w:r>
        <w:br/>
      </w:r>
      <w:r>
        <w:rPr>
          <w:rStyle w:val="VerbatimChar"/>
        </w:rPr>
        <w:t xml:space="preserve">Status: Awaiting verification</w:t>
      </w:r>
      <w:r>
        <w:br/>
      </w:r>
      <w:r>
        <w:br/>
      </w:r>
      <w:r>
        <w:rPr>
          <w:rStyle w:val="VerbatimChar"/>
        </w:rPr>
        <w:t xml:space="preserve">[ View order ]</w:t>
      </w:r>
    </w:p>
    <w:p>
      <w:pPr>
        <w:pStyle w:val="FirstParagraph"/>
      </w:pPr>
      <w:r>
        <w:t xml:space="preserve">The</w:t>
      </w:r>
      <w:r>
        <w:t xml:space="preserve"> </w:t>
      </w:r>
      <w:r>
        <w:rPr>
          <w:rStyle w:val="VerbatimChar"/>
        </w:rPr>
        <w:t xml:space="preserve">payment_instructions</w:t>
      </w:r>
      <w:r>
        <w:t xml:space="preserve"> </w:t>
      </w:r>
      <w:r>
        <w:t xml:space="preserve">email is followed by either</w:t>
      </w:r>
      <w:r>
        <w:t xml:space="preserve"> </w:t>
      </w:r>
      <w:r>
        <w:rPr>
          <w:rStyle w:val="VerbatimChar"/>
        </w:rPr>
        <w:t xml:space="preserve">payment_confirmed</w:t>
      </w:r>
      <w:r>
        <w:t xml:space="preserve"> </w:t>
      </w:r>
      <w:r>
        <w:t xml:space="preserve">(on approve) or</w:t>
      </w:r>
      <w:r>
        <w:t xml:space="preserve"> </w:t>
      </w:r>
      <w:r>
        <w:rPr>
          <w:rStyle w:val="VerbatimChar"/>
        </w:rPr>
        <w:t xml:space="preserve">payment_proof_rejected</w:t>
      </w:r>
      <w:r>
        <w:t xml:space="preserve"> </w:t>
      </w:r>
      <w:r>
        <w:t xml:space="preserve">(on reject) per 0028.</w:t>
      </w:r>
    </w:p>
    <w:bookmarkEnd w:id="17"/>
    <w:bookmarkStart w:id="18" w:name="order-status-page"/>
    <w:p>
      <w:pPr>
        <w:pStyle w:val="Heading3"/>
      </w:pPr>
      <w:r>
        <w:t xml:space="preserve">3.7 Order status page</w:t>
      </w:r>
    </w:p>
    <w:p>
      <w:pPr>
        <w:pStyle w:val="FirstParagraph"/>
      </w:pPr>
      <w:r>
        <w:t xml:space="preserve">Customers can revisit the order at</w:t>
      </w:r>
      <w:r>
        <w:t xml:space="preserve"> </w:t>
      </w:r>
      <w:r>
        <w:rPr>
          <w:rStyle w:val="VerbatimChar"/>
        </w:rPr>
        <w:t xml:space="preserve">/dashboard/[event-id]/orders/[order-id]</w:t>
      </w:r>
      <w:r>
        <w:t xml:space="preserve"> </w:t>
      </w:r>
      <w:r>
        <w:t xml:space="preserve">(or</w:t>
      </w:r>
      <w:r>
        <w:t xml:space="preserve"> </w:t>
      </w:r>
      <w:r>
        <w:rPr>
          <w:rStyle w:val="VerbatimChar"/>
        </w:rPr>
        <w:t xml:space="preserve">/dashboard/orders/[order-id]</w:t>
      </w:r>
      <w:r>
        <w:t xml:space="preserve"> </w:t>
      </w:r>
      <w:r>
        <w:t xml:space="preserve">for account-scoped orders) at any time. The page shows:</w:t>
      </w:r>
    </w:p>
    <w:p>
      <w:pPr>
        <w:pStyle w:val="Compact"/>
        <w:numPr>
          <w:ilvl w:val="0"/>
          <w:numId w:val="1007"/>
        </w:numPr>
      </w:pPr>
      <w:r>
        <w:t xml:space="preserve">Current</w:t>
      </w:r>
      <w:r>
        <w:t xml:space="preserve"> </w:t>
      </w:r>
      <w:r>
        <w:rPr>
          <w:rStyle w:val="VerbatimChar"/>
        </w:rPr>
        <w:t xml:space="preserve">status</w:t>
      </w:r>
      <w:r>
        <w:t xml:space="preserve"> </w:t>
      </w:r>
      <w:r>
        <w:t xml:space="preserve">with a friendly label</w:t>
      </w:r>
    </w:p>
    <w:p>
      <w:pPr>
        <w:pStyle w:val="Compact"/>
        <w:numPr>
          <w:ilvl w:val="0"/>
          <w:numId w:val="1007"/>
        </w:numPr>
      </w:pPr>
      <w:r>
        <w:t xml:space="preserve">Full line-item breakdown from</w:t>
      </w:r>
      <w:r>
        <w:t xml:space="preserve"> </w:t>
      </w:r>
      <w:r>
        <w:rPr>
          <w:rStyle w:val="VerbatimChar"/>
        </w:rPr>
        <w:t xml:space="preserve">service_order_items</w:t>
      </w:r>
    </w:p>
    <w:p>
      <w:pPr>
        <w:pStyle w:val="Compact"/>
        <w:numPr>
          <w:ilvl w:val="0"/>
          <w:numId w:val="1007"/>
        </w:numPr>
      </w:pPr>
      <w:r>
        <w:t xml:space="preserve">All submitted payment proofs (each with its decision + reason, if reviewed)</w:t>
      </w:r>
    </w:p>
    <w:p>
      <w:pPr>
        <w:pStyle w:val="Compact"/>
        <w:numPr>
          <w:ilvl w:val="0"/>
          <w:numId w:val="1007"/>
        </w:numPr>
      </w:pPr>
      <w:r>
        <w:t xml:space="preserve">If</w:t>
      </w:r>
      <w:r>
        <w:t xml:space="preserve"> </w:t>
      </w:r>
      <w:r>
        <w:rPr>
          <w:rStyle w:val="VerbatimChar"/>
        </w:rPr>
        <w:t xml:space="preserve">status = 'rejected'</w:t>
      </w:r>
      <w:r>
        <w:t xml:space="preserve"> </w:t>
      </w:r>
      <w:r>
        <w:t xml:space="preserve">and</w:t>
      </w:r>
      <w:r>
        <w:t xml:space="preserve"> </w:t>
      </w:r>
      <w:r>
        <w:rPr>
          <w:rStyle w:val="VerbatimChar"/>
        </w:rPr>
        <w:t xml:space="preserve">decision = 'needs_more_proof'</w:t>
      </w:r>
      <w:r>
        <w:t xml:space="preserve"> </w:t>
      </w:r>
      <w:r>
        <w:t xml:space="preserve">on the latest payment: a</w:t>
      </w:r>
      <w:r>
        <w:t xml:space="preserve"> </w:t>
      </w:r>
      <w:r>
        <w:rPr>
          <w:b/>
          <w:bCs/>
        </w:rPr>
        <w:t xml:space="preserve">Submit new proof</w:t>
      </w:r>
      <w:r>
        <w:t xml:space="preserve"> </w:t>
      </w:r>
      <w:r>
        <w:t xml:space="preserve">CTA that opens the upload screen again (creates a new</w:t>
      </w:r>
      <w:r>
        <w:t xml:space="preserve"> </w:t>
      </w:r>
      <w:r>
        <w:rPr>
          <w:rStyle w:val="VerbatimChar"/>
        </w:rPr>
        <w:t xml:space="preserve">service_order_payments</w:t>
      </w:r>
      <w:r>
        <w:t xml:space="preserve"> </w:t>
      </w:r>
      <w:r>
        <w:t xml:space="preserve">row with</w:t>
      </w:r>
      <w:r>
        <w:t xml:space="preserve"> </w:t>
      </w:r>
      <w:r>
        <w:rPr>
          <w:rStyle w:val="VerbatimChar"/>
        </w:rPr>
        <w:t xml:space="preserve">resubmission_count += 1</w:t>
      </w:r>
      <w:r>
        <w:t xml:space="preserve"> </w:t>
      </w:r>
      <w:r>
        <w:t xml:space="preserve">against the same</w:t>
      </w:r>
      <w:r>
        <w:t xml:space="preserve"> </w:t>
      </w:r>
      <w:r>
        <w:rPr>
          <w:rStyle w:val="VerbatimChar"/>
        </w:rPr>
        <w:t xml:space="preserve">order_id</w:t>
      </w:r>
      <w:r>
        <w:t xml:space="preserve">)</w:t>
      </w:r>
    </w:p>
    <w:p>
      <w:pPr>
        <w:pStyle w:val="Compact"/>
        <w:numPr>
          <w:ilvl w:val="0"/>
          <w:numId w:val="1007"/>
        </w:numPr>
      </w:pPr>
      <w:r>
        <w:t xml:space="preserve">If</w:t>
      </w:r>
      <w:r>
        <w:t xml:space="preserve"> </w:t>
      </w:r>
      <w:r>
        <w:rPr>
          <w:rStyle w:val="VerbatimChar"/>
        </w:rPr>
        <w:t xml:space="preserve">status = 'rejected'</w:t>
      </w:r>
      <w:r>
        <w:t xml:space="preserve"> </w:t>
      </w:r>
      <w:r>
        <w:t xml:space="preserve">(permanently): a</w:t>
      </w:r>
      <w:r>
        <w:t xml:space="preserve"> </w:t>
      </w:r>
      <w:r>
        <w:t xml:space="preserve">“Start a new order”</w:t>
      </w:r>
      <w:r>
        <w:t xml:space="preserve"> </w:t>
      </w:r>
      <w:r>
        <w:t xml:space="preserve">CTA that creates a fresh cart with the same line items</w:t>
      </w:r>
    </w:p>
    <w:p>
      <w:r>
        <w:pict>
          <v:rect style="width:0;height:1.5pt" o:hralign="center" o:hrstd="t" o:hr="t"/>
        </w:pict>
      </w:r>
    </w:p>
    <w:bookmarkEnd w:id="18"/>
    <w:bookmarkEnd w:id="19"/>
    <w:bookmarkStart w:id="24" w:name="X0e6f3908e4b06a5d100b9d820417f099b6fcb74"/>
    <w:p>
      <w:pPr>
        <w:pStyle w:val="Heading2"/>
      </w:pPr>
      <w:r>
        <w:t xml:space="preserve">4. The admin flow (lives in 0023 § 3.3 Payments &amp; Activations)</w:t>
      </w:r>
    </w:p>
    <w:p>
      <w:pPr>
        <w:pStyle w:val="FirstParagraph"/>
      </w:pPr>
      <w:r>
        <w:t xml:space="preserve">Already documented in 0023 § 3.3. This section extends and clarifies the workflow.</w:t>
      </w:r>
    </w:p>
    <w:bookmarkStart w:id="20" w:name="queue-view"/>
    <w:p>
      <w:pPr>
        <w:pStyle w:val="Heading3"/>
      </w:pPr>
      <w:r>
        <w:t xml:space="preserve">4.1 Queue view</w:t>
      </w:r>
    </w:p>
    <w:p>
      <w:pPr>
        <w:pStyle w:val="FirstParagraph"/>
      </w:pPr>
      <w:r>
        <w:t xml:space="preserve">Admin sees a list of all</w:t>
      </w:r>
      <w:r>
        <w:t xml:space="preserve"> </w:t>
      </w:r>
      <w:r>
        <w:rPr>
          <w:rStyle w:val="VerbatimChar"/>
        </w:rPr>
        <w:t xml:space="preserve">service_orders</w:t>
      </w:r>
      <w:r>
        <w:t xml:space="preserve"> </w:t>
      </w:r>
      <w:r>
        <w:t xml:space="preserve">where the latest</w:t>
      </w:r>
      <w:r>
        <w:t xml:space="preserve"> </w:t>
      </w:r>
      <w:r>
        <w:rPr>
          <w:rStyle w:val="VerbatimChar"/>
        </w:rPr>
        <w:t xml:space="preserve">service_order_payments.reviewed_at IS NULL</w:t>
      </w:r>
      <w:r>
        <w:t xml:space="preserve">, sorted by</w:t>
      </w:r>
      <w:r>
        <w:t xml:space="preserve"> </w:t>
      </w:r>
      <w:r>
        <w:rPr>
          <w:rStyle w:val="VerbatimChar"/>
        </w:rPr>
        <w:t xml:space="preserve">submitted_at ASC</w:t>
      </w:r>
      <w:r>
        <w:t xml:space="preserve"> </w:t>
      </w:r>
      <w:r>
        <w:t xml:space="preserve">(oldest first — FIFO). Each row shows:</w:t>
      </w:r>
    </w:p>
    <w:p>
      <w:pPr>
        <w:pStyle w:val="Compact"/>
        <w:numPr>
          <w:ilvl w:val="0"/>
          <w:numId w:val="1008"/>
        </w:numPr>
      </w:pPr>
      <w:r>
        <w:t xml:space="preserve">Reference code</w:t>
      </w:r>
    </w:p>
    <w:p>
      <w:pPr>
        <w:pStyle w:val="Compact"/>
        <w:numPr>
          <w:ilvl w:val="0"/>
          <w:numId w:val="1008"/>
        </w:numPr>
      </w:pPr>
      <w:r>
        <w:t xml:space="preserve">Customer name + email</w:t>
      </w:r>
    </w:p>
    <w:p>
      <w:pPr>
        <w:pStyle w:val="Compact"/>
        <w:numPr>
          <w:ilvl w:val="0"/>
          <w:numId w:val="1008"/>
        </w:numPr>
      </w:pPr>
      <w:r>
        <w:t xml:space="preserve">Total amount</w:t>
      </w:r>
    </w:p>
    <w:p>
      <w:pPr>
        <w:pStyle w:val="Compact"/>
        <w:numPr>
          <w:ilvl w:val="0"/>
          <w:numId w:val="1008"/>
        </w:numPr>
      </w:pPr>
      <w:r>
        <w:t xml:space="preserve">Submitted at (with elapsed time — green &lt; 12hr, amber 12–20hr, red &gt; 20hr against the 24-hr SLA)</w:t>
      </w:r>
    </w:p>
    <w:p>
      <w:pPr>
        <w:pStyle w:val="Compact"/>
        <w:numPr>
          <w:ilvl w:val="0"/>
          <w:numId w:val="1008"/>
        </w:numPr>
      </w:pPr>
      <w:r>
        <w:t xml:space="preserve">Method (BDO / GCash badge)</w:t>
      </w:r>
    </w:p>
    <w:p>
      <w:pPr>
        <w:pStyle w:val="Compact"/>
        <w:numPr>
          <w:ilvl w:val="0"/>
          <w:numId w:val="1008"/>
        </w:numPr>
      </w:pPr>
      <w:r>
        <w:rPr>
          <w:b/>
          <w:bCs/>
        </w:rPr>
        <w:t xml:space="preserve">Open</w:t>
      </w:r>
      <w:r>
        <w:t xml:space="preserve"> </w:t>
      </w:r>
      <w:r>
        <w:t xml:space="preserve">button</w:t>
      </w:r>
    </w:p>
    <w:bookmarkEnd w:id="20"/>
    <w:bookmarkStart w:id="21" w:name="detail-view"/>
    <w:p>
      <w:pPr>
        <w:pStyle w:val="Heading3"/>
      </w:pPr>
      <w:r>
        <w:t xml:space="preserve">4.2 Detail view</w:t>
      </w:r>
    </w:p>
    <w:p>
      <w:pPr>
        <w:pStyle w:val="FirstParagraph"/>
      </w:pPr>
      <w:r>
        <w:t xml:space="preserve">Splits into two columns:</w:t>
      </w:r>
    </w:p>
    <w:p>
      <w:pPr>
        <w:pStyle w:val="BodyText"/>
      </w:pPr>
      <w:r>
        <w:rPr>
          <w:b/>
          <w:bCs/>
        </w:rPr>
        <w:t xml:space="preserve">Left column — customer’s submission:</w:t>
      </w:r>
      <w:r>
        <w:t xml:space="preserve"> </w:t>
      </w:r>
      <w:r>
        <w:t xml:space="preserve">- Screenshot displayed at full size (R2 signed URL, 1-hour TTL)</w:t>
      </w:r>
      <w:r>
        <w:t xml:space="preserve"> </w:t>
      </w:r>
      <w:r>
        <w:t xml:space="preserve">- Customer-typed amount + reference code + notes</w:t>
      </w:r>
      <w:r>
        <w:t xml:space="preserve"> </w:t>
      </w:r>
      <w:r>
        <w:t xml:space="preserve">- Order line items</w:t>
      </w:r>
      <w:r>
        <w:t xml:space="preserve"> </w:t>
      </w:r>
      <w:r>
        <w:t xml:space="preserve">- Customer’s prior order history (count of paid / rejected / pending orders)</w:t>
      </w:r>
    </w:p>
    <w:p>
      <w:pPr>
        <w:pStyle w:val="BodyText"/>
      </w:pPr>
      <w:r>
        <w:rPr>
          <w:b/>
          <w:bCs/>
        </w:rPr>
        <w:t xml:space="preserve">Right column — Setnayan’s reconciliation tools:</w:t>
      </w:r>
      <w:r>
        <w:t xml:space="preserve"> </w:t>
      </w:r>
      <w:r>
        <w:t xml:space="preserve">- Quick-link to BDO online banking dashboard</w:t>
      </w:r>
      <w:r>
        <w:t xml:space="preserve"> </w:t>
      </w:r>
      <w:r>
        <w:t xml:space="preserve">- Quick-link to GCash merchant dashboard</w:t>
      </w:r>
      <w:r>
        <w:t xml:space="preserve"> </w:t>
      </w:r>
      <w:r>
        <w:t xml:space="preserve">- Search field pre-filled with the customer’s reference code (admin pastes it into the bank’s transaction search)</w:t>
      </w:r>
      <w:r>
        <w:t xml:space="preserve"> </w:t>
      </w:r>
      <w:r>
        <w:t xml:space="preserve">- The order’s</w:t>
      </w:r>
      <w:r>
        <w:t xml:space="preserve"> </w:t>
      </w:r>
      <w:r>
        <w:rPr>
          <w:rStyle w:val="VerbatimChar"/>
        </w:rPr>
        <w:t xml:space="preserve">total_centavos</w:t>
      </w:r>
      <w:r>
        <w:t xml:space="preserve"> </w:t>
      </w:r>
      <w:r>
        <w:t xml:space="preserve">displayed for easy comparison</w:t>
      </w:r>
    </w:p>
    <w:bookmarkEnd w:id="21"/>
    <w:bookmarkStart w:id="22" w:name="three-decision-buttons"/>
    <w:p>
      <w:pPr>
        <w:pStyle w:val="Heading3"/>
      </w:pPr>
      <w:r>
        <w:t xml:space="preserve">4.3 Three decision buttons</w:t>
      </w:r>
    </w:p>
    <w:p>
      <w:pPr>
        <w:pStyle w:val="FirstParagraph"/>
      </w:pPr>
      <w:r>
        <w:rPr>
          <w:b/>
          <w:bCs/>
        </w:rPr>
        <w:t xml:space="preserve">Approve</w:t>
      </w:r>
      <w:r>
        <w:t xml:space="preserve"> </w:t>
      </w:r>
      <w:r>
        <w:t xml:space="preserve">(single-admin authority per § 9.1)</w:t>
      </w:r>
      <w:r>
        <w:t xml:space="preserve"> </w:t>
      </w:r>
      <w:r>
        <w:t xml:space="preserve">-</w:t>
      </w:r>
      <w:r>
        <w:t xml:space="preserve"> </w:t>
      </w:r>
      <w:r>
        <w:rPr>
          <w:rStyle w:val="VerbatimChar"/>
        </w:rPr>
        <w:t xml:space="preserve">service_order_payments.decision = 'approved'</w:t>
      </w:r>
      <w:r>
        <w:t xml:space="preserve"> </w:t>
      </w:r>
      <w:r>
        <w:t xml:space="preserve">-</w:t>
      </w:r>
      <w:r>
        <w:t xml:space="preserve"> </w:t>
      </w:r>
      <w:r>
        <w:rPr>
          <w:rStyle w:val="VerbatimChar"/>
        </w:rPr>
        <w:t xml:space="preserve">service_order_payments.reviewed_by_admin = current_admin_user_id</w:t>
      </w:r>
      <w:r>
        <w:t xml:space="preserve"> </w:t>
      </w:r>
      <w:r>
        <w:t xml:space="preserve">-</w:t>
      </w:r>
      <w:r>
        <w:t xml:space="preserve"> </w:t>
      </w:r>
      <w:r>
        <w:rPr>
          <w:rStyle w:val="VerbatimChar"/>
        </w:rPr>
        <w:t xml:space="preserve">service_order_payments.reviewed_at = NOW()</w:t>
      </w:r>
      <w:r>
        <w:t xml:space="preserve"> </w:t>
      </w:r>
      <w:r>
        <w:t xml:space="preserve">-</w:t>
      </w:r>
      <w:r>
        <w:t xml:space="preserve"> </w:t>
      </w:r>
      <w:r>
        <w:rPr>
          <w:rStyle w:val="VerbatimChar"/>
        </w:rPr>
        <w:t xml:space="preserve">service_orders.status = 'paid'</w:t>
      </w:r>
      <w:r>
        <w:t xml:space="preserve"> </w:t>
      </w:r>
      <w:r>
        <w:t xml:space="preserve">-</w:t>
      </w:r>
      <w:r>
        <w:t xml:space="preserve"> </w:t>
      </w:r>
      <w:r>
        <w:rPr>
          <w:rStyle w:val="VerbatimChar"/>
        </w:rPr>
        <w:t xml:space="preserve">service_orders.paid_at = NOW()</w:t>
      </w:r>
      <w:r>
        <w:t xml:space="preserve"> </w:t>
      </w:r>
      <w:r>
        <w:t xml:space="preserve">- Service-activation hooks fire per SKU (see § 5)</w:t>
      </w:r>
      <w:r>
        <w:t xml:space="preserve"> </w:t>
      </w:r>
      <w:r>
        <w:t xml:space="preserve">- Official Receipt PDF generated per 0026</w:t>
      </w:r>
      <w:r>
        <w:t xml:space="preserve"> </w:t>
      </w:r>
      <w:r>
        <w:t xml:space="preserve">-</w:t>
      </w:r>
      <w:r>
        <w:t xml:space="preserve"> </w:t>
      </w:r>
      <w:r>
        <w:rPr>
          <w:rStyle w:val="VerbatimChar"/>
        </w:rPr>
        <w:t xml:space="preserve">payment_confirmed</w:t>
      </w:r>
      <w:r>
        <w:t xml:space="preserve"> </w:t>
      </w:r>
      <w:r>
        <w:t xml:space="preserve">email sent per 0028 with OR attached</w:t>
      </w:r>
    </w:p>
    <w:p>
      <w:pPr>
        <w:pStyle w:val="BodyText"/>
      </w:pPr>
      <w:r>
        <w:rPr>
          <w:b/>
          <w:bCs/>
        </w:rPr>
        <w:t xml:space="preserve">Reject — needs more proof</w:t>
      </w:r>
      <w:r>
        <w:t xml:space="preserve"> </w:t>
      </w:r>
      <w:r>
        <w:t xml:space="preserve">-</w:t>
      </w:r>
      <w:r>
        <w:t xml:space="preserve"> </w:t>
      </w:r>
      <w:r>
        <w:rPr>
          <w:rStyle w:val="VerbatimChar"/>
        </w:rPr>
        <w:t xml:space="preserve">service_order_payments.decision = 'needs_more_proof'</w:t>
      </w:r>
      <w:r>
        <w:t xml:space="preserve"> </w:t>
      </w:r>
      <w:r>
        <w:t xml:space="preserve">-</w:t>
      </w:r>
      <w:r>
        <w:t xml:space="preserve"> </w:t>
      </w:r>
      <w:r>
        <w:rPr>
          <w:rStyle w:val="VerbatimChar"/>
        </w:rPr>
        <w:t xml:space="preserve">service_order_payments.decision_reason</w:t>
      </w:r>
      <w:r>
        <w:t xml:space="preserve"> </w:t>
      </w:r>
      <w:r>
        <w:t xml:space="preserve">= admin-typed (e.g.,</w:t>
      </w:r>
      <w:r>
        <w:t xml:space="preserve"> </w:t>
      </w:r>
      <w:r>
        <w:t xml:space="preserve">“Screenshot is blurry, please retake”</w:t>
      </w:r>
      <w:r>
        <w:t xml:space="preserve">)</w:t>
      </w:r>
      <w:r>
        <w:t xml:space="preserve"> </w:t>
      </w:r>
      <w:r>
        <w:t xml:space="preserve">-</w:t>
      </w:r>
      <w:r>
        <w:t xml:space="preserve"> </w:t>
      </w:r>
      <w:r>
        <w:rPr>
          <w:rStyle w:val="VerbatimChar"/>
        </w:rPr>
        <w:t xml:space="preserve">service_orders.status</w:t>
      </w:r>
      <w:r>
        <w:t xml:space="preserve"> </w:t>
      </w:r>
      <w:r>
        <w:t xml:space="preserve">stays</w:t>
      </w:r>
      <w:r>
        <w:t xml:space="preserve"> </w:t>
      </w:r>
      <w:r>
        <w:rPr>
          <w:rStyle w:val="VerbatimChar"/>
        </w:rPr>
        <w:t xml:space="preserve">pending_payment</w:t>
      </w:r>
      <w:r>
        <w:t xml:space="preserve"> </w:t>
      </w:r>
      <w:r>
        <w:t xml:space="preserve">(customer can resubmit on the same order)</w:t>
      </w:r>
      <w:r>
        <w:t xml:space="preserve"> </w:t>
      </w:r>
      <w:r>
        <w:t xml:space="preserve">-</w:t>
      </w:r>
      <w:r>
        <w:t xml:space="preserve"> </w:t>
      </w:r>
      <w:r>
        <w:rPr>
          <w:rStyle w:val="VerbatimChar"/>
        </w:rPr>
        <w:t xml:space="preserve">payment_proof_rejected</w:t>
      </w:r>
      <w:r>
        <w:t xml:space="preserve"> </w:t>
      </w:r>
      <w:r>
        <w:t xml:space="preserve">email sent per 0028 with the reason</w:t>
      </w:r>
    </w:p>
    <w:p>
      <w:pPr>
        <w:pStyle w:val="BodyText"/>
      </w:pPr>
      <w:r>
        <w:rPr>
          <w:b/>
          <w:bCs/>
        </w:rPr>
        <w:t xml:space="preserve">Reject permanently</w:t>
      </w:r>
      <w:r>
        <w:t xml:space="preserve"> </w:t>
      </w:r>
      <w:r>
        <w:t xml:space="preserve">-</w:t>
      </w:r>
      <w:r>
        <w:t xml:space="preserve"> </w:t>
      </w:r>
      <w:r>
        <w:rPr>
          <w:rStyle w:val="VerbatimChar"/>
        </w:rPr>
        <w:t xml:space="preserve">service_order_payments.decision = 'rejected'</w:t>
      </w:r>
      <w:r>
        <w:t xml:space="preserve"> </w:t>
      </w:r>
      <w:r>
        <w:t xml:space="preserve">-</w:t>
      </w:r>
      <w:r>
        <w:t xml:space="preserve"> </w:t>
      </w:r>
      <w:r>
        <w:rPr>
          <w:rStyle w:val="VerbatimChar"/>
        </w:rPr>
        <w:t xml:space="preserve">service_order_payments.decision_reason</w:t>
      </w:r>
      <w:r>
        <w:t xml:space="preserve"> </w:t>
      </w:r>
      <w:r>
        <w:t xml:space="preserve">populated</w:t>
      </w:r>
      <w:r>
        <w:t xml:space="preserve"> </w:t>
      </w:r>
      <w:r>
        <w:t xml:space="preserve">-</w:t>
      </w:r>
      <w:r>
        <w:t xml:space="preserve"> </w:t>
      </w:r>
      <w:r>
        <w:rPr>
          <w:rStyle w:val="VerbatimChar"/>
        </w:rPr>
        <w:t xml:space="preserve">service_orders.status = 'rejected'</w:t>
      </w:r>
      <w:r>
        <w:t xml:space="preserve"> </w:t>
      </w:r>
      <w:r>
        <w:t xml:space="preserve">-</w:t>
      </w:r>
      <w:r>
        <w:t xml:space="preserve"> </w:t>
      </w:r>
      <w:r>
        <w:rPr>
          <w:rStyle w:val="VerbatimChar"/>
        </w:rPr>
        <w:t xml:space="preserve">service_orders.rejected_at = NOW()</w:t>
      </w:r>
      <w:r>
        <w:t xml:space="preserve"> </w:t>
      </w:r>
      <w:r>
        <w:t xml:space="preserve">-</w:t>
      </w:r>
      <w:r>
        <w:t xml:space="preserve"> </w:t>
      </w:r>
      <w:r>
        <w:rPr>
          <w:rStyle w:val="VerbatimChar"/>
        </w:rPr>
        <w:t xml:space="preserve">payment_proof_rejected</w:t>
      </w:r>
      <w:r>
        <w:t xml:space="preserve"> </w:t>
      </w:r>
      <w:r>
        <w:t xml:space="preserve">email sent per 0028 with the reason and a note that the customer must start a new order</w:t>
      </w:r>
    </w:p>
    <w:bookmarkEnd w:id="22"/>
    <w:bookmarkStart w:id="23" w:name="service-activation-hooks-per-sku"/>
    <w:p>
      <w:pPr>
        <w:pStyle w:val="Heading3"/>
      </w:pPr>
      <w:r>
        <w:t xml:space="preserve">4.4 Service-activation hooks per SKU</w:t>
      </w:r>
    </w:p>
    <w:p>
      <w:pPr>
        <w:pStyle w:val="FirstParagraph"/>
      </w:pPr>
      <w:r>
        <w:t xml:space="preserve">When</w:t>
      </w:r>
      <w:r>
        <w:t xml:space="preserve"> </w:t>
      </w:r>
      <w:r>
        <w:rPr>
          <w:rStyle w:val="VerbatimChar"/>
        </w:rPr>
        <w:t xml:space="preserve">service_orders.status</w:t>
      </w:r>
      <w:r>
        <w:t xml:space="preserve"> </w:t>
      </w:r>
      <w:r>
        <w:t xml:space="preserve">transitions to</w:t>
      </w:r>
      <w:r>
        <w:t xml:space="preserve"> </w:t>
      </w:r>
      <w:r>
        <w:rPr>
          <w:rStyle w:val="VerbatimChar"/>
        </w:rPr>
        <w:t xml:space="preserve">paid</w:t>
      </w:r>
      <w:r>
        <w:t xml:space="preserve">, a per-SKU activation hook fires for each</w:t>
      </w:r>
      <w:r>
        <w:t xml:space="preserve"> </w:t>
      </w:r>
      <w:r>
        <w:rPr>
          <w:rStyle w:val="VerbatimChar"/>
        </w:rPr>
        <w:t xml:space="preserve">service_order_items</w:t>
      </w:r>
      <w:r>
        <w:t xml:space="preserve"> </w:t>
      </w:r>
      <w:r>
        <w:t xml:space="preserve">row. Implemented as a Postgres trigger that dispatches to per-SKU stored procedures (or Edge Functions for complex logic):</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SKU prefix</w:t>
            </w:r>
          </w:p>
        </w:tc>
        <w:tc>
          <w:tcPr/>
          <w:p>
            <w:pPr>
              <w:pStyle w:val="Compact"/>
            </w:pPr>
            <w:r>
              <w:t xml:space="preserve">Activation action</w:t>
            </w:r>
          </w:p>
        </w:tc>
      </w:tr>
      <w:tr>
        <w:tc>
          <w:tcPr/>
          <w:p>
            <w:pPr>
              <w:pStyle w:val="Compact"/>
            </w:pPr>
            <w:r>
              <w:rPr>
                <w:rStyle w:val="VerbatimChar"/>
              </w:rPr>
              <w:t xml:space="preserve">paparazzi_*_seats</w:t>
            </w:r>
          </w:p>
        </w:tc>
        <w:tc>
          <w:tcPr/>
          <w:p>
            <w:pPr>
              <w:pStyle w:val="Compact"/>
            </w:pPr>
            <w:r>
              <w:t xml:space="preserve">Insert</w:t>
            </w:r>
            <w:r>
              <w:t xml:space="preserve"> </w:t>
            </w:r>
            <w:r>
              <w:rPr>
                <w:rStyle w:val="VerbatimChar"/>
              </w:rPr>
              <w:t xml:space="preserve">paparazzi_seats</w:t>
            </w:r>
            <w:r>
              <w:t xml:space="preserve"> </w:t>
            </w:r>
            <w:r>
              <w:t xml:space="preserve">rows for the event (N rows, status =</w:t>
            </w:r>
            <w:r>
              <w:t xml:space="preserve"> </w:t>
            </w:r>
            <w:r>
              <w:t xml:space="preserve">‘unclaimed’</w:t>
            </w:r>
            <w:r>
              <w:t xml:space="preserve">)</w:t>
            </w:r>
          </w:p>
        </w:tc>
      </w:tr>
      <w:tr>
        <w:tc>
          <w:tcPr/>
          <w:p>
            <w:pPr>
              <w:pStyle w:val="Compact"/>
            </w:pPr>
            <w:r>
              <w:rPr>
                <w:rStyle w:val="VerbatimChar"/>
              </w:rPr>
              <w:t xml:space="preserve">template_unlock</w:t>
            </w:r>
          </w:p>
        </w:tc>
        <w:tc>
          <w:tcPr/>
          <w:p>
            <w:pPr>
              <w:pStyle w:val="Compact"/>
            </w:pPr>
            <w:r>
              <w:t xml:space="preserve">Insert</w:t>
            </w:r>
            <w:r>
              <w:t xml:space="preserve"> </w:t>
            </w:r>
            <w:r>
              <w:rPr>
                <w:rStyle w:val="VerbatimChar"/>
              </w:rPr>
              <w:t xml:space="preserve">event_template_unlocks</w:t>
            </w:r>
            <w:r>
              <w:t xml:space="preserve"> </w:t>
            </w:r>
            <w:r>
              <w:t xml:space="preserve">row binding template_id to event_id</w:t>
            </w:r>
          </w:p>
        </w:tc>
      </w:tr>
      <w:tr>
        <w:tc>
          <w:tcPr/>
          <w:p>
            <w:pPr>
              <w:pStyle w:val="Compact"/>
            </w:pPr>
            <w:r>
              <w:rPr>
                <w:rStyle w:val="VerbatimChar"/>
              </w:rPr>
              <w:t xml:space="preserve">save_the_date_render</w:t>
            </w:r>
          </w:p>
        </w:tc>
        <w:tc>
          <w:tcPr/>
          <w:p>
            <w:pPr>
              <w:pStyle w:val="Compact"/>
            </w:pPr>
            <w:r>
              <w:t xml:space="preserve">Insert</w:t>
            </w:r>
            <w:r>
              <w:t xml:space="preserve"> </w:t>
            </w:r>
            <w:r>
              <w:rPr>
                <w:rStyle w:val="VerbatimChar"/>
              </w:rPr>
              <w:t xml:space="preserve">save_the_date_render_credits</w:t>
            </w:r>
            <w:r>
              <w:t xml:space="preserve"> </w:t>
            </w:r>
            <w:r>
              <w:t xml:space="preserve">row (one credit, consumed on render)</w:t>
            </w:r>
          </w:p>
        </w:tc>
      </w:tr>
      <w:tr>
        <w:tc>
          <w:tcPr/>
          <w:p>
            <w:pPr>
              <w:pStyle w:val="Compact"/>
            </w:pPr>
            <w:r>
              <w:rPr>
                <w:rStyle w:val="VerbatimChar"/>
              </w:rPr>
              <w:t xml:space="preserve">pro_camera_bridge_seat</w:t>
            </w:r>
          </w:p>
        </w:tc>
        <w:tc>
          <w:tcPr/>
          <w:p>
            <w:pPr>
              <w:pStyle w:val="Compact"/>
            </w:pPr>
            <w:r>
              <w:t xml:space="preserve">Insert</w:t>
            </w:r>
            <w:r>
              <w:t xml:space="preserve"> </w:t>
            </w:r>
            <w:r>
              <w:rPr>
                <w:rStyle w:val="VerbatimChar"/>
              </w:rPr>
              <w:t xml:space="preserve">pro_camera_bridge_seats</w:t>
            </w:r>
            <w:r>
              <w:t xml:space="preserve"> </w:t>
            </w:r>
            <w:r>
              <w:t xml:space="preserve">row (1 phone:1 DSLR, multi-purchase)</w:t>
            </w:r>
          </w:p>
        </w:tc>
      </w:tr>
      <w:tr>
        <w:tc>
          <w:tcPr/>
          <w:p>
            <w:pPr>
              <w:pStyle w:val="Compact"/>
            </w:pPr>
            <w:r>
              <w:rPr>
                <w:rStyle w:val="VerbatimChar"/>
              </w:rPr>
              <w:t xml:space="preserve">pro_widget_*</w:t>
            </w:r>
          </w:p>
        </w:tc>
        <w:tc>
          <w:tcPr/>
          <w:p>
            <w:pPr>
              <w:pStyle w:val="Compact"/>
            </w:pPr>
            <w:r>
              <w:t xml:space="preserve">Set</w:t>
            </w:r>
            <w:r>
              <w:t xml:space="preserve"> </w:t>
            </w:r>
            <w:r>
              <w:rPr>
                <w:rStyle w:val="VerbatimChar"/>
              </w:rPr>
              <w:t xml:space="preserve">event_widget_pro_tier</w:t>
            </w:r>
            <w:r>
              <w:t xml:space="preserve"> </w:t>
            </w:r>
            <w:r>
              <w:t xml:space="preserve">flag for the specific widget</w:t>
            </w:r>
          </w:p>
        </w:tc>
      </w:tr>
      <w:tr>
        <w:tc>
          <w:tcPr/>
          <w:p>
            <w:pPr>
              <w:pStyle w:val="Compact"/>
            </w:pPr>
            <w:r>
              <w:rPr>
                <w:rStyle w:val="VerbatimChar"/>
              </w:rPr>
              <w:t xml:space="preserve">live_stream_base</w:t>
            </w:r>
          </w:p>
        </w:tc>
        <w:tc>
          <w:tcPr/>
          <w:p>
            <w:pPr>
              <w:pStyle w:val="Compact"/>
            </w:pPr>
            <w:r>
              <w:t xml:space="preserve">Insert</w:t>
            </w:r>
            <w:r>
              <w:t xml:space="preserve"> </w:t>
            </w:r>
            <w:r>
              <w:rPr>
                <w:rStyle w:val="VerbatimChar"/>
              </w:rPr>
              <w:t xml:space="preserve">live_stream_event_config</w:t>
            </w:r>
            <w:r>
              <w:t xml:space="preserve"> </w:t>
            </w:r>
            <w:r>
              <w:t xml:space="preserve">row with 3-cam, 3-hr defaults</w:t>
            </w:r>
          </w:p>
        </w:tc>
      </w:tr>
      <w:tr>
        <w:tc>
          <w:tcPr/>
          <w:p>
            <w:pPr>
              <w:pStyle w:val="Compact"/>
            </w:pPr>
            <w:r>
              <w:rPr>
                <w:rStyle w:val="VerbatimChar"/>
              </w:rPr>
              <w:t xml:space="preserve">live_stream_camera_addon</w:t>
            </w:r>
          </w:p>
        </w:tc>
        <w:tc>
          <w:tcPr/>
          <w:p>
            <w:pPr>
              <w:pStyle w:val="Compact"/>
            </w:pPr>
            <w:r>
              <w:t xml:space="preserve">Increment</w:t>
            </w:r>
            <w:r>
              <w:t xml:space="preserve"> </w:t>
            </w:r>
            <w:r>
              <w:rPr>
                <w:rStyle w:val="VerbatimChar"/>
              </w:rPr>
              <w:t xml:space="preserve">live_stream_event_config.max_cameras</w:t>
            </w:r>
            <w:r>
              <w:t xml:space="preserve"> </w:t>
            </w:r>
            <w:r>
              <w:t xml:space="preserve">(cap at 5)</w:t>
            </w:r>
          </w:p>
        </w:tc>
      </w:tr>
      <w:tr>
        <w:tc>
          <w:tcPr/>
          <w:p>
            <w:pPr>
              <w:pStyle w:val="Compact"/>
            </w:pPr>
            <w:r>
              <w:rPr>
                <w:rStyle w:val="VerbatimChar"/>
              </w:rPr>
              <w:t xml:space="preserve">live_stream_hour_addon</w:t>
            </w:r>
          </w:p>
        </w:tc>
        <w:tc>
          <w:tcPr/>
          <w:p>
            <w:pPr>
              <w:pStyle w:val="Compact"/>
            </w:pPr>
            <w:r>
              <w:t xml:space="preserve">Increment</w:t>
            </w:r>
            <w:r>
              <w:t xml:space="preserve"> </w:t>
            </w:r>
            <w:r>
              <w:rPr>
                <w:rStyle w:val="VerbatimChar"/>
              </w:rPr>
              <w:t xml:space="preserve">live_stream_event_config.max_hours</w:t>
            </w:r>
            <w:r>
              <w:t xml:space="preserve"> </w:t>
            </w:r>
            <w:r>
              <w:t xml:space="preserve">(no cap)</w:t>
            </w:r>
          </w:p>
        </w:tc>
      </w:tr>
      <w:tr>
        <w:tc>
          <w:tcPr/>
          <w:p>
            <w:pPr>
              <w:pStyle w:val="Compact"/>
            </w:pPr>
            <w:r>
              <w:rPr>
                <w:rStyle w:val="VerbatimChar"/>
              </w:rPr>
              <w:t xml:space="preserve">custom_monogram_pack</w:t>
            </w:r>
          </w:p>
        </w:tc>
        <w:tc>
          <w:tcPr/>
          <w:p>
            <w:pPr>
              <w:pStyle w:val="Compact"/>
            </w:pPr>
            <w:r>
              <w:t xml:space="preserve">Set</w:t>
            </w:r>
            <w:r>
              <w:t xml:space="preserve"> </w:t>
            </w:r>
            <w:r>
              <w:rPr>
                <w:rStyle w:val="VerbatimChar"/>
              </w:rPr>
              <w:t xml:space="preserve">events.custom_monogram_unlocked = TRUE</w:t>
            </w:r>
          </w:p>
        </w:tc>
      </w:tr>
      <w:tr>
        <w:tc>
          <w:tcPr/>
          <w:p>
            <w:pPr>
              <w:pStyle w:val="Compact"/>
            </w:pPr>
            <w:r>
              <w:rPr>
                <w:rStyle w:val="VerbatimChar"/>
              </w:rPr>
              <w:t xml:space="preserve">broadcast_style_pack</w:t>
            </w:r>
          </w:p>
        </w:tc>
        <w:tc>
          <w:tcPr/>
          <w:p>
            <w:pPr>
              <w:pStyle w:val="Compact"/>
            </w:pPr>
            <w:r>
              <w:t xml:space="preserve">Set</w:t>
            </w:r>
            <w:r>
              <w:t xml:space="preserve"> </w:t>
            </w:r>
            <w:r>
              <w:rPr>
                <w:rStyle w:val="VerbatimChar"/>
              </w:rPr>
              <w:t xml:space="preserve">events.broadcast_style_pack_unlocked = TRUE</w:t>
            </w:r>
          </w:p>
        </w:tc>
      </w:tr>
      <w:tr>
        <w:tc>
          <w:tcPr/>
          <w:p>
            <w:pPr>
              <w:pStyle w:val="Compact"/>
            </w:pPr>
            <w:r>
              <w:rPr>
                <w:rStyle w:val="VerbatimChar"/>
              </w:rPr>
              <w:t xml:space="preserve">ai_video_highlight_60s</w:t>
            </w:r>
          </w:p>
        </w:tc>
        <w:tc>
          <w:tcPr/>
          <w:p>
            <w:pPr>
              <w:pStyle w:val="Compact"/>
            </w:pPr>
            <w:r>
              <w:t xml:space="preserve">Insert</w:t>
            </w:r>
            <w:r>
              <w:t xml:space="preserve"> </w:t>
            </w:r>
            <w:r>
              <w:rPr>
                <w:rStyle w:val="VerbatimChar"/>
              </w:rPr>
              <w:t xml:space="preserve">ai_highlight_credits</w:t>
            </w:r>
            <w:r>
              <w:t xml:space="preserve"> </w:t>
            </w:r>
            <w:r>
              <w:t xml:space="preserve">row (one 60s credit)</w:t>
            </w:r>
          </w:p>
        </w:tc>
      </w:tr>
      <w:tr>
        <w:tc>
          <w:tcPr/>
          <w:p>
            <w:pPr>
              <w:pStyle w:val="Compact"/>
            </w:pPr>
            <w:r>
              <w:rPr>
                <w:rStyle w:val="VerbatimChar"/>
              </w:rPr>
              <w:t xml:space="preserve">ai_edited_highlight_3min</w:t>
            </w:r>
          </w:p>
        </w:tc>
        <w:tc>
          <w:tcPr/>
          <w:p>
            <w:pPr>
              <w:pStyle w:val="Compact"/>
            </w:pPr>
            <w:r>
              <w:t xml:space="preserve">Insert</w:t>
            </w:r>
            <w:r>
              <w:t xml:space="preserve"> </w:t>
            </w:r>
            <w:r>
              <w:rPr>
                <w:rStyle w:val="VerbatimChar"/>
              </w:rPr>
              <w:t xml:space="preserve">ai_highlight_credits</w:t>
            </w:r>
            <w:r>
              <w:t xml:space="preserve"> </w:t>
            </w:r>
            <w:r>
              <w:t xml:space="preserve">row (one 3min credit)</w:t>
            </w:r>
          </w:p>
        </w:tc>
      </w:tr>
      <w:tr>
        <w:tc>
          <w:tcPr/>
          <w:p>
            <w:pPr>
              <w:pStyle w:val="Compact"/>
            </w:pPr>
            <w:r>
              <w:rPr>
                <w:rStyle w:val="VerbatimChar"/>
              </w:rPr>
              <w:t xml:space="preserve">contract_intelligence_upgrade</w:t>
            </w:r>
          </w:p>
        </w:tc>
        <w:tc>
          <w:tcPr/>
          <w:p>
            <w:pPr>
              <w:pStyle w:val="Compact"/>
            </w:pPr>
            <w:r>
              <w:t xml:space="preserve">Insert</w:t>
            </w:r>
            <w:r>
              <w:t xml:space="preserve"> </w:t>
            </w:r>
            <w:r>
              <w:rPr>
                <w:rStyle w:val="VerbatimChar"/>
              </w:rPr>
              <w:t xml:space="preserve">contract_purchases</w:t>
            </w:r>
            <w:r>
              <w:t xml:space="preserve"> </w:t>
            </w:r>
            <w:r>
              <w:t xml:space="preserve">row tied to a specific</w:t>
            </w:r>
            <w:r>
              <w:t xml:space="preserve"> </w:t>
            </w:r>
            <w:r>
              <w:rPr>
                <w:rStyle w:val="VerbatimChar"/>
              </w:rPr>
              <w:t xml:space="preserve">contracts.contract_id</w:t>
            </w:r>
          </w:p>
        </w:tc>
      </w:tr>
      <w:tr>
        <w:tc>
          <w:tcPr/>
          <w:p>
            <w:pPr>
              <w:pStyle w:val="Compact"/>
            </w:pPr>
            <w:r>
              <w:rPr>
                <w:rStyle w:val="VerbatimChar"/>
              </w:rPr>
              <w:t xml:space="preserve">vendor_pro_weekly</w:t>
            </w:r>
          </w:p>
        </w:tc>
        <w:tc>
          <w:tcPr/>
          <w:p>
            <w:pPr>
              <w:pStyle w:val="Compact"/>
            </w:pPr>
            <w:r>
              <w:t xml:space="preserve">Insert</w:t>
            </w:r>
            <w:r>
              <w:t xml:space="preserve"> </w:t>
            </w:r>
            <w:r>
              <w:rPr>
                <w:rStyle w:val="VerbatimChar"/>
              </w:rPr>
              <w:t xml:space="preserve">vendor_subscriptions</w:t>
            </w:r>
            <w:r>
              <w:t xml:space="preserve"> </w:t>
            </w:r>
            <w:r>
              <w:t xml:space="preserve">row with 7-day duration</w:t>
            </w:r>
          </w:p>
        </w:tc>
      </w:tr>
      <w:tr>
        <w:tc>
          <w:tcPr/>
          <w:p>
            <w:pPr>
              <w:pStyle w:val="Compact"/>
            </w:pPr>
            <w:r>
              <w:rPr>
                <w:rStyle w:val="VerbatimChar"/>
              </w:rPr>
              <w:t xml:space="preserve">sponsored_boost_weekly</w:t>
            </w:r>
          </w:p>
        </w:tc>
        <w:tc>
          <w:tcPr/>
          <w:p>
            <w:pPr>
              <w:pStyle w:val="Compact"/>
            </w:pPr>
            <w:r>
              <w:t xml:space="preserve">Insert</w:t>
            </w:r>
            <w:r>
              <w:t xml:space="preserve"> </w:t>
            </w:r>
            <w:r>
              <w:rPr>
                <w:rStyle w:val="VerbatimChar"/>
              </w:rPr>
              <w:t xml:space="preserve">vendor_sponsored_boost</w:t>
            </w:r>
            <w:r>
              <w:t xml:space="preserve"> </w:t>
            </w:r>
            <w:r>
              <w:t xml:space="preserve">row with 7-day duration</w:t>
            </w:r>
          </w:p>
        </w:tc>
      </w:tr>
      <w:tr>
        <w:tc>
          <w:tcPr/>
          <w:p>
            <w:pPr>
              <w:pStyle w:val="Compact"/>
            </w:pPr>
            <w:r>
              <w:rPr>
                <w:rStyle w:val="VerbatimChar"/>
              </w:rPr>
              <w:t xml:space="preserve">guided_planner_1week</w:t>
            </w:r>
          </w:p>
        </w:tc>
        <w:tc>
          <w:tcPr/>
          <w:p>
            <w:pPr>
              <w:pStyle w:val="Compact"/>
            </w:pPr>
            <w:r>
              <w:rPr>
                <w:b/>
                <w:bCs/>
              </w:rPr>
              <w:t xml:space="preserve">RETIRED 2026-05-16</w:t>
            </w:r>
            <w:r>
              <w:t xml:space="preserve"> </w:t>
            </w:r>
            <w:r>
              <w:t xml:space="preserve">— SKU is</w:t>
            </w:r>
            <w:r>
              <w:t xml:space="preserve"> </w:t>
            </w:r>
            <w:r>
              <w:rPr>
                <w:rStyle w:val="VerbatimChar"/>
              </w:rPr>
              <w:t xml:space="preserve">is_active=FALSE</w:t>
            </w:r>
            <w:r>
              <w:t xml:space="preserve"> </w:t>
            </w:r>
            <w:r>
              <w:t xml:space="preserve">in service_catalog. Card-less 3-day trial now handled by</w:t>
            </w:r>
            <w:r>
              <w:t xml:space="preserve"> </w:t>
            </w:r>
            <w:r>
              <w:rPr>
                <w:rStyle w:val="VerbatimChar"/>
              </w:rPr>
              <w:t xml:space="preserve">start_concierge_trial(event_id)</w:t>
            </w:r>
            <w:r>
              <w:t xml:space="preserve"> </w:t>
            </w:r>
            <w:r>
              <w:t xml:space="preserve">server action (no order, no payment); see</w:t>
            </w:r>
            <w:r>
              <w:t xml:space="preserve"> </w:t>
            </w:r>
            <w:r>
              <w:rPr>
                <w:rStyle w:val="VerbatimChar"/>
              </w:rPr>
              <w:t xml:space="preserve">concierge_complete</w:t>
            </w:r>
            <w:r>
              <w:t xml:space="preserve"> </w:t>
            </w:r>
            <w:r>
              <w:t xml:space="preserve">row below.</w:t>
            </w:r>
          </w:p>
        </w:tc>
      </w:tr>
      <w:tr>
        <w:tc>
          <w:tcPr/>
          <w:p>
            <w:pPr>
              <w:pStyle w:val="Compact"/>
            </w:pPr>
            <w:r>
              <w:rPr>
                <w:rStyle w:val="VerbatimChar"/>
              </w:rPr>
              <w:t xml:space="preserve">guided_planner_3month</w:t>
            </w:r>
          </w:p>
        </w:tc>
        <w:tc>
          <w:tcPr/>
          <w:p>
            <w:pPr>
              <w:pStyle w:val="Compact"/>
            </w:pPr>
            <w:r>
              <w:rPr>
                <w:b/>
                <w:bCs/>
              </w:rPr>
              <w:t xml:space="preserve">RETIRED 2026-05-16</w:t>
            </w:r>
            <w:r>
              <w:t xml:space="preserve"> </w:t>
            </w:r>
            <w:r>
              <w:t xml:space="preserve">— replaced by</w:t>
            </w:r>
            <w:r>
              <w:t xml:space="preserve"> </w:t>
            </w:r>
            <w:r>
              <w:rPr>
                <w:rStyle w:val="VerbatimChar"/>
              </w:rPr>
              <w:t xml:space="preserve">concierge_complete</w:t>
            </w:r>
            <w:r>
              <w:t xml:space="preserve"> </w:t>
            </w:r>
            <w:r>
              <w:t xml:space="preserve">row below.</w:t>
            </w:r>
          </w:p>
        </w:tc>
      </w:tr>
      <w:tr>
        <w:tc>
          <w:tcPr/>
          <w:p>
            <w:pPr>
              <w:pStyle w:val="Compact"/>
            </w:pPr>
            <w:r>
              <w:rPr>
                <w:rStyle w:val="VerbatimChar"/>
              </w:rPr>
              <w:t xml:space="preserve">guided_planner_12month</w:t>
            </w:r>
          </w:p>
        </w:tc>
        <w:tc>
          <w:tcPr/>
          <w:p>
            <w:pPr>
              <w:pStyle w:val="Compact"/>
            </w:pPr>
            <w:r>
              <w:rPr>
                <w:b/>
                <w:bCs/>
              </w:rPr>
              <w:t xml:space="preserve">RETIRED 2026-05-16</w:t>
            </w:r>
            <w:r>
              <w:t xml:space="preserve"> </w:t>
            </w:r>
            <w:r>
              <w:t xml:space="preserve">— replaced by</w:t>
            </w:r>
            <w:r>
              <w:t xml:space="preserve"> </w:t>
            </w:r>
            <w:r>
              <w:rPr>
                <w:rStyle w:val="VerbatimChar"/>
              </w:rPr>
              <w:t xml:space="preserve">concierge_complete</w:t>
            </w:r>
            <w:r>
              <w:t xml:space="preserve"> </w:t>
            </w:r>
            <w:r>
              <w:t xml:space="preserve">row below.</w:t>
            </w:r>
          </w:p>
        </w:tc>
      </w:tr>
      <w:tr>
        <w:tc>
          <w:tcPr/>
          <w:p>
            <w:pPr>
              <w:pStyle w:val="Compact"/>
            </w:pPr>
            <w:r>
              <w:rPr>
                <w:rStyle w:val="VerbatimChar"/>
              </w:rPr>
              <w:t xml:space="preserve">concierge_essentials</w:t>
            </w:r>
          </w:p>
        </w:tc>
        <w:tc>
          <w:tcPr/>
          <w:p>
            <w:pPr>
              <w:pStyle w:val="Compact"/>
            </w:pPr>
            <w:r>
              <w:rPr>
                <w:b/>
                <w:bCs/>
              </w:rPr>
              <w:t xml:space="preserve">RETIRED 2026-05-17</w:t>
            </w:r>
            <w:r>
              <w:t xml:space="preserve"> </w:t>
            </w:r>
            <w:r>
              <w:t xml:space="preserve">(same-week as introduction) — single-SKU model adopted; Essentials tier dropped.</w:t>
            </w:r>
            <w:r>
              <w:t xml:space="preserve"> </w:t>
            </w:r>
            <w:r>
              <w:rPr>
                <w:rStyle w:val="VerbatimChar"/>
              </w:rPr>
              <w:t xml:space="preserve">is_active=FALSE</w:t>
            </w:r>
            <w:r>
              <w:t xml:space="preserve"> </w:t>
            </w:r>
            <w:r>
              <w:t xml:space="preserve">in service_catalog. Couples who were already on Essentials at the time of retirement keep their access until natural expiry; renewal CTAs route to</w:t>
            </w:r>
            <w:r>
              <w:t xml:space="preserve"> </w:t>
            </w:r>
            <w:r>
              <w:rPr>
                <w:rStyle w:val="VerbatimChar"/>
              </w:rPr>
              <w:t xml:space="preserve">concierge_complete</w:t>
            </w:r>
            <w:r>
              <w:t xml:space="preserve">.</w:t>
            </w:r>
          </w:p>
        </w:tc>
      </w:tr>
      <w:tr>
        <w:tc>
          <w:tcPr/>
          <w:p>
            <w:pPr>
              <w:pStyle w:val="Compact"/>
            </w:pPr>
            <w:r>
              <w:rPr>
                <w:rStyle w:val="VerbatimChar"/>
              </w:rPr>
              <w:t xml:space="preserve">concierge_complete</w:t>
            </w:r>
          </w:p>
        </w:tc>
        <w:tc>
          <w:tcPr/>
          <w:p>
            <w:pPr>
              <w:pStyle w:val="Compact"/>
            </w:pPr>
            <w:r>
              <w:t xml:space="preserve">Call</w:t>
            </w:r>
            <w:r>
              <w:t xml:space="preserve"> </w:t>
            </w:r>
            <w:r>
              <w:rPr>
                <w:rStyle w:val="VerbatimChar"/>
              </w:rPr>
              <w:t xml:space="preserve">activate_concierge(event_id, order_id)</w:t>
            </w:r>
            <w:r>
              <w:t xml:space="preserve"> </w:t>
            </w:r>
            <w:r>
              <w:t xml:space="preserve">— sets</w:t>
            </w:r>
            <w:r>
              <w:t xml:space="preserve"> </w:t>
            </w:r>
            <w:r>
              <w:rPr>
                <w:rStyle w:val="VerbatimChar"/>
              </w:rPr>
              <w:t xml:space="preserve">events.concierge_status='active'</w:t>
            </w:r>
            <w:r>
              <w:t xml:space="preserve">,</w:t>
            </w:r>
            <w:r>
              <w:t xml:space="preserve"> </w:t>
            </w:r>
            <w:r>
              <w:rPr>
                <w:rStyle w:val="VerbatimChar"/>
              </w:rPr>
              <w:t xml:space="preserve">concierge_tier='complete'</w:t>
            </w:r>
            <w:r>
              <w:t xml:space="preserve">, stamps</w:t>
            </w:r>
            <w:r>
              <w:t xml:space="preserve"> </w:t>
            </w:r>
            <w:r>
              <w:rPr>
                <w:rStyle w:val="VerbatimChar"/>
              </w:rPr>
              <w:t xml:space="preserve">concierge_activated_at = NOW()</w:t>
            </w:r>
            <w:r>
              <w:t xml:space="preserve">, computes</w:t>
            </w:r>
            <w:r>
              <w:t xml:space="preserve"> </w:t>
            </w:r>
            <w:r>
              <w:rPr>
                <w:rStyle w:val="VerbatimChar"/>
              </w:rPr>
              <w:t xml:space="preserve">concierge_expires_at</w:t>
            </w:r>
            <w:r>
              <w:t xml:space="preserve"> </w:t>
            </w:r>
            <w:r>
              <w:t xml:space="preserve">per the</w:t>
            </w:r>
            <w:r>
              <w:t xml:space="preserve"> </w:t>
            </w:r>
            <w:r>
              <w:rPr>
                <w:b/>
                <w:bCs/>
              </w:rPr>
              <w:t xml:space="preserve">wedding-anchored formula</w:t>
            </w:r>
            <w:r>
              <w:t xml:space="preserve"> </w:t>
            </w:r>
            <w:r>
              <w:rPr>
                <w:rStyle w:val="VerbatimChar"/>
              </w:rPr>
              <w:t xml:space="preserve">LEAST(GREATEST(events.wedding_date + INTERVAL '30 days', NOW() + INTERVAL '12 months'), NOW() + INTERVAL '24 months')</w:t>
            </w:r>
            <w:r>
              <w:t xml:space="preserve"> </w:t>
            </w:r>
            <w:r>
              <w:t xml:space="preserve">— defaults to</w:t>
            </w:r>
            <w:r>
              <w:t xml:space="preserve"> </w:t>
            </w:r>
            <w:r>
              <w:rPr>
                <w:rStyle w:val="VerbatimChar"/>
              </w:rPr>
              <w:t xml:space="preserve">NOW() + INTERVAL '12 months'</w:t>
            </w:r>
            <w:r>
              <w:t xml:space="preserve"> </w:t>
            </w:r>
            <w:r>
              <w:t xml:space="preserve">if</w:t>
            </w:r>
            <w:r>
              <w:t xml:space="preserve"> </w:t>
            </w:r>
            <w:r>
              <w:rPr>
                <w:rStyle w:val="VerbatimChar"/>
              </w:rPr>
              <w:t xml:space="preserve">wedding_date IS NULL</w:t>
            </w:r>
            <w:r>
              <w:t xml:space="preserve"> </w:t>
            </w:r>
            <w:r>
              <w:t xml:space="preserve">at activation. Recomputes via</w:t>
            </w:r>
            <w:r>
              <w:t xml:space="preserve"> </w:t>
            </w:r>
            <w:r>
              <w:rPr>
                <w:rStyle w:val="VerbatimChar"/>
              </w:rPr>
              <w:t xml:space="preserve">recompute_concierge_expiry(event_id)</w:t>
            </w:r>
            <w:r>
              <w:t xml:space="preserve"> </w:t>
            </w:r>
            <w:r>
              <w:t xml:space="preserve">when wedding_date is later set (extend-only — couple keeps the runway they paid for if wedding moves earlier). Cleanly overwrites</w:t>
            </w:r>
            <w:r>
              <w:t xml:space="preserve"> </w:t>
            </w:r>
            <w:r>
              <w:rPr>
                <w:rStyle w:val="VerbatimChar"/>
              </w:rPr>
              <w:t xml:space="preserve">'trial'</w:t>
            </w:r>
            <w:r>
              <w:t xml:space="preserve"> </w:t>
            </w:r>
            <w:r>
              <w:t xml:space="preserve">state if couple buys mid-trial. Fails if</w:t>
            </w:r>
            <w:r>
              <w:t xml:space="preserve"> </w:t>
            </w:r>
            <w:r>
              <w:rPr>
                <w:rStyle w:val="VerbatimChar"/>
              </w:rPr>
              <w:t xml:space="preserve">users.concierge_enforcement_level = 'full_banned'</w:t>
            </w:r>
            <w:r>
              <w:t xml:space="preserve">. Fires the long-engagement advisory + stamps</w:t>
            </w:r>
            <w:r>
              <w:t xml:space="preserve"> </w:t>
            </w:r>
            <w:r>
              <w:rPr>
                <w:rStyle w:val="VerbatimChar"/>
              </w:rPr>
              <w:t xml:space="preserve">events.concierge_long_engagement_advised_at</w:t>
            </w:r>
            <w:r>
              <w:t xml:space="preserve"> </w:t>
            </w:r>
            <w:r>
              <w:t xml:space="preserve">if</w:t>
            </w:r>
            <w:r>
              <w:t xml:space="preserve"> </w:t>
            </w:r>
            <w:r>
              <w:rPr>
                <w:rStyle w:val="VerbatimChar"/>
              </w:rPr>
              <w:t xml:space="preserve">wedding_date &gt; activation + 24 months</w:t>
            </w:r>
            <w:r>
              <w:t xml:space="preserve"> </w:t>
            </w:r>
            <w:r>
              <w:t xml:space="preserve">at activation time OR at wedding-date-change time. See iteration 0016 § 0 for the full duration table + extend-only rule + advisory de-dup.</w:t>
            </w:r>
          </w:p>
        </w:tc>
      </w:tr>
    </w:tbl>
    <w:p>
      <w:r>
        <w:pict>
          <v:rect style="width:0;height:1.5pt" o:hralign="center" o:hrstd="t" o:hr="t"/>
        </w:pict>
      </w:r>
    </w:p>
    <w:bookmarkEnd w:id="23"/>
    <w:bookmarkEnd w:id="24"/>
    <w:bookmarkStart w:id="29" w:name="internal-accounts-team-pool-integration"/>
    <w:p>
      <w:pPr>
        <w:pStyle w:val="Heading2"/>
      </w:pPr>
      <w:r>
        <w:t xml:space="preserve">5. Internal accounts + team pool integration</w:t>
      </w:r>
    </w:p>
    <w:bookmarkStart w:id="25" w:name="owner-internal-accounts-10a"/>
    <w:p>
      <w:pPr>
        <w:pStyle w:val="Heading3"/>
      </w:pPr>
      <w:r>
        <w:t xml:space="preserve">5.1 Owner Internal Accounts (§ 10a)</w:t>
      </w:r>
    </w:p>
    <w:p>
      <w:pPr>
        <w:pStyle w:val="FirstParagraph"/>
      </w:pPr>
      <w:r>
        <w:t xml:space="preserve">Users with</w:t>
      </w:r>
      <w:r>
        <w:t xml:space="preserve"> </w:t>
      </w:r>
      <w:r>
        <w:rPr>
          <w:rStyle w:val="VerbatimChar"/>
        </w:rPr>
        <w:t xml:space="preserve">users.is_internal = TRUE</w:t>
      </w:r>
      <w:r>
        <w:t xml:space="preserve"> </w:t>
      </w:r>
      <w:r>
        <w:t xml:space="preserve">(owner + spouse only, two-admin approved at account creation) skip the payment-pending state entirely. The cart flow short-circuits at checkout:</w:t>
      </w:r>
    </w:p>
    <w:p>
      <w:pPr>
        <w:pStyle w:val="SourceCode"/>
      </w:pPr>
      <w:r>
        <w:rPr>
          <w:rStyle w:val="VerbatimChar"/>
        </w:rPr>
        <w:t xml:space="preserve">IF user.is_internal = TRUE THEN</w:t>
      </w:r>
      <w:r>
        <w:br/>
      </w:r>
      <w:r>
        <w:rPr>
          <w:rStyle w:val="VerbatimChar"/>
        </w:rPr>
        <w:t xml:space="preserve">  service_orders.payment_method = 'comp_grant'</w:t>
      </w:r>
      <w:r>
        <w:br/>
      </w:r>
      <w:r>
        <w:rPr>
          <w:rStyle w:val="VerbatimChar"/>
        </w:rPr>
        <w:t xml:space="preserve">  service_orders.status = 'paid'</w:t>
      </w:r>
      <w:r>
        <w:br/>
      </w:r>
      <w:r>
        <w:rPr>
          <w:rStyle w:val="VerbatimChar"/>
        </w:rPr>
        <w:t xml:space="preserve">  service_orders.paid_at = NOW()</w:t>
      </w:r>
      <w:r>
        <w:br/>
      </w:r>
      <w:r>
        <w:rPr>
          <w:rStyle w:val="VerbatimChar"/>
        </w:rPr>
        <w:t xml:space="preserve">  service_orders.total_centavos = total_centavos  -- retail value preserved for reporting</w:t>
      </w:r>
      <w:r>
        <w:br/>
      </w:r>
      <w:r>
        <w:rPr>
          <w:rStyle w:val="VerbatimChar"/>
        </w:rPr>
        <w:t xml:space="preserve">  service_orders.comp_grant_id = user's permanent grant_id (scope='all_services', expiry=NULL)</w:t>
      </w:r>
      <w:r>
        <w:br/>
      </w:r>
      <w:r>
        <w:rPr>
          <w:rStyle w:val="VerbatimChar"/>
        </w:rPr>
        <w:t xml:space="preserve">  -- No payment screen shown; customer sees "Comped via internal grant ✓"</w:t>
      </w:r>
      <w:r>
        <w:br/>
      </w:r>
      <w:r>
        <w:rPr>
          <w:rStyle w:val="VerbatimChar"/>
        </w:rPr>
        <w:t xml:space="preserve">  -- Service-activation hooks fire immediately</w:t>
      </w:r>
      <w:r>
        <w:br/>
      </w:r>
      <w:r>
        <w:rPr>
          <w:rStyle w:val="VerbatimChar"/>
        </w:rPr>
        <w:t xml:space="preserve">END</w:t>
      </w:r>
    </w:p>
    <w:p>
      <w:pPr>
        <w:pStyle w:val="FirstParagraph"/>
      </w:pPr>
      <w:r>
        <w:t xml:space="preserve">A</w:t>
      </w:r>
      <w:r>
        <w:t xml:space="preserve"> </w:t>
      </w:r>
      <w:r>
        <w:rPr>
          <w:rStyle w:val="VerbatimChar"/>
        </w:rPr>
        <w:t xml:space="preserve">service_order_payments</w:t>
      </w:r>
      <w:r>
        <w:t xml:space="preserve"> </w:t>
      </w:r>
      <w:r>
        <w:t xml:space="preserve">row is NOT created — there’s no proof to review. The audit trail is in</w:t>
      </w:r>
      <w:r>
        <w:t xml:space="preserve"> </w:t>
      </w:r>
      <w:r>
        <w:rPr>
          <w:rStyle w:val="VerbatimChar"/>
        </w:rPr>
        <w:t xml:space="preserve">comp_grants</w:t>
      </w:r>
      <w:r>
        <w:t xml:space="preserve"> </w:t>
      </w:r>
      <w:r>
        <w:t xml:space="preserve">+</w:t>
      </w:r>
      <w:r>
        <w:t xml:space="preserve"> </w:t>
      </w:r>
      <w:r>
        <w:rPr>
          <w:rStyle w:val="VerbatimChar"/>
        </w:rPr>
        <w:t xml:space="preserve">service_orders.comp_grant_id</w:t>
      </w:r>
      <w:r>
        <w:t xml:space="preserve">.</w:t>
      </w:r>
    </w:p>
    <w:bookmarkEnd w:id="25"/>
    <w:bookmarkStart w:id="26" w:name="setnayan-team-shared-monthly-pool-10b"/>
    <w:p>
      <w:pPr>
        <w:pStyle w:val="Heading3"/>
      </w:pPr>
      <w:r>
        <w:t xml:space="preserve">5.2 Setnayan Team Shared Monthly Pool (§ 10b)</w:t>
      </w:r>
    </w:p>
    <w:p>
      <w:pPr>
        <w:pStyle w:val="FirstParagraph"/>
      </w:pPr>
      <w:r>
        <w:t xml:space="preserve">Users with</w:t>
      </w:r>
      <w:r>
        <w:t xml:space="preserve"> </w:t>
      </w:r>
      <w:r>
        <w:rPr>
          <w:rStyle w:val="VerbatimChar"/>
        </w:rPr>
        <w:t xml:space="preserve">users.is_team_member = TRUE</w:t>
      </w:r>
      <w:r>
        <w:t xml:space="preserve"> </w:t>
      </w:r>
      <w:r>
        <w:t xml:space="preserve">(all non-owner team) check the singleton</w:t>
      </w:r>
      <w:r>
        <w:t xml:space="preserve"> </w:t>
      </w:r>
      <w:r>
        <w:rPr>
          <w:rStyle w:val="VerbatimChar"/>
        </w:rPr>
        <w:t xml:space="preserve">team_shared_monthly_allowance</w:t>
      </w:r>
      <w:r>
        <w:t xml:space="preserve"> </w:t>
      </w:r>
      <w:r>
        <w:t xml:space="preserve">table at checkout:</w:t>
      </w:r>
    </w:p>
    <w:p>
      <w:pPr>
        <w:pStyle w:val="SourceCode"/>
      </w:pPr>
      <w:r>
        <w:rPr>
          <w:rStyle w:val="VerbatimChar"/>
        </w:rPr>
        <w:t xml:space="preserve">SELECT remaining_php FROM team_shared_monthly_allowance</w:t>
      </w:r>
      <w:r>
        <w:br/>
      </w:r>
      <w:r>
        <w:rPr>
          <w:rStyle w:val="VerbatimChar"/>
        </w:rPr>
        <w:t xml:space="preserve">WHERE period_month = TO_CHAR(NOW(), 'YYYY-MM')</w:t>
      </w:r>
      <w:r>
        <w:br/>
      </w:r>
      <w:r>
        <w:rPr>
          <w:rStyle w:val="VerbatimChar"/>
        </w:rPr>
        <w:t xml:space="preserve">FOR UPDATE;</w:t>
      </w:r>
    </w:p>
    <w:p>
      <w:pPr>
        <w:pStyle w:val="FirstParagraph"/>
      </w:pPr>
      <w:r>
        <w:t xml:space="preserve">Three branches:</w:t>
      </w:r>
    </w:p>
    <w:p>
      <w:pPr>
        <w:pStyle w:val="BodyText"/>
      </w:pPr>
      <w:r>
        <w:rPr>
          <w:b/>
          <w:bCs/>
        </w:rPr>
        <w:t xml:space="preserve">(a) Full comp</w:t>
      </w:r>
      <w:r>
        <w:t xml:space="preserve"> </w:t>
      </w:r>
      <w:r>
        <w:t xml:space="preserve">—</w:t>
      </w:r>
      <w:r>
        <w:t xml:space="preserve"> </w:t>
      </w:r>
      <w:r>
        <w:rPr>
          <w:rStyle w:val="VerbatimChar"/>
        </w:rPr>
        <w:t xml:space="preserve">remaining_php &gt;= total_php</w:t>
      </w:r>
      <w:r>
        <w:t xml:space="preserve">: behaves like internal accounts. Order goes directly to</w:t>
      </w:r>
      <w:r>
        <w:t xml:space="preserve"> </w:t>
      </w:r>
      <w:r>
        <w:rPr>
          <w:rStyle w:val="VerbatimChar"/>
        </w:rPr>
        <w:t xml:space="preserve">paid</w:t>
      </w:r>
      <w:r>
        <w:t xml:space="preserve">. A</w:t>
      </w:r>
      <w:r>
        <w:t xml:space="preserve"> </w:t>
      </w:r>
      <w:r>
        <w:rPr>
          <w:rStyle w:val="VerbatimChar"/>
        </w:rPr>
        <w:t xml:space="preserve">comp_grants</w:t>
      </w:r>
      <w:r>
        <w:t xml:space="preserve"> </w:t>
      </w:r>
      <w:r>
        <w:t xml:space="preserve">row is created with</w:t>
      </w:r>
      <w:r>
        <w:t xml:space="preserve"> </w:t>
      </w:r>
      <w:r>
        <w:rPr>
          <w:rStyle w:val="VerbatimChar"/>
        </w:rPr>
        <w:t xml:space="preserve">source = 'team_pool'</w:t>
      </w:r>
      <w:r>
        <w:t xml:space="preserve">,</w:t>
      </w:r>
      <w:r>
        <w:t xml:space="preserve"> </w:t>
      </w:r>
      <w:r>
        <w:rPr>
          <w:rStyle w:val="VerbatimChar"/>
        </w:rPr>
        <w:t xml:space="preserve">scope = 'single_order'</w:t>
      </w:r>
      <w:r>
        <w:t xml:space="preserve">. A</w:t>
      </w:r>
      <w:r>
        <w:t xml:space="preserve"> </w:t>
      </w:r>
      <w:r>
        <w:rPr>
          <w:rStyle w:val="VerbatimChar"/>
        </w:rPr>
        <w:t xml:space="preserve">team_allowance_consumptions</w:t>
      </w:r>
      <w:r>
        <w:t xml:space="preserve"> </w:t>
      </w:r>
      <w:r>
        <w:t xml:space="preserve">row records the spend.</w:t>
      </w:r>
      <w:r>
        <w:t xml:space="preserve"> </w:t>
      </w:r>
      <w:r>
        <w:rPr>
          <w:rStyle w:val="VerbatimChar"/>
        </w:rPr>
        <w:t xml:space="preserve">team_shared_monthly_allowance.consumed_php += total_php</w:t>
      </w:r>
      <w:r>
        <w:t xml:space="preserve">,</w:t>
      </w:r>
      <w:r>
        <w:t xml:space="preserve"> </w:t>
      </w:r>
      <w:r>
        <w:rPr>
          <w:rStyle w:val="VerbatimChar"/>
        </w:rPr>
        <w:t xml:space="preserve">remaining_php -= total_php</w:t>
      </w:r>
      <w:r>
        <w:t xml:space="preserve">.</w:t>
      </w:r>
    </w:p>
    <w:p>
      <w:pPr>
        <w:pStyle w:val="BodyText"/>
      </w:pPr>
      <w:r>
        <w:rPr>
          <w:b/>
          <w:bCs/>
        </w:rPr>
        <w:t xml:space="preserve">(b) Partial comp</w:t>
      </w:r>
      <w:r>
        <w:t xml:space="preserve"> </w:t>
      </w:r>
      <w:r>
        <w:t xml:space="preserve">—</w:t>
      </w:r>
      <w:r>
        <w:t xml:space="preserve"> </w:t>
      </w:r>
      <w:r>
        <w:rPr>
          <w:rStyle w:val="VerbatimChar"/>
        </w:rPr>
        <w:t xml:space="preserve">0 &lt; remaining_php &lt; total_php</w:t>
      </w:r>
      <w:r>
        <w:t xml:space="preserve">: the customer pays the difference via standard flow. The order’s</w:t>
      </w:r>
      <w:r>
        <w:t xml:space="preserve"> </w:t>
      </w:r>
      <w:r>
        <w:rPr>
          <w:rStyle w:val="VerbatimChar"/>
        </w:rPr>
        <w:t xml:space="preserve">total_centavos</w:t>
      </w:r>
      <w:r>
        <w:t xml:space="preserve"> </w:t>
      </w:r>
      <w:r>
        <w:t xml:space="preserve">shows the full retail; a separate</w:t>
      </w:r>
      <w:r>
        <w:t xml:space="preserve"> </w:t>
      </w:r>
      <w:r>
        <w:rPr>
          <w:rStyle w:val="VerbatimChar"/>
        </w:rPr>
        <w:t xml:space="preserve">comp_grants</w:t>
      </w:r>
      <w:r>
        <w:t xml:space="preserve"> </w:t>
      </w:r>
      <w:r>
        <w:t xml:space="preserve">row with</w:t>
      </w:r>
      <w:r>
        <w:t xml:space="preserve"> </w:t>
      </w:r>
      <w:r>
        <w:rPr>
          <w:rStyle w:val="VerbatimChar"/>
        </w:rPr>
        <w:t xml:space="preserve">scope = 'single_order'</w:t>
      </w:r>
      <w:r>
        <w:t xml:space="preserve"> </w:t>
      </w:r>
      <w:r>
        <w:t xml:space="preserve">and</w:t>
      </w:r>
      <w:r>
        <w:t xml:space="preserve"> </w:t>
      </w:r>
      <w:r>
        <w:rPr>
          <w:rStyle w:val="VerbatimChar"/>
        </w:rPr>
        <w:t xml:space="preserve">retail_value_centavos = remaining_php × 100</w:t>
      </w:r>
      <w:r>
        <w:t xml:space="preserve"> </w:t>
      </w:r>
      <w:r>
        <w:t xml:space="preserve">accompanies. The displayed price on the payment screen is</w:t>
      </w:r>
      <w:r>
        <w:t xml:space="preserve"> </w:t>
      </w:r>
      <w:r>
        <w:rPr>
          <w:rStyle w:val="VerbatimChar"/>
        </w:rPr>
        <w:t xml:space="preserve">total_centavos - (remaining_php × 100)</w:t>
      </w:r>
      <w:r>
        <w:t xml:space="preserve">.</w:t>
      </w:r>
    </w:p>
    <w:p>
      <w:pPr>
        <w:pStyle w:val="BodyText"/>
      </w:pPr>
      <w:r>
        <w:rPr>
          <w:b/>
          <w:bCs/>
        </w:rPr>
        <w:t xml:space="preserve">(c) Exhausted</w:t>
      </w:r>
      <w:r>
        <w:t xml:space="preserve"> </w:t>
      </w:r>
      <w:r>
        <w:t xml:space="preserve">—</w:t>
      </w:r>
      <w:r>
        <w:t xml:space="preserve"> </w:t>
      </w:r>
      <w:r>
        <w:rPr>
          <w:rStyle w:val="VerbatimChar"/>
        </w:rPr>
        <w:t xml:space="preserve">remaining_php = 0</w:t>
      </w:r>
      <w:r>
        <w:t xml:space="preserve">: standard flow at full price. No comp.</w:t>
      </w:r>
    </w:p>
    <w:p>
      <w:pPr>
        <w:pStyle w:val="BodyText"/>
      </w:pPr>
      <w:r>
        <w:t xml:space="preserve">Both (a) and (b) update the pool ledger atomically (FOR UPDATE lock prevents race conditions when two team members check out simultaneously).</w:t>
      </w:r>
    </w:p>
    <w:bookmarkEnd w:id="26"/>
    <w:bookmarkStart w:id="27" w:name="pool-reset-on-month-boundary"/>
    <w:p>
      <w:pPr>
        <w:pStyle w:val="Heading3"/>
      </w:pPr>
      <w:r>
        <w:t xml:space="preserve">5.3 Pool reset on month boundary</w:t>
      </w:r>
    </w:p>
    <w:p>
      <w:pPr>
        <w:pStyle w:val="FirstParagraph"/>
      </w:pPr>
      <w:r>
        <w:t xml:space="preserve">Scheduled Edge Function runs at 00:00 PHT on the 1st of each month:</w:t>
      </w:r>
      <w:r>
        <w:t xml:space="preserve"> </w:t>
      </w:r>
      <w:r>
        <w:t xml:space="preserve">1. Closes the prior month’s row (</w:t>
      </w:r>
      <w:r>
        <w:rPr>
          <w:rStyle w:val="VerbatimChar"/>
        </w:rPr>
        <w:t xml:space="preserve">closed_at = NOW()</w:t>
      </w:r>
      <w:r>
        <w:t xml:space="preserve">)</w:t>
      </w:r>
      <w:r>
        <w:t xml:space="preserve"> </w:t>
      </w:r>
      <w:r>
        <w:t xml:space="preserve">2. Computes new pool:</w:t>
      </w:r>
      <w:r>
        <w:t xml:space="preserve"> </w:t>
      </w:r>
      <w:r>
        <w:rPr>
          <w:rStyle w:val="VerbatimChar"/>
        </w:rPr>
        <w:t xml:space="preserve">LEAST(0.005 * prior_month_total_sales_php, 10000)</w:t>
      </w:r>
      <w:r>
        <w:t xml:space="preserve"> </w:t>
      </w:r>
      <w:r>
        <w:t xml:space="preserve">3. Inserts a new</w:t>
      </w:r>
      <w:r>
        <w:t xml:space="preserve"> </w:t>
      </w:r>
      <w:r>
        <w:rPr>
          <w:rStyle w:val="VerbatimChar"/>
        </w:rPr>
        <w:t xml:space="preserve">team_shared_monthly_allowance</w:t>
      </w:r>
      <w:r>
        <w:t xml:space="preserve"> </w:t>
      </w:r>
      <w:r>
        <w:t xml:space="preserve">row for the current month</w:t>
      </w:r>
    </w:p>
    <w:p>
      <w:pPr>
        <w:pStyle w:val="BodyText"/>
      </w:pPr>
      <w:r>
        <w:t xml:space="preserve">Unused balance is NOT carried forward (use-it-or-lose-it per § 10b).</w:t>
      </w:r>
    </w:p>
    <w:bookmarkEnd w:id="27"/>
    <w:bookmarkStart w:id="28" w:name="vendor-self-comp-locked-2026-05-15"/>
    <w:p>
      <w:pPr>
        <w:pStyle w:val="Heading3"/>
      </w:pPr>
      <w:r>
        <w:t xml:space="preserve">5.4 Vendor self-comp (locked 2026-05-15)</w:t>
      </w:r>
    </w:p>
    <w:p>
      <w:pPr>
        <w:pStyle w:val="FirstParagraph"/>
      </w:pPr>
      <w:r>
        <w:t xml:space="preserve">Captures the third comp-grant source after § 5.1 (Owner Internal) and § 5.2 (Team Shared Pool). Triggered at cart checkout by the § 3.1a Self-purchase confirm modal when a vendor (or a member of the vendor’s team) picks</w:t>
      </w:r>
      <w:r>
        <w:t xml:space="preserve"> </w:t>
      </w:r>
      <w:r>
        <w:rPr>
          <w:b/>
          <w:bCs/>
        </w:rPr>
        <w:t xml:space="preserve">“Comp for myself”</w:t>
      </w:r>
      <w:r>
        <w:t xml:space="preserve"> </w:t>
      </w:r>
      <w:r>
        <w:t xml:space="preserve">on a self-purchased service.</w:t>
      </w:r>
    </w:p>
    <w:p>
      <w:pPr>
        <w:pStyle w:val="BodyText"/>
      </w:pPr>
      <w:r>
        <w:rPr>
          <w:b/>
          <w:bCs/>
        </w:rPr>
        <w:t xml:space="preserve">Grant shape: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rStyle w:val="VerbatimChar"/>
              </w:rPr>
              <w:t xml:space="preserve">source</w:t>
            </w:r>
          </w:p>
        </w:tc>
        <w:tc>
          <w:tcPr/>
          <w:p>
            <w:pPr>
              <w:pStyle w:val="Compact"/>
            </w:pPr>
            <w:r>
              <w:rPr>
                <w:rStyle w:val="VerbatimChar"/>
              </w:rPr>
              <w:t xml:space="preserve">'vendor_self_comp'</w:t>
            </w:r>
          </w:p>
        </w:tc>
      </w:tr>
      <w:tr>
        <w:tc>
          <w:tcPr/>
          <w:p>
            <w:pPr>
              <w:pStyle w:val="Compact"/>
            </w:pPr>
            <w:r>
              <w:rPr>
                <w:rStyle w:val="VerbatimChar"/>
              </w:rPr>
              <w:t xml:space="preserve">vendor_id</w:t>
            </w:r>
          </w:p>
        </w:tc>
        <w:tc>
          <w:tcPr/>
          <w:p>
            <w:pPr>
              <w:pStyle w:val="Compact"/>
            </w:pPr>
            <w:r>
              <w:t xml:space="preserve">the vendor being self-comped (NEW column on</w:t>
            </w:r>
            <w:r>
              <w:t xml:space="preserve"> </w:t>
            </w:r>
            <w:r>
              <w:rPr>
                <w:rStyle w:val="VerbatimChar"/>
              </w:rPr>
              <w:t xml:space="preserve">comp_grants</w:t>
            </w:r>
            <w:r>
              <w:t xml:space="preserve">)</w:t>
            </w:r>
          </w:p>
        </w:tc>
      </w:tr>
      <w:tr>
        <w:tc>
          <w:tcPr/>
          <w:p>
            <w:pPr>
              <w:pStyle w:val="Compact"/>
            </w:pPr>
            <w:r>
              <w:rPr>
                <w:rStyle w:val="VerbatimChar"/>
              </w:rPr>
              <w:t xml:space="preserve">scope</w:t>
            </w:r>
          </w:p>
        </w:tc>
        <w:tc>
          <w:tcPr/>
          <w:p>
            <w:pPr>
              <w:pStyle w:val="Compact"/>
            </w:pPr>
            <w:r>
              <w:rPr>
                <w:rStyle w:val="VerbatimChar"/>
              </w:rPr>
              <w:t xml:space="preserve">'single_order'</w:t>
            </w:r>
            <w:r>
              <w:t xml:space="preserve"> </w:t>
            </w:r>
            <w:r>
              <w:t xml:space="preserve">(never</w:t>
            </w:r>
            <w:r>
              <w:t xml:space="preserve"> </w:t>
            </w:r>
            <w:r>
              <w:rPr>
                <w:rStyle w:val="VerbatimChar"/>
              </w:rPr>
              <w:t xml:space="preserve">all_services</w:t>
            </w:r>
            <w:r>
              <w:t xml:space="preserve"> </w:t>
            </w:r>
            <w:r>
              <w:t xml:space="preserve">for vendor self-comp)</w:t>
            </w:r>
          </w:p>
        </w:tc>
      </w:tr>
      <w:tr>
        <w:tc>
          <w:tcPr/>
          <w:p>
            <w:pPr>
              <w:pStyle w:val="Compact"/>
            </w:pPr>
            <w:r>
              <w:rPr>
                <w:rStyle w:val="VerbatimChar"/>
              </w:rPr>
              <w:t xml:space="preserve">user_id</w:t>
            </w:r>
          </w:p>
        </w:tc>
        <w:tc>
          <w:tcPr/>
          <w:p>
            <w:pPr>
              <w:pStyle w:val="Compact"/>
            </w:pPr>
            <w:r>
              <w:t xml:space="preserve">the vendor’s owner or team-member buying the service</w:t>
            </w:r>
          </w:p>
        </w:tc>
      </w:tr>
      <w:tr>
        <w:tc>
          <w:tcPr/>
          <w:p>
            <w:pPr>
              <w:pStyle w:val="Compact"/>
            </w:pPr>
            <w:r>
              <w:rPr>
                <w:rStyle w:val="VerbatimChar"/>
              </w:rPr>
              <w:t xml:space="preserve">rationale</w:t>
            </w:r>
          </w:p>
        </w:tc>
        <w:tc>
          <w:tcPr/>
          <w:p>
            <w:pPr>
              <w:pStyle w:val="Compact"/>
            </w:pPr>
            <w:r>
              <w:t xml:space="preserve">auto-filled</w:t>
            </w:r>
            <w:r>
              <w:t xml:space="preserve"> </w:t>
            </w:r>
            <w:r>
              <w:rPr>
                <w:rStyle w:val="VerbatimChar"/>
              </w:rPr>
              <w:t xml:space="preserve">'Vendor self-comp at checkout (cart=&lt;cart_id&gt;)'</w:t>
            </w:r>
            <w:r>
              <w:t xml:space="preserve"> </w:t>
            </w:r>
            <w:r>
              <w:t xml:space="preserve">plus any user-typed note</w:t>
            </w:r>
          </w:p>
        </w:tc>
      </w:tr>
      <w:tr>
        <w:tc>
          <w:tcPr/>
          <w:p>
            <w:pPr>
              <w:pStyle w:val="Compact"/>
            </w:pPr>
            <w:r>
              <w:rPr>
                <w:rStyle w:val="VerbatimChar"/>
              </w:rPr>
              <w:t xml:space="preserve">granted_by</w:t>
            </w:r>
            <w:r>
              <w:t xml:space="preserve"> </w:t>
            </w:r>
            <w:r>
              <w:t xml:space="preserve">+</w:t>
            </w:r>
            <w:r>
              <w:t xml:space="preserve"> </w:t>
            </w:r>
            <w:r>
              <w:rPr>
                <w:rStyle w:val="VerbatimChar"/>
              </w:rPr>
              <w:t xml:space="preserve">approved_by</w:t>
            </w:r>
          </w:p>
        </w:tc>
        <w:tc>
          <w:tcPr/>
          <w:p>
            <w:pPr>
              <w:pStyle w:val="Compact"/>
            </w:pPr>
            <w:r>
              <w:t xml:space="preserve">both =</w:t>
            </w:r>
            <w:r>
              <w:t xml:space="preserve"> </w:t>
            </w:r>
            <w:r>
              <w:rPr>
                <w:rStyle w:val="VerbatimChar"/>
              </w:rPr>
              <w:t xml:space="preserve">auth.uid()</w:t>
            </w:r>
            <w:r>
              <w:t xml:space="preserve"> </w:t>
            </w:r>
            <w:r>
              <w:t xml:space="preserve">(self-approval allowed — see below)</w:t>
            </w:r>
          </w:p>
        </w:tc>
      </w:tr>
      <w:tr>
        <w:tc>
          <w:tcPr/>
          <w:p>
            <w:pPr>
              <w:pStyle w:val="Compact"/>
            </w:pPr>
            <w:r>
              <w:rPr>
                <w:rStyle w:val="VerbatimChar"/>
              </w:rPr>
              <w:t xml:space="preserve">retail_value_centavos</w:t>
            </w:r>
          </w:p>
        </w:tc>
        <w:tc>
          <w:tcPr/>
          <w:p>
            <w:pPr>
              <w:pStyle w:val="Compact"/>
            </w:pPr>
            <w:r>
              <w:t xml:space="preserve">snapshot of cart total at grant time</w:t>
            </w:r>
          </w:p>
        </w:tc>
      </w:tr>
      <w:tr>
        <w:tc>
          <w:tcPr/>
          <w:p>
            <w:pPr>
              <w:pStyle w:val="Compact"/>
            </w:pPr>
            <w:r>
              <w:rPr>
                <w:rStyle w:val="VerbatimChar"/>
              </w:rPr>
              <w:t xml:space="preserve">two_admin_approval_id</w:t>
            </w:r>
          </w:p>
        </w:tc>
        <w:tc>
          <w:tcPr/>
          <w:p>
            <w:pPr>
              <w:pStyle w:val="Compact"/>
            </w:pPr>
            <w:r>
              <w:t xml:space="preserve">always NULL (rate-limit replaces two-admin approval)</w:t>
            </w:r>
          </w:p>
        </w:tc>
      </w:tr>
      <w:tr>
        <w:tc>
          <w:tcPr/>
          <w:p>
            <w:pPr>
              <w:pStyle w:val="Compact"/>
            </w:pPr>
            <w:r>
              <w:rPr>
                <w:rStyle w:val="VerbatimChar"/>
              </w:rPr>
              <w:t xml:space="preserve">expiry</w:t>
            </w:r>
          </w:p>
        </w:tc>
        <w:tc>
          <w:tcPr/>
          <w:p>
            <w:pPr>
              <w:pStyle w:val="Compact"/>
            </w:pPr>
            <w:r>
              <w:t xml:space="preserve">NULL (single-order grants don’t carry expiry; they activate the order immediately)</w:t>
            </w:r>
          </w:p>
        </w:tc>
      </w:tr>
    </w:tbl>
    <w:p>
      <w:pPr>
        <w:pStyle w:val="BodyText"/>
      </w:pPr>
      <w:r>
        <w:rPr>
          <w:b/>
          <w:bCs/>
        </w:rPr>
        <w:t xml:space="preserve">Self-approval allowed (departs from § 9.1).</w:t>
      </w:r>
      <w:r>
        <w:t xml:space="preserve"> </w:t>
      </w:r>
      <w:r>
        <w:t xml:space="preserve">The two-admin pattern protects against fraud or abuse on grants that move material value to</w:t>
      </w:r>
      <w:r>
        <w:t xml:space="preserve"> </w:t>
      </w:r>
      <w:r>
        <w:rPr>
          <w:b/>
          <w:bCs/>
        </w:rPr>
        <w:t xml:space="preserve">other</w:t>
      </w:r>
      <w:r>
        <w:t xml:space="preserve"> </w:t>
      </w:r>
      <w:r>
        <w:t xml:space="preserve">users. A vendor self-comping a service their own catalog offers moves no money externally — the comped order is invisible to the vendor’s reported analytics and the vendor’s retail-value loss is their own. The rate-limit (12/quarter default, admin-raisable) replaces the two-admin gate.</w:t>
      </w:r>
    </w:p>
    <w:p>
      <w:pPr>
        <w:pStyle w:val="BodyText"/>
      </w:pPr>
      <w:r>
        <w:rPr>
          <w:b/>
          <w:bCs/>
        </w:rPr>
        <w:t xml:space="preserve">Vendor analytics exclusion.</w:t>
      </w:r>
      <w:r>
        <w:t xml:space="preserve"> </w:t>
      </w:r>
      <w:r>
        <w:t xml:space="preserve">Any</w:t>
      </w:r>
      <w:r>
        <w:t xml:space="preserve"> </w:t>
      </w:r>
      <w:r>
        <w:rPr>
          <w:rStyle w:val="VerbatimChar"/>
        </w:rPr>
        <w:t xml:space="preserve">service_orders.comp_grant_id</w:t>
      </w:r>
      <w:r>
        <w:t xml:space="preserve"> </w:t>
      </w:r>
      <w:r>
        <w:t xml:space="preserve">resolving to a</w:t>
      </w:r>
      <w:r>
        <w:t xml:space="preserve"> </w:t>
      </w:r>
      <w:r>
        <w:rPr>
          <w:rStyle w:val="VerbatimChar"/>
        </w:rPr>
        <w:t xml:space="preserve">comp_grants.source='vendor_self_comp'</w:t>
      </w:r>
      <w:r>
        <w:t xml:space="preserve"> </w:t>
      </w:r>
      <w:r>
        <w:t xml:space="preserve">row is filtered out of the vendor dashboard’s conversion / revenue cards (iteration 0022 surface). The owner still sees the order in their own customer-side order history (it’s their purchase, after all); they just don’t see it in their vendor-side sales numbers.</w:t>
      </w:r>
    </w:p>
    <w:p>
      <w:pPr>
        <w:pStyle w:val="BodyText"/>
      </w:pPr>
      <w:r>
        <w:rPr>
          <w:b/>
          <w:bCs/>
        </w:rPr>
        <w:t xml:space="preserve">Comparison to § 10a internal accounts.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 10a Owner Internal</w:t>
            </w:r>
          </w:p>
        </w:tc>
        <w:tc>
          <w:tcPr/>
          <w:p>
            <w:pPr>
              <w:pStyle w:val="Compact"/>
            </w:pPr>
            <w:r>
              <w:t xml:space="preserve">§ 5.4 Vendor self-comp</w:t>
            </w:r>
          </w:p>
        </w:tc>
      </w:tr>
      <w:tr>
        <w:tc>
          <w:tcPr/>
          <w:p>
            <w:pPr>
              <w:pStyle w:val="Compact"/>
            </w:pPr>
            <w:r>
              <w:t xml:space="preserve">Who</w:t>
            </w:r>
          </w:p>
        </w:tc>
        <w:tc>
          <w:tcPr/>
          <w:p>
            <w:pPr>
              <w:pStyle w:val="Compact"/>
            </w:pPr>
            <w:r>
              <w:t xml:space="preserve">Owner + spouse only (2 users)</w:t>
            </w:r>
          </w:p>
        </w:tc>
        <w:tc>
          <w:tcPr/>
          <w:p>
            <w:pPr>
              <w:pStyle w:val="Compact"/>
            </w:pPr>
            <w:r>
              <w:t xml:space="preserve">Any vendor’s owner or team member</w:t>
            </w:r>
          </w:p>
        </w:tc>
      </w:tr>
      <w:tr>
        <w:tc>
          <w:tcPr/>
          <w:p>
            <w:pPr>
              <w:pStyle w:val="Compact"/>
            </w:pPr>
            <w:r>
              <w:t xml:space="preserve">Eligible SKUs</w:t>
            </w:r>
          </w:p>
        </w:tc>
        <w:tc>
          <w:tcPr/>
          <w:p>
            <w:pPr>
              <w:pStyle w:val="Compact"/>
            </w:pPr>
            <w:r>
              <w:t xml:space="preserve">All Setnayan in-app SKUs</w:t>
            </w:r>
          </w:p>
        </w:tc>
        <w:tc>
          <w:tcPr/>
          <w:p>
            <w:pPr>
              <w:pStyle w:val="Compact"/>
            </w:pPr>
            <w:r>
              <w:t xml:space="preserve">Only services in that vendor’s own catalog</w:t>
            </w:r>
          </w:p>
        </w:tc>
      </w:tr>
      <w:tr>
        <w:tc>
          <w:tcPr/>
          <w:p>
            <w:pPr>
              <w:pStyle w:val="Compact"/>
            </w:pPr>
            <w:r>
              <w:t xml:space="preserve">Cap</w:t>
            </w:r>
          </w:p>
        </w:tc>
        <w:tc>
          <w:tcPr/>
          <w:p>
            <w:pPr>
              <w:pStyle w:val="Compact"/>
            </w:pPr>
            <w:r>
              <w:t xml:space="preserve">Unlimited</w:t>
            </w:r>
          </w:p>
        </w:tc>
        <w:tc>
          <w:tcPr/>
          <w:p>
            <w:pPr>
              <w:pStyle w:val="Compact"/>
            </w:pPr>
            <w:r>
              <w:t xml:space="preserve">12 per (vendor, quarter); admin-raisable</w:t>
            </w:r>
          </w:p>
        </w:tc>
      </w:tr>
      <w:tr>
        <w:tc>
          <w:tcPr/>
          <w:p>
            <w:pPr>
              <w:pStyle w:val="Compact"/>
            </w:pPr>
            <w:r>
              <w:t xml:space="preserve">Approval</w:t>
            </w:r>
          </w:p>
        </w:tc>
        <w:tc>
          <w:tcPr/>
          <w:p>
            <w:pPr>
              <w:pStyle w:val="Compact"/>
            </w:pPr>
            <w:r>
              <w:t xml:space="preserve">Two-admin required at account creation</w:t>
            </w:r>
          </w:p>
        </w:tc>
        <w:tc>
          <w:tcPr/>
          <w:p>
            <w:pPr>
              <w:pStyle w:val="Compact"/>
            </w:pPr>
            <w:r>
              <w:t xml:space="preserve">Self-approval; rate-limit is the gate</w:t>
            </w:r>
          </w:p>
        </w:tc>
      </w:tr>
      <w:tr>
        <w:tc>
          <w:tcPr/>
          <w:p>
            <w:pPr>
              <w:pStyle w:val="Compact"/>
            </w:pPr>
            <w:r>
              <w:t xml:space="preserve">Analytics</w:t>
            </w:r>
          </w:p>
        </w:tc>
        <w:tc>
          <w:tcPr/>
          <w:p>
            <w:pPr>
              <w:pStyle w:val="Compact"/>
            </w:pPr>
            <w:r>
              <w:t xml:space="preserve">Excluded from customer-pipeline analytics</w:t>
            </w:r>
          </w:p>
        </w:tc>
        <w:tc>
          <w:tcPr/>
          <w:p>
            <w:pPr>
              <w:pStyle w:val="Compact"/>
            </w:pPr>
            <w:r>
              <w:t xml:space="preserve">Excluded from that vendor’s sales analytics</w:t>
            </w:r>
          </w:p>
        </w:tc>
      </w:tr>
      <w:tr>
        <w:tc>
          <w:tcPr/>
          <w:p>
            <w:pPr>
              <w:pStyle w:val="Compact"/>
            </w:pPr>
            <w:r>
              <w:t xml:space="preserve">Surface</w:t>
            </w:r>
          </w:p>
        </w:tc>
        <w:tc>
          <w:tcPr/>
          <w:p>
            <w:pPr>
              <w:pStyle w:val="Compact"/>
            </w:pPr>
            <w:r>
              <w:t xml:space="preserve">🟣 badge in admin console</w:t>
            </w:r>
          </w:p>
        </w:tc>
        <w:tc>
          <w:tcPr/>
          <w:p>
            <w:pPr>
              <w:pStyle w:val="Compact"/>
            </w:pPr>
            <w:r>
              <w:t xml:space="preserve">Audit-log entry in</w:t>
            </w:r>
            <w:r>
              <w:t xml:space="preserve"> </w:t>
            </w:r>
            <w:r>
              <w:rPr>
                <w:rStyle w:val="VerbatimChar"/>
              </w:rPr>
              <w:t xml:space="preserve">admin_audit_log</w:t>
            </w:r>
            <w:r>
              <w:t xml:space="preserve"> </w:t>
            </w:r>
            <w:r>
              <w:t xml:space="preserve">+ 0023 review queue</w:t>
            </w:r>
          </w:p>
        </w:tc>
      </w:tr>
    </w:tbl>
    <w:p>
      <w:pPr>
        <w:pStyle w:val="BodyText"/>
      </w:pPr>
      <w:r>
        <w:rPr>
          <w:b/>
          <w:bCs/>
        </w:rPr>
        <w:t xml:space="preserve">Admin override.</w:t>
      </w:r>
      <w:r>
        <w:t xml:space="preserve"> </w:t>
      </w:r>
      <w:r>
        <w:t xml:space="preserve">Admins can raise the quarterly cap per vendor via the</w:t>
      </w:r>
      <w:r>
        <w:t xml:space="preserve"> </w:t>
      </w:r>
      <w:r>
        <w:rPr>
          <w:rStyle w:val="VerbatimChar"/>
        </w:rPr>
        <w:t xml:space="preserve">vendor_self_comp_caps</w:t>
      </w:r>
      <w:r>
        <w:t xml:space="preserve"> </w:t>
      </w:r>
      <w:r>
        <w:t xml:space="preserve">table (declared in § 3.1a). The 0023 admin console exposes this as a small</w:t>
      </w:r>
      <w:r>
        <w:t xml:space="preserve"> </w:t>
      </w:r>
      <w:r>
        <w:t xml:space="preserve">“Self-comp cap”</w:t>
      </w:r>
      <w:r>
        <w:t xml:space="preserve"> </w:t>
      </w:r>
      <w:r>
        <w:t xml:space="preserve">stepper on the vendor detail page, with reason logged. Lowering the cap below current quarter usage does NOT retroactively revoke past grants; it just blocks new ones until the next quarter.</w:t>
      </w:r>
    </w:p>
    <w:p>
      <w:pPr>
        <w:pStyle w:val="BodyText"/>
      </w:pPr>
      <w:r>
        <w:rPr>
          <w:b/>
          <w:bCs/>
        </w:rPr>
        <w:t xml:space="preserve">Audit log entry.</w:t>
      </w:r>
      <w:r>
        <w:t xml:space="preserve"> </w:t>
      </w:r>
      <w:r>
        <w:t xml:space="preserve">Every</w:t>
      </w:r>
      <w:r>
        <w:t xml:space="preserve"> </w:t>
      </w:r>
      <w:r>
        <w:rPr>
          <w:rStyle w:val="VerbatimChar"/>
        </w:rPr>
        <w:t xml:space="preserve">comp_grants</w:t>
      </w:r>
      <w:r>
        <w:t xml:space="preserve"> </w:t>
      </w:r>
      <w:r>
        <w:t xml:space="preserve">insert with</w:t>
      </w:r>
      <w:r>
        <w:t xml:space="preserve"> </w:t>
      </w:r>
      <w:r>
        <w:rPr>
          <w:rStyle w:val="VerbatimChar"/>
        </w:rPr>
        <w:t xml:space="preserve">source='vendor_self_comp'</w:t>
      </w:r>
      <w:r>
        <w:t xml:space="preserve"> </w:t>
      </w:r>
      <w:r>
        <w:t xml:space="preserve">writes to</w:t>
      </w:r>
      <w:r>
        <w:t xml:space="preserve"> </w:t>
      </w:r>
      <w:r>
        <w:rPr>
          <w:rStyle w:val="VerbatimChar"/>
        </w:rPr>
        <w:t xml:space="preserve">admin_audit_log</w:t>
      </w:r>
      <w:r>
        <w:t xml:space="preserve"> </w:t>
      </w:r>
      <w:r>
        <w:t xml:space="preserve">with:</w:t>
      </w:r>
    </w:p>
    <w:p>
      <w:pPr>
        <w:pStyle w:val="SourceCode"/>
      </w:pPr>
      <w:r>
        <w:rPr>
          <w:rStyle w:val="VerbatimChar"/>
        </w:rPr>
        <w:t xml:space="preserve">actor_id = grant.granted_by</w:t>
      </w:r>
      <w:r>
        <w:br/>
      </w:r>
      <w:r>
        <w:rPr>
          <w:rStyle w:val="VerbatimChar"/>
        </w:rPr>
        <w:t xml:space="preserve">action = 'vendor_self_comp_issued'</w:t>
      </w:r>
      <w:r>
        <w:br/>
      </w:r>
      <w:r>
        <w:rPr>
          <w:rStyle w:val="VerbatimChar"/>
        </w:rPr>
        <w:t xml:space="preserve">target_type = 'comp_grant'</w:t>
      </w:r>
      <w:r>
        <w:br/>
      </w:r>
      <w:r>
        <w:rPr>
          <w:rStyle w:val="VerbatimChar"/>
        </w:rPr>
        <w:t xml:space="preserve">target_id = grant.grant_id</w:t>
      </w:r>
      <w:r>
        <w:br/>
      </w:r>
      <w:r>
        <w:rPr>
          <w:rStyle w:val="VerbatimChar"/>
        </w:rPr>
        <w:t xml:space="preserve">metadata = { vendor_id, sku_ids, retail_value_centavos, quarterly_count_after }</w:t>
      </w:r>
    </w:p>
    <w:p>
      <w:pPr>
        <w:pStyle w:val="FirstParagraph"/>
      </w:pPr>
      <w:r>
        <w:t xml:space="preserve">The 0023 admin console surfaces these in the audit-log viewer (§ 365 of 0023) with a</w:t>
      </w:r>
      <w:r>
        <w:t xml:space="preserve"> </w:t>
      </w:r>
      <w:r>
        <w:t xml:space="preserve">“Vendor self-comp”</w:t>
      </w:r>
      <w:r>
        <w:t xml:space="preserve"> </w:t>
      </w:r>
      <w:r>
        <w:t xml:space="preserve">filter chip.</w:t>
      </w:r>
    </w:p>
    <w:p>
      <w:r>
        <w:pict>
          <v:rect style="width:0;height:1.5pt" o:hralign="center" o:hrstd="t" o:hr="t"/>
        </w:pict>
      </w:r>
    </w:p>
    <w:bookmarkEnd w:id="28"/>
    <w:bookmarkEnd w:id="29"/>
    <w:bookmarkStart w:id="41" w:name="X97f4fcf15ea5a6d7cfc1bad6fdf2d662ad0e06e"/>
    <w:p>
      <w:pPr>
        <w:pStyle w:val="Heading2"/>
      </w:pPr>
      <w:r>
        <w:t xml:space="preserve">6. Setnayan Pay convenience fee — 5.0% flat on top of vendor price (locked 2026-05-16, supersedes earlier same-day 5.5%/6.5% lock)</w:t>
      </w:r>
    </w:p>
    <w:p>
      <w:pPr>
        <w:pStyle w:val="BlockText"/>
      </w:pPr>
      <w:r>
        <w:rPr>
          <w:b/>
          <w:bCs/>
        </w:rPr>
        <w:t xml:space="preserve">V1 vs V1.5+ boundary (clarified 2026-05-17):</w:t>
      </w:r>
      <w:r>
        <w:t xml:space="preserve"> </w:t>
      </w:r>
      <w:r>
        <w:t xml:space="preserve">V1 ships with the</w:t>
      </w:r>
      <w:r>
        <w:t xml:space="preserve"> </w:t>
      </w:r>
      <w:r>
        <w:rPr>
          <w:b/>
          <w:bCs/>
        </w:rPr>
        <w:t xml:space="preserve">manual QR + screenshot reconciliation flow</w:t>
      </w:r>
      <w:r>
        <w:t xml:space="preserve"> </w:t>
      </w:r>
      <w:r>
        <w:t xml:space="preserve">specced in § 3.3 Checkout — customers scan a Setnayan-provided BDO/GCash QR, pay the full vendor list + 5% convenience fee, upload a screenshot, admin manually approves.</w:t>
      </w:r>
      <w:r>
        <w:t xml:space="preserve"> </w:t>
      </w:r>
      <w:r>
        <w:rPr>
          <w:b/>
          <w:bCs/>
        </w:rPr>
        <w:t xml:space="preserve">V1 has no automated gateway, so no gateway-fee absorption math applies.</w:t>
      </w:r>
      <w:r>
        <w:t xml:space="preserve"> </w:t>
      </w:r>
      <w:r>
        <w:t xml:space="preserve">Setnayan keeps the full 5% (₱5,000 per ₱100K booking) at ~3.60% net under V1 28% tax wedge — above the 3% net design target by 0.6pp. The gateway-absorption / Option-A-vs-Option-B / Path-A-B-C-D discussion below activates only at</w:t>
      </w:r>
      <w:r>
        <w:t xml:space="preserve"> </w:t>
      </w:r>
      <w:r>
        <w:rPr>
          <w:b/>
          <w:bCs/>
        </w:rPr>
        <w:t xml:space="preserve">V1.5+ when Maya Business goes live as the automated gateway</w:t>
      </w:r>
      <w:r>
        <w:t xml:space="preserve"> </w:t>
      </w:r>
      <w:r>
        <w:t xml:space="preserve">per § 6.7 Inbound.</w:t>
      </w:r>
    </w:p>
    <w:p>
      <w:pPr>
        <w:pStyle w:val="FirstParagraph"/>
      </w:pPr>
      <w:r>
        <w:t xml:space="preserve">When the order is a vendor booking routed through Setnayan Pay (not an in-app SKU), a</w:t>
      </w:r>
      <w:r>
        <w:t xml:space="preserve"> </w:t>
      </w:r>
      <w:r>
        <w:rPr>
          <w:b/>
          <w:bCs/>
        </w:rPr>
        <w:t xml:space="preserve">flat 5.0% convenience fee</w:t>
      </w:r>
      <w:r>
        <w:t xml:space="preserve"> </w:t>
      </w:r>
      <w:r>
        <w:t xml:space="preserve">is added</w:t>
      </w:r>
      <w:r>
        <w:t xml:space="preserve"> </w:t>
      </w:r>
      <w:r>
        <w:rPr>
          <w:b/>
          <w:bCs/>
        </w:rPr>
        <w:t xml:space="preserve">on top of</w:t>
      </w:r>
      <w:r>
        <w:t xml:space="preserve"> </w:t>
      </w:r>
      <w:r>
        <w:t xml:space="preserve">the vendor’s listed price — same rate for every rail (Maya QR Ph, Maya eWallet, GCash, credit card, OTC, bank transfer). The vendor receives their list price (less terminal/gateway fee + BIR Withholding); Setnayan keeps the 5.0% convenience fee as gross revenue.</w:t>
      </w:r>
      <w:r>
        <w:t xml:space="preserve"> </w:t>
      </w:r>
      <w:r>
        <w:rPr>
          <w:b/>
          <w:bCs/>
        </w:rPr>
        <w:t xml:space="preserve">Setnayan does not absorb the gateway fee</w:t>
      </w:r>
      <w:r>
        <w:t xml:space="preserve"> </w:t>
      </w:r>
      <w:r>
        <w:t xml:space="preserve">— it passes through to the vendor on payout (Option B in the 2026-05-16 architecture decision).</w:t>
      </w:r>
    </w:p>
    <w:p>
      <w:pPr>
        <w:pStyle w:val="BodyText"/>
      </w:pPr>
      <w:r>
        <w:rPr>
          <w:b/>
          <w:bCs/>
        </w:rPr>
        <w:t xml:space="preserve">Two prior fee rates are RETIRED 2026-05-16:</w:t>
      </w:r>
      <w:r>
        <w:t xml:space="preserve"> </w:t>
      </w:r>
      <w:r>
        <w:t xml:space="preserve">- The original 3% figure (placeholder during manual-reconciliation V1 design) — below operating breakeven at any tax tier</w:t>
      </w:r>
      <w:r>
        <w:t xml:space="preserve"> </w:t>
      </w:r>
      <w:r>
        <w:t xml:space="preserve">- The morning 2026-05-16 5.5%/6.5% dual-rate lock — over-collected against the 3% net target the owner ratified</w:t>
      </w:r>
    </w:p>
    <w:p>
      <w:pPr>
        <w:pStyle w:val="BodyText"/>
      </w:pPr>
      <w:r>
        <w:t xml:space="preserve">All references to</w:t>
      </w:r>
      <w:r>
        <w:t xml:space="preserve"> </w:t>
      </w:r>
      <w:r>
        <w:rPr>
          <w:rStyle w:val="VerbatimChar"/>
        </w:rPr>
        <w:t xml:space="preserve">fees_centavos = subtotal × 3%</w:t>
      </w:r>
      <w:r>
        <w:t xml:space="preserve"> </w:t>
      </w:r>
      <w:r>
        <w:t xml:space="preserve">or</w:t>
      </w:r>
      <w:r>
        <w:t xml:space="preserve"> </w:t>
      </w:r>
      <w:r>
        <w:rPr>
          <w:rStyle w:val="VerbatimChar"/>
        </w:rPr>
        <w:t xml:space="preserve">subtotal × 5.5%/6.5%</w:t>
      </w:r>
      <w:r>
        <w:t xml:space="preserve"> </w:t>
      </w:r>
      <w:r>
        <w:t xml:space="preserve">in this document should be read as</w:t>
      </w:r>
      <w:r>
        <w:t xml:space="preserve"> </w:t>
      </w:r>
      <w:r>
        <w:rPr>
          <w:rStyle w:val="VerbatimChar"/>
        </w:rPr>
        <w:t xml:space="preserve">fees_centavos = subtotal × 500 / 10000</w:t>
      </w:r>
      <w:r>
        <w:t xml:space="preserve"> </w:t>
      </w:r>
      <w:r>
        <w:t xml:space="preserve">(flat 5.0%, admin-configurable per payment method via 0023 § 3.5d for future rail-cost shocks but defaults uniform).</w:t>
      </w:r>
    </w:p>
    <w:bookmarkStart w:id="30" w:name="couple-facing-cart-math"/>
    <w:p>
      <w:pPr>
        <w:pStyle w:val="Heading3"/>
      </w:pPr>
      <w:r>
        <w:t xml:space="preserve">6.1 Couple-facing cart math</w:t>
      </w:r>
    </w:p>
    <w:p>
      <w:pPr>
        <w:pStyle w:val="FirstParagraph"/>
      </w:pPr>
      <w:r>
        <w:rPr>
          <w:b/>
          <w:bCs/>
        </w:rPr>
        <w:t xml:space="preserve">Single example — flat across every rail (Maya QR Ph, GCash, cards, OTC, bank transfer):</w:t>
      </w:r>
    </w:p>
    <w:p>
      <w:pPr>
        <w:pStyle w:val="BodyText"/>
      </w:pPr>
      <w:r>
        <w:t xml:space="preserve">Vendor’s listed price is ₱100,000.</w:t>
      </w:r>
    </w:p>
    <w:p>
      <w:pPr>
        <w:pStyle w:val="SourceCode"/>
      </w:pPr>
      <w:r>
        <w:rPr>
          <w:rStyle w:val="VerbatimChar"/>
        </w:rPr>
        <w:t xml:space="preserve">Subtotal (vendor list price)              ₱100,000.00</w:t>
      </w:r>
      <w:r>
        <w:br/>
      </w:r>
      <w:r>
        <w:rPr>
          <w:rStyle w:val="VerbatimChar"/>
        </w:rPr>
        <w:t xml:space="preserve">Setnayan Pay convenience fee (5.0%)         ₱5,000.00</w:t>
      </w:r>
      <w:r>
        <w:br/>
      </w:r>
      <w:r>
        <w:rPr>
          <w:rStyle w:val="VerbatimChar"/>
        </w:rPr>
        <w:t xml:space="preserve">──────────────────────────────────────────────────────</w:t>
      </w:r>
      <w:r>
        <w:br/>
      </w:r>
      <w:r>
        <w:rPr>
          <w:rStyle w:val="VerbatimChar"/>
        </w:rPr>
        <w:t xml:space="preserve">Total                                     ₱105,000.00</w:t>
      </w:r>
    </w:p>
    <w:p>
      <w:pPr>
        <w:pStyle w:val="FirstParagraph"/>
      </w:pPr>
      <w:r>
        <w:t xml:space="preserve">In centavos:</w:t>
      </w:r>
      <w:r>
        <w:t xml:space="preserve"> </w:t>
      </w:r>
      <w:r>
        <w:t xml:space="preserve">-</w:t>
      </w:r>
      <w:r>
        <w:t xml:space="preserve"> </w:t>
      </w:r>
      <w:r>
        <w:rPr>
          <w:rStyle w:val="VerbatimChar"/>
        </w:rPr>
        <w:t xml:space="preserve">subtotal_centavos = 10000000</w:t>
      </w:r>
      <w:r>
        <w:t xml:space="preserve"> </w:t>
      </w:r>
      <w:r>
        <w:t xml:space="preserve">-</w:t>
      </w:r>
      <w:r>
        <w:t xml:space="preserve"> </w:t>
      </w:r>
      <w:r>
        <w:rPr>
          <w:rStyle w:val="VerbatimChar"/>
        </w:rPr>
        <w:t xml:space="preserve">fees_centavos = 500000</w:t>
      </w:r>
      <w:r>
        <w:t xml:space="preserve"> </w:t>
      </w:r>
      <w:r>
        <w:t xml:space="preserve">(5.0% of 10,000,000 centavos)</w:t>
      </w:r>
      <w:r>
        <w:t xml:space="preserve"> </w:t>
      </w:r>
      <w:r>
        <w:t xml:space="preserve">-</w:t>
      </w:r>
      <w:r>
        <w:t xml:space="preserve"> </w:t>
      </w:r>
      <w:r>
        <w:rPr>
          <w:rStyle w:val="VerbatimChar"/>
        </w:rPr>
        <w:t xml:space="preserve">total_centavos = 10500000</w:t>
      </w:r>
    </w:p>
    <w:p>
      <w:pPr>
        <w:pStyle w:val="BodyText"/>
      </w:pPr>
      <w:r>
        <w:t xml:space="preserve">The customer sees one line item, one rate, no rail-specific math.</w:t>
      </w:r>
    </w:p>
    <w:p>
      <w:pPr>
        <w:pStyle w:val="BodyText"/>
      </w:pPr>
      <w:r>
        <w:rPr>
          <w:b/>
          <w:bCs/>
        </w:rPr>
        <w:t xml:space="preserve">Minimum fee floor — ₱50 (locked 2026-05-17):</w:t>
      </w:r>
      <w:r>
        <w:t xml:space="preserve"> </w:t>
      </w:r>
      <w:r>
        <w:t xml:space="preserve">the convenience fee never goes below</w:t>
      </w:r>
      <w:r>
        <w:t xml:space="preserve"> </w:t>
      </w:r>
      <w:r>
        <w:rPr>
          <w:b/>
          <w:bCs/>
        </w:rPr>
        <w:t xml:space="preserve">₱50</w:t>
      </w:r>
      <w:r>
        <w:t xml:space="preserve"> </w:t>
      </w:r>
      <w:r>
        <w:t xml:space="preserve">even when 5% × subtotal would be smaller. Formula at checkout is</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w:t>
      </w:r>
    </w:p>
    <w:p>
      <w:pPr>
        <w:pStyle w:val="BodyText"/>
      </w:pPr>
      <w:r>
        <w:t xml:space="preserve">The floor only activates on vendor bookings below ₱1,000 (the 5%-meets-₱50 crossover). In practice this is rare — most wedding-vendor bookings are ₱8K+. Affects mostly small supply purchases and micro add-ons through the supplies marketplace.</w:t>
      </w:r>
    </w:p>
    <w:p>
      <w:pPr>
        <w:pStyle w:val="BodyText"/>
      </w:pPr>
      <w:r>
        <w:rPr>
          <w:b/>
          <w:bCs/>
        </w:rPr>
        <w:t xml:space="preserve">Worked example — small booking at the floor (₱500 vendor item):</w:t>
      </w:r>
    </w:p>
    <w:p>
      <w:pPr>
        <w:pStyle w:val="SourceCode"/>
      </w:pPr>
      <w:r>
        <w:rPr>
          <w:rStyle w:val="VerbatimChar"/>
        </w:rPr>
        <w:t xml:space="preserve">Subtotal (vendor list price)                ₱500.00</w:t>
      </w:r>
      <w:r>
        <w:br/>
      </w:r>
      <w:r>
        <w:rPr>
          <w:rStyle w:val="VerbatimChar"/>
        </w:rPr>
        <w:t xml:space="preserve">Setnayan Pay convenience fee (₱50 minimum)   ₱50.00      ← floor (5% × ₱500 = ₱25, floor wins)</w:t>
      </w:r>
      <w:r>
        <w:br/>
      </w:r>
      <w:r>
        <w:rPr>
          <w:rStyle w:val="VerbatimChar"/>
        </w:rPr>
        <w:t xml:space="preserve">──────────────────────────────────────────────────────</w:t>
      </w:r>
      <w:r>
        <w:br/>
      </w:r>
      <w:r>
        <w:rPr>
          <w:rStyle w:val="VerbatimChar"/>
        </w:rPr>
        <w:t xml:space="preserve">Total                                       ₱550.00</w:t>
      </w:r>
    </w:p>
    <w:p>
      <w:pPr>
        <w:pStyle w:val="FirstParagraph"/>
      </w:pPr>
      <w:r>
        <w:t xml:space="preserve">In centavos:</w:t>
      </w:r>
      <w:r>
        <w:t xml:space="preserve"> </w:t>
      </w:r>
      <w:r>
        <w:t xml:space="preserve">-</w:t>
      </w:r>
      <w:r>
        <w:t xml:space="preserve"> </w:t>
      </w:r>
      <w:r>
        <w:rPr>
          <w:rStyle w:val="VerbatimChar"/>
        </w:rPr>
        <w:t xml:space="preserve">subtotal_centavos = 50000</w:t>
      </w:r>
      <w:r>
        <w:t xml:space="preserve"> </w:t>
      </w:r>
      <w:r>
        <w:t xml:space="preserve">-</w:t>
      </w:r>
      <w:r>
        <w:t xml:space="preserve"> </w:t>
      </w:r>
      <w:r>
        <w:rPr>
          <w:rStyle w:val="VerbatimChar"/>
        </w:rPr>
        <w:t xml:space="preserve">fees_centavos = 5000</w:t>
      </w:r>
      <w:r>
        <w:t xml:space="preserve"> </w:t>
      </w:r>
      <w:r>
        <w:t xml:space="preserve">(₱50 floor, not the ₱25 percentage)</w:t>
      </w:r>
      <w:r>
        <w:t xml:space="preserve"> </w:t>
      </w:r>
      <w:r>
        <w:t xml:space="preserve">-</w:t>
      </w:r>
      <w:r>
        <w:t xml:space="preserve"> </w:t>
      </w:r>
      <w:r>
        <w:rPr>
          <w:rStyle w:val="VerbatimChar"/>
        </w:rPr>
        <w:t xml:space="preserve">total_centavos = 55000</w:t>
      </w:r>
    </w:p>
    <w:p>
      <w:pPr>
        <w:pStyle w:val="BodyText"/>
      </w:pPr>
      <w:r>
        <w:rPr>
          <w:b/>
          <w:bCs/>
        </w:rPr>
        <w:t xml:space="preserve">Crossover point:</w:t>
      </w:r>
      <w:r>
        <w:t xml:space="preserve"> </w:t>
      </w:r>
      <w:r>
        <w:t xml:space="preserve">the floor stops applying at vendor list price ≥ ₱1,000 (where 5% = ₱50 = floor). At ₱1,000 and above, the standard 5% takes over.</w:t>
      </w:r>
    </w:p>
    <w:p>
      <w:pPr>
        <w:pStyle w:val="BodyText"/>
      </w:pPr>
      <w:r>
        <w:rPr>
          <w:b/>
          <w:bCs/>
        </w:rPr>
        <w:t xml:space="preserve">Vendor opt-in interaction (per § 6.8):</w:t>
      </w:r>
      <w:r>
        <w:t xml:space="preserve"> </w:t>
      </w:r>
      <w:r>
        <w:t xml:space="preserve">if the vendor absorbs the convenience fee for a small booking, the ₱50 floor still applies — the vendor absorbs ₱50 (not ₱25). The floor protects Setnayan’s per-transaction operating cost regardless of which side pays it.</w:t>
      </w:r>
    </w:p>
    <w:p>
      <w:pPr>
        <w:pStyle w:val="BodyText"/>
      </w:pPr>
      <w:r>
        <w:rPr>
          <w:b/>
          <w:bCs/>
        </w:rPr>
        <w:t xml:space="preserve">Customer-facing copy</w:t>
      </w:r>
      <w:r>
        <w:t xml:space="preserve"> </w:t>
      </w:r>
      <w:r>
        <w:t xml:space="preserve">(cart drawer, marketing site, vendor agreement):</w:t>
      </w:r>
    </w:p>
    <w:p>
      <w:pPr>
        <w:pStyle w:val="BlockText"/>
      </w:pPr>
      <w:r>
        <w:t xml:space="preserve">Setnayan Pay convenience fee — 5% per booking,</w:t>
      </w:r>
      <w:r>
        <w:t xml:space="preserve"> </w:t>
      </w:r>
      <w:r>
        <w:rPr>
          <w:b/>
          <w:bCs/>
        </w:rPr>
        <w:t xml:space="preserve">₱50 minimum</w:t>
      </w:r>
      <w:r>
        <w:t xml:space="preserve">.</w:t>
      </w:r>
    </w:p>
    <w:bookmarkEnd w:id="30"/>
    <w:bookmarkStart w:id="31" w:name="Xca717b2bda89f89c83dff656f3d088103974ee6"/>
    <w:p>
      <w:pPr>
        <w:pStyle w:val="Heading3"/>
      </w:pPr>
      <w:r>
        <w:t xml:space="preserve">6.2 Vendor side of the ledger (Option B — vendor absorbs gateway)</w:t>
      </w:r>
    </w:p>
    <w:p>
      <w:pPr>
        <w:pStyle w:val="FirstParagraph"/>
      </w:pPr>
      <w:r>
        <w:t xml:space="preserve">The vendor’s net payout is the vendor list price minus (a) gateway/terminal fee + (b) BIR Marketplace Withholding 0.5%.</w:t>
      </w:r>
      <w:r>
        <w:t xml:space="preserve"> </w:t>
      </w:r>
      <w:r>
        <w:rPr>
          <w:b/>
          <w:bCs/>
        </w:rPr>
        <w:t xml:space="preserve">Setnayan does NOT deduct any commission from the vendor side</w:t>
      </w:r>
      <w:r>
        <w:t xml:space="preserve"> </w:t>
      </w:r>
      <w:r>
        <w:t xml:space="preserve">— the 5.0% convenience fee is paid by the couple on top. The gateway fee passes through to the vendor as a transparent line item on the payout breakdown.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Rail</w:t>
            </w:r>
          </w:p>
        </w:tc>
        <w:tc>
          <w:tcPr/>
          <w:p>
            <w:pPr>
              <w:pStyle w:val="Compact"/>
            </w:pPr>
            <w:r>
              <w:t xml:space="preserve">Gateway fee</w:t>
            </w:r>
          </w:p>
        </w:tc>
        <w:tc>
          <w:tcPr/>
          <w:p>
            <w:pPr>
              <w:pStyle w:val="Compact"/>
            </w:pPr>
            <w:r>
              <w:t xml:space="preserve">BIR Withholding</w:t>
            </w:r>
          </w:p>
        </w:tc>
        <w:tc>
          <w:tcPr/>
          <w:p>
            <w:pPr>
              <w:pStyle w:val="Compact"/>
            </w:pPr>
            <w:r>
              <w:t xml:space="preserve">Vendor net on ₱100K</w:t>
            </w:r>
          </w:p>
        </w:tc>
        <w:tc>
          <w:tcPr/>
          <w:p>
            <w:pPr>
              <w:pStyle w:val="Compact"/>
            </w:pPr>
            <w:r>
              <w:t xml:space="preserve">Effective burden</w:t>
            </w:r>
          </w:p>
        </w:tc>
      </w:tr>
      <w:tr>
        <w:tc>
          <w:tcPr/>
          <w:p>
            <w:pPr>
              <w:pStyle w:val="Compact"/>
            </w:pPr>
            <w:r>
              <w:t xml:space="preserve">Maya QR Ph (preferred)</w:t>
            </w:r>
          </w:p>
        </w:tc>
        <w:tc>
          <w:tcPr/>
          <w:p>
            <w:pPr>
              <w:pStyle w:val="Compact"/>
            </w:pPr>
            <w:r>
              <w:t xml:space="preserve">1.5%</w:t>
            </w:r>
          </w:p>
        </w:tc>
        <w:tc>
          <w:tcPr/>
          <w:p>
            <w:pPr>
              <w:pStyle w:val="Compact"/>
            </w:pPr>
            <w:r>
              <w:t xml:space="preserve">0.5%</w:t>
            </w:r>
          </w:p>
        </w:tc>
        <w:tc>
          <w:tcPr/>
          <w:p>
            <w:pPr>
              <w:pStyle w:val="Compact"/>
            </w:pPr>
            <w:r>
              <w:t xml:space="preserve">₱98,000</w:t>
            </w:r>
          </w:p>
        </w:tc>
        <w:tc>
          <w:tcPr/>
          <w:p>
            <w:pPr>
              <w:pStyle w:val="Compact"/>
            </w:pPr>
            <w:r>
              <w:t xml:space="preserve">2.0%</w:t>
            </w:r>
          </w:p>
        </w:tc>
      </w:tr>
      <w:tr>
        <w:tc>
          <w:tcPr/>
          <w:p>
            <w:pPr>
              <w:pStyle w:val="Compact"/>
            </w:pPr>
            <w:r>
              <w:t xml:space="preserve">GCash direct</w:t>
            </w:r>
          </w:p>
        </w:tc>
        <w:tc>
          <w:tcPr/>
          <w:p>
            <w:pPr>
              <w:pStyle w:val="Compact"/>
            </w:pPr>
            <w:r>
              <w:t xml:space="preserve">1.5%</w:t>
            </w:r>
          </w:p>
        </w:tc>
        <w:tc>
          <w:tcPr/>
          <w:p>
            <w:pPr>
              <w:pStyle w:val="Compact"/>
            </w:pPr>
            <w:r>
              <w:t xml:space="preserve">0.5%</w:t>
            </w:r>
          </w:p>
        </w:tc>
        <w:tc>
          <w:tcPr/>
          <w:p>
            <w:pPr>
              <w:pStyle w:val="Compact"/>
            </w:pPr>
            <w:r>
              <w:t xml:space="preserve">₱98,000</w:t>
            </w:r>
          </w:p>
        </w:tc>
        <w:tc>
          <w:tcPr/>
          <w:p>
            <w:pPr>
              <w:pStyle w:val="Compact"/>
            </w:pPr>
            <w:r>
              <w:t xml:space="preserve">2.0%</w:t>
            </w:r>
          </w:p>
        </w:tc>
      </w:tr>
      <w:tr>
        <w:tc>
          <w:tcPr/>
          <w:p>
            <w:pPr>
              <w:pStyle w:val="Compact"/>
            </w:pPr>
            <w:r>
              <w:t xml:space="preserve">Bank transfer (BDO/etc)</w:t>
            </w:r>
          </w:p>
        </w:tc>
        <w:tc>
          <w:tcPr/>
          <w:p>
            <w:pPr>
              <w:pStyle w:val="Compact"/>
            </w:pPr>
            <w:r>
              <w:t xml:space="preserve">0% (manual)</w:t>
            </w:r>
          </w:p>
        </w:tc>
        <w:tc>
          <w:tcPr/>
          <w:p>
            <w:pPr>
              <w:pStyle w:val="Compact"/>
            </w:pPr>
            <w:r>
              <w:t xml:space="preserve">0.5%</w:t>
            </w:r>
          </w:p>
        </w:tc>
        <w:tc>
          <w:tcPr/>
          <w:p>
            <w:pPr>
              <w:pStyle w:val="Compact"/>
            </w:pPr>
            <w:r>
              <w:t xml:space="preserve">₱99,500</w:t>
            </w:r>
          </w:p>
        </w:tc>
        <w:tc>
          <w:tcPr/>
          <w:p>
            <w:pPr>
              <w:pStyle w:val="Compact"/>
            </w:pPr>
            <w:r>
              <w:t xml:space="preserve">0.5%</w:t>
            </w:r>
          </w:p>
        </w:tc>
      </w:tr>
      <w:tr>
        <w:tc>
          <w:tcPr/>
          <w:p>
            <w:pPr>
              <w:pStyle w:val="Compact"/>
            </w:pPr>
            <w:r>
              <w:t xml:space="preserve">Maya eWallet</w:t>
            </w:r>
          </w:p>
        </w:tc>
        <w:tc>
          <w:tcPr/>
          <w:p>
            <w:pPr>
              <w:pStyle w:val="Compact"/>
            </w:pPr>
            <w:r>
              <w:t xml:space="preserve">2.0%</w:t>
            </w:r>
          </w:p>
        </w:tc>
        <w:tc>
          <w:tcPr/>
          <w:p>
            <w:pPr>
              <w:pStyle w:val="Compact"/>
            </w:pPr>
            <w:r>
              <w:t xml:space="preserve">0.5%</w:t>
            </w:r>
          </w:p>
        </w:tc>
        <w:tc>
          <w:tcPr/>
          <w:p>
            <w:pPr>
              <w:pStyle w:val="Compact"/>
            </w:pPr>
            <w:r>
              <w:t xml:space="preserve">₱97,500</w:t>
            </w:r>
          </w:p>
        </w:tc>
        <w:tc>
          <w:tcPr/>
          <w:p>
            <w:pPr>
              <w:pStyle w:val="Compact"/>
            </w:pPr>
            <w:r>
              <w:t xml:space="preserve">2.5%</w:t>
            </w:r>
          </w:p>
        </w:tc>
      </w:tr>
      <w:tr>
        <w:tc>
          <w:tcPr/>
          <w:p>
            <w:pPr>
              <w:pStyle w:val="Compact"/>
            </w:pPr>
            <w:r>
              <w:t xml:space="preserve">Credit card</w:t>
            </w:r>
          </w:p>
        </w:tc>
        <w:tc>
          <w:tcPr/>
          <w:p>
            <w:pPr>
              <w:pStyle w:val="Compact"/>
            </w:pPr>
            <w:r>
              <w:t xml:space="preserve">3.0%</w:t>
            </w:r>
          </w:p>
        </w:tc>
        <w:tc>
          <w:tcPr/>
          <w:p>
            <w:pPr>
              <w:pStyle w:val="Compact"/>
            </w:pPr>
            <w:r>
              <w:t xml:space="preserve">0.5%</w:t>
            </w:r>
          </w:p>
        </w:tc>
        <w:tc>
          <w:tcPr/>
          <w:p>
            <w:pPr>
              <w:pStyle w:val="Compact"/>
            </w:pPr>
            <w:r>
              <w:t xml:space="preserve">₱96,500</w:t>
            </w:r>
          </w:p>
        </w:tc>
        <w:tc>
          <w:tcPr/>
          <w:p>
            <w:pPr>
              <w:pStyle w:val="Compact"/>
            </w:pPr>
            <w:r>
              <w:t xml:space="preserve">3.5%</w:t>
            </w:r>
          </w:p>
        </w:tc>
      </w:tr>
      <w:tr>
        <w:tc>
          <w:tcPr/>
          <w:p>
            <w:pPr>
              <w:pStyle w:val="Compact"/>
            </w:pPr>
            <w:r>
              <w:t xml:space="preserve">OTC</w:t>
            </w:r>
          </w:p>
        </w:tc>
        <w:tc>
          <w:tcPr/>
          <w:p>
            <w:pPr>
              <w:pStyle w:val="Compact"/>
            </w:pPr>
            <w:r>
              <w:t xml:space="preserve">1.5%</w:t>
            </w:r>
          </w:p>
        </w:tc>
        <w:tc>
          <w:tcPr/>
          <w:p>
            <w:pPr>
              <w:pStyle w:val="Compact"/>
            </w:pPr>
            <w:r>
              <w:t xml:space="preserve">0.5%</w:t>
            </w:r>
          </w:p>
        </w:tc>
        <w:tc>
          <w:tcPr/>
          <w:p>
            <w:pPr>
              <w:pStyle w:val="Compact"/>
            </w:pPr>
            <w:r>
              <w:t xml:space="preserve">₱98,000</w:t>
            </w:r>
          </w:p>
        </w:tc>
        <w:tc>
          <w:tcPr/>
          <w:p>
            <w:pPr>
              <w:pStyle w:val="Compact"/>
            </w:pPr>
            <w:r>
              <w:t xml:space="preserve">2.0%</w:t>
            </w:r>
          </w:p>
        </w:tc>
      </w:tr>
    </w:tbl>
    <w:p>
      <w:pPr>
        <w:pStyle w:val="BodyText"/>
      </w:pPr>
      <w:r>
        <w:t xml:space="preserve">Setnayan absorbs the</w:t>
      </w:r>
      <w:r>
        <w:t xml:space="preserve"> </w:t>
      </w:r>
      <w:r>
        <w:rPr>
          <w:b/>
          <w:bCs/>
        </w:rPr>
        <w:t xml:space="preserve">₱15-25 outbound disbursement fee</w:t>
      </w:r>
      <w:r>
        <w:t xml:space="preserve"> </w:t>
      </w:r>
      <w:r>
        <w:t xml:space="preserve">per payout — the vendor sees the nominal</w:t>
      </w:r>
      <w:r>
        <w:t xml:space="preserve"> </w:t>
      </w:r>
      <w:r>
        <w:t xml:space="preserve">“net of gateway + BIR”</w:t>
      </w:r>
      <w:r>
        <w:t xml:space="preserve"> </w:t>
      </w:r>
      <w:r>
        <w:t xml:space="preserve">figure on their dashboard without an additional disbursement deduction. The vendor agreement names the gateway pass-through explicitly so vendors understand the deduction is the rail’s cost, not Setnayan’s commission. Vendor Studio subscribers (per iteration 0022) may gain a</w:t>
      </w:r>
      <w:r>
        <w:t xml:space="preserve"> </w:t>
      </w:r>
      <w:r>
        <w:t xml:space="preserve">“gateway-absorbed”</w:t>
      </w:r>
      <w:r>
        <w:t xml:space="preserve"> </w:t>
      </w:r>
      <w:r>
        <w:t xml:space="preserve">perk in V1.5 once subscription rails mature; not in V1.</w:t>
      </w:r>
    </w:p>
    <w:bookmarkEnd w:id="31"/>
    <w:bookmarkStart w:id="32" w:name="setnayans-gross-net-under-both-tax-tiers"/>
    <w:p>
      <w:pPr>
        <w:pStyle w:val="Heading3"/>
      </w:pPr>
      <w:r>
        <w:t xml:space="preserve">6.3 Setnayan’s gross / net under both tax tiers</w:t>
      </w:r>
    </w:p>
    <w:p>
      <w:pPr>
        <w:pStyle w:val="FirstParagraph"/>
      </w:pPr>
      <w:r>
        <w:t xml:space="preserve">For a ₱100K booking at flat 5.0% (any rail):</w:t>
      </w:r>
    </w:p>
    <w:p>
      <w:pPr>
        <w:pStyle w:val="Compact"/>
        <w:numPr>
          <w:ilvl w:val="0"/>
          <w:numId w:val="1009"/>
        </w:numPr>
      </w:pPr>
      <w:r>
        <w:rPr>
          <w:b/>
          <w:bCs/>
        </w:rPr>
        <w:t xml:space="preserve">Setnayan gross:</w:t>
      </w:r>
      <w:r>
        <w:t xml:space="preserve"> </w:t>
      </w:r>
      <w:r>
        <w:t xml:space="preserve">₱5,000 (the 5.0% convenience fee)</w:t>
      </w:r>
    </w:p>
    <w:p>
      <w:pPr>
        <w:pStyle w:val="Compact"/>
        <w:numPr>
          <w:ilvl w:val="0"/>
          <w:numId w:val="1009"/>
        </w:numPr>
      </w:pPr>
      <w:r>
        <w:rPr>
          <w:b/>
          <w:bCs/>
        </w:rPr>
        <w:t xml:space="preserve">Setnayan pays its own taxes</w:t>
      </w:r>
      <w:r>
        <w:t xml:space="preserve"> </w:t>
      </w:r>
      <w:r>
        <w:t xml:space="preserve">from this gross. Gateway fee does NOT touch Setnayan’s books under Option B (vendor-side deduction)</w:t>
      </w:r>
    </w:p>
    <w:p>
      <w:pPr>
        <w:pStyle w:val="Compact"/>
        <w:numPr>
          <w:ilvl w:val="0"/>
          <w:numId w:val="1009"/>
        </w:numPr>
      </w:pPr>
      <w:r>
        <w:rPr>
          <w:b/>
          <w:bCs/>
        </w:rPr>
        <w:t xml:space="preserve">V1 small-business tax tier</w:t>
      </w:r>
      <w:r>
        <w:t xml:space="preserve"> </w:t>
      </w:r>
      <w:r>
        <w:t xml:space="preserve">(Pct Tax 3% + LBT 1% + Income Tax 25% = 28% wedge): net = ₱5,000 × 72% =</w:t>
      </w:r>
      <w:r>
        <w:t xml:space="preserve"> </w:t>
      </w:r>
      <w:r>
        <w:rPr>
          <w:b/>
          <w:bCs/>
        </w:rPr>
        <w:t xml:space="preserve">₱3,600 (3.60% effective)</w:t>
      </w:r>
      <w:r>
        <w:t xml:space="preserve"> </w:t>
      </w:r>
      <w:r>
        <w:t xml:space="preserve">— 0.60pp above the 3% net design target</w:t>
      </w:r>
    </w:p>
    <w:p>
      <w:pPr>
        <w:pStyle w:val="Compact"/>
        <w:numPr>
          <w:ilvl w:val="0"/>
          <w:numId w:val="1009"/>
        </w:numPr>
      </w:pPr>
      <w:r>
        <w:rPr>
          <w:b/>
          <w:bCs/>
        </w:rPr>
        <w:t xml:space="preserve">V2 worst-case tax tier</w:t>
      </w:r>
      <w:r>
        <w:t xml:space="preserve"> </w:t>
      </w:r>
      <w:r>
        <w:t xml:space="preserve">(12% VAT + LBT 2% + Income Tax 25% = ~35% wedge, after Setnayan crosses ₱3M annual gross threshold and VAT-registers): net = ₱5,000 × 65% =</w:t>
      </w:r>
      <w:r>
        <w:t xml:space="preserve"> </w:t>
      </w:r>
      <w:r>
        <w:rPr>
          <w:b/>
          <w:bCs/>
        </w:rPr>
        <w:t xml:space="preserve">₱3,250 (3.25% effective)</w:t>
      </w:r>
      <w:r>
        <w:t xml:space="preserve"> </w:t>
      </w:r>
      <w:r>
        <w:t xml:space="preserve">— 0.25pp above the 3% net design target</w:t>
      </w:r>
    </w:p>
    <w:p>
      <w:pPr>
        <w:pStyle w:val="Compact"/>
        <w:numPr>
          <w:ilvl w:val="0"/>
          <w:numId w:val="1009"/>
        </w:numPr>
      </w:pPr>
      <w:r>
        <w:rPr>
          <w:b/>
          <w:bCs/>
        </w:rPr>
        <w:t xml:space="preserve">Extreme worst-case</w:t>
      </w:r>
      <w:r>
        <w:t xml:space="preserve"> </w:t>
      </w:r>
      <w:r>
        <w:t xml:space="preserve">(37–40% wedge with LBT 3% city + edge-case cost drag): net = ₱5,000 × 60–63% =</w:t>
      </w:r>
      <w:r>
        <w:t xml:space="preserve"> </w:t>
      </w:r>
      <w:r>
        <w:rPr>
          <w:b/>
          <w:bCs/>
        </w:rPr>
        <w:t xml:space="preserve">₱3,000–₱3,150 (3.00–3.15% effective)</w:t>
      </w:r>
      <w:r>
        <w:t xml:space="preserve"> </w:t>
      </w:r>
      <w:r>
        <w:t xml:space="preserve">— exactly at or just above the design target</w:t>
      </w:r>
    </w:p>
    <w:p>
      <w:pPr>
        <w:pStyle w:val="FirstParagraph"/>
      </w:pPr>
      <w:r>
        <w:t xml:space="preserve">The 5.0% flat rate is the</w:t>
      </w:r>
      <w:r>
        <w:t xml:space="preserve"> </w:t>
      </w:r>
      <w:r>
        <w:rPr>
          <w:b/>
          <w:bCs/>
        </w:rPr>
        <w:t xml:space="preserve">minimum gross that holds the 3% net floor under every plausible tax scenario.</w:t>
      </w:r>
      <w:r>
        <w:t xml:space="preserve"> </w:t>
      </w:r>
      <w:r>
        <w:t xml:space="preserve">It supersedes the morning’s 5.5%/6.5% lock, which over-collected by ~0.5pp net at V2 tax and was tuned for a higher net target than the owner’s actual 3% goal.</w:t>
      </w:r>
    </w:p>
    <w:bookmarkEnd w:id="32"/>
    <w:bookmarkStart w:id="33" w:name="operating-headroom-and-breakeven"/>
    <w:p>
      <w:pPr>
        <w:pStyle w:val="Heading3"/>
      </w:pPr>
      <w:r>
        <w:t xml:space="preserve">6.4 Operating headroom and breakeven</w:t>
      </w:r>
    </w:p>
    <w:p>
      <w:pPr>
        <w:pStyle w:val="FirstParagraph"/>
      </w:pPr>
      <w:r>
        <w:t xml:space="preserve">The 2.16% net operating-breakeven figure (below which a booking loses money once admin time is counted) is preserved from the retired 5.5% lock. At 5.0%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Tax tier</w:t>
            </w:r>
          </w:p>
        </w:tc>
        <w:tc>
          <w:tcPr/>
          <w:p>
            <w:pPr>
              <w:pStyle w:val="Compact"/>
            </w:pPr>
            <w:r>
              <w:t xml:space="preserve">Setnayan net</w:t>
            </w:r>
          </w:p>
        </w:tc>
        <w:tc>
          <w:tcPr/>
          <w:p>
            <w:pPr>
              <w:pStyle w:val="Compact"/>
            </w:pPr>
            <w:r>
              <w:t xml:space="preserve">Headroom above 2.16% breakeven</w:t>
            </w:r>
          </w:p>
        </w:tc>
      </w:tr>
      <w:tr>
        <w:tc>
          <w:tcPr/>
          <w:p>
            <w:pPr>
              <w:pStyle w:val="Compact"/>
            </w:pPr>
            <w:r>
              <w:t xml:space="preserve">V1 (28% wedge)</w:t>
            </w:r>
          </w:p>
        </w:tc>
        <w:tc>
          <w:tcPr/>
          <w:p>
            <w:pPr>
              <w:pStyle w:val="Compact"/>
            </w:pPr>
            <w:r>
              <w:t xml:space="preserve">3.60%</w:t>
            </w:r>
          </w:p>
        </w:tc>
        <w:tc>
          <w:tcPr/>
          <w:p>
            <w:pPr>
              <w:pStyle w:val="Compact"/>
            </w:pPr>
            <w:r>
              <w:t xml:space="preserve">+1.44pp (1.67× breakeven)</w:t>
            </w:r>
          </w:p>
        </w:tc>
      </w:tr>
      <w:tr>
        <w:tc>
          <w:tcPr/>
          <w:p>
            <w:pPr>
              <w:pStyle w:val="Compact"/>
            </w:pPr>
            <w:r>
              <w:t xml:space="preserve">V2 realistic (35% wedge)</w:t>
            </w:r>
          </w:p>
        </w:tc>
        <w:tc>
          <w:tcPr/>
          <w:p>
            <w:pPr>
              <w:pStyle w:val="Compact"/>
            </w:pPr>
            <w:r>
              <w:t xml:space="preserve">3.25%</w:t>
            </w:r>
          </w:p>
        </w:tc>
        <w:tc>
          <w:tcPr/>
          <w:p>
            <w:pPr>
              <w:pStyle w:val="Compact"/>
            </w:pPr>
            <w:r>
              <w:t xml:space="preserve">+1.09pp (1.50× breakeven)</w:t>
            </w:r>
          </w:p>
        </w:tc>
      </w:tr>
      <w:tr>
        <w:tc>
          <w:tcPr/>
          <w:p>
            <w:pPr>
              <w:pStyle w:val="Compact"/>
            </w:pPr>
            <w:r>
              <w:t xml:space="preserve">Extreme worst (40% wedge)</w:t>
            </w:r>
          </w:p>
        </w:tc>
        <w:tc>
          <w:tcPr/>
          <w:p>
            <w:pPr>
              <w:pStyle w:val="Compact"/>
            </w:pPr>
            <w:r>
              <w:t xml:space="preserve">3.00%</w:t>
            </w:r>
          </w:p>
        </w:tc>
        <w:tc>
          <w:tcPr/>
          <w:p>
            <w:pPr>
              <w:pStyle w:val="Compact"/>
            </w:pPr>
            <w:r>
              <w:t xml:space="preserve">+0.84pp (1.39× breakeven)</w:t>
            </w:r>
          </w:p>
        </w:tc>
      </w:tr>
    </w:tbl>
    <w:p>
      <w:pPr>
        <w:pStyle w:val="BodyText"/>
      </w:pPr>
      <w:r>
        <w:t xml:space="preserve">Even in the extreme-worst tax scenario the rate clears 1.39× operating breakeven — comfortably profitable per booking, with margin for chargebacks (refund-as-loss ~0.5% of gross volume industry-typical), failed transactions, and disbursement-fee absorption.</w:t>
      </w:r>
    </w:p>
    <w:bookmarkEnd w:id="33"/>
    <w:bookmarkStart w:id="34" w:name="X0334662a9045cace4ea38b387ba6dcea2c98590"/>
    <w:p>
      <w:pPr>
        <w:pStyle w:val="Heading3"/>
      </w:pPr>
      <w:r>
        <w:t xml:space="preserve">6.5 BIR Marketplace Withholding (per RMC No. 8-2024)</w:t>
      </w:r>
    </w:p>
    <w:p>
      <w:pPr>
        <w:pStyle w:val="FirstParagraph"/>
      </w:pPr>
      <w:r>
        <w:t xml:space="preserve">Setnayan acts as the</w:t>
      </w:r>
      <w:r>
        <w:t xml:space="preserve"> </w:t>
      </w:r>
      <w:r>
        <w:rPr>
          <w:b/>
          <w:bCs/>
        </w:rPr>
        <w:t xml:space="preserve">withholding agent</w:t>
      </w:r>
      <w:r>
        <w:t xml:space="preserve"> </w:t>
      </w:r>
      <w:r>
        <w:t xml:space="preserve">for the 0.5% BIR Marketplace Withholding (1% × 50% under RMC 8-2024). For each vendor payout:</w:t>
      </w:r>
    </w:p>
    <w:p>
      <w:pPr>
        <w:pStyle w:val="Compact"/>
        <w:numPr>
          <w:ilvl w:val="0"/>
          <w:numId w:val="1010"/>
        </w:numPr>
      </w:pPr>
      <w:r>
        <w:t xml:space="preserve">Setnayan computes BIR withholding =</w:t>
      </w:r>
      <w:r>
        <w:t xml:space="preserve"> </w:t>
      </w:r>
      <w:r>
        <w:rPr>
          <w:rStyle w:val="VerbatimChar"/>
        </w:rPr>
        <w:t xml:space="preserve">vendor_subtotal_centavos × 50 / 10000</w:t>
      </w:r>
      <w:r>
        <w:t xml:space="preserve"> </w:t>
      </w:r>
      <w:r>
        <w:t xml:space="preserve">(0.5%)</w:t>
      </w:r>
    </w:p>
    <w:p>
      <w:pPr>
        <w:pStyle w:val="Compact"/>
        <w:numPr>
          <w:ilvl w:val="0"/>
          <w:numId w:val="1010"/>
        </w:numPr>
      </w:pPr>
      <w:r>
        <w:t xml:space="preserve">Setnayan remits the withheld amount to BIR each month (BIR Form 1601-EQ)</w:t>
      </w:r>
    </w:p>
    <w:p>
      <w:pPr>
        <w:pStyle w:val="Compact"/>
        <w:numPr>
          <w:ilvl w:val="0"/>
          <w:numId w:val="1010"/>
        </w:numPr>
      </w:pPr>
      <w:r>
        <w:t xml:space="preserve">Setnayan issues the vendor a</w:t>
      </w:r>
      <w:r>
        <w:t xml:space="preserve"> </w:t>
      </w:r>
      <w:r>
        <w:rPr>
          <w:b/>
          <w:bCs/>
        </w:rPr>
        <w:t xml:space="preserve">BIR Form 2307</w:t>
      </w:r>
      <w:r>
        <w:t xml:space="preserve"> </w:t>
      </w:r>
      <w:r>
        <w:t xml:space="preserve">quarterly — creditable against the vendor’s own income-tax liability</w:t>
      </w:r>
    </w:p>
    <w:p>
      <w:pPr>
        <w:pStyle w:val="Compact"/>
        <w:numPr>
          <w:ilvl w:val="0"/>
          <w:numId w:val="1010"/>
        </w:numPr>
      </w:pPr>
      <w:r>
        <w:t xml:space="preserve">The withholding line appears on the vendor’s payout breakdown in 0022 Vendor Dashboard</w:t>
      </w:r>
    </w:p>
    <w:bookmarkEnd w:id="34"/>
    <w:bookmarkStart w:id="35" w:name="X0913c24193b2b5a47bc3ddad9c26c8f5a1e70fd"/>
    <w:p>
      <w:pPr>
        <w:pStyle w:val="Heading3"/>
      </w:pPr>
      <w:r>
        <w:t xml:space="preserve">6.6 Verified-only Setnayan Pay gate (locked 2026-05-16)</w:t>
      </w:r>
    </w:p>
    <w:p>
      <w:pPr>
        <w:pStyle w:val="FirstParagraph"/>
      </w:pPr>
      <w:r>
        <w:rPr>
          <w:b/>
          <w:bCs/>
        </w:rPr>
        <w:t xml:space="preserve">Couples can ONLY use Setnayan Pay with verified vendors.</w:t>
      </w:r>
      <w:r>
        <w:t xml:space="preserve"> </w:t>
      </w:r>
      <w:r>
        <w:t xml:space="preserve">Coming_soon vendors are paid direct off-platform (couple pays the vendor’s own BDO / GCash account, Setnayan tracks the milestone via 3-stage release per 0006 Payout model). The Setnayan Pay rail is the verification flow’s primary unlock.</w:t>
      </w:r>
    </w:p>
    <w:bookmarkEnd w:id="35"/>
    <w:bookmarkStart w:id="38" w:name="payment-gateway-sequencing"/>
    <w:p>
      <w:pPr>
        <w:pStyle w:val="Heading3"/>
      </w:pPr>
      <w:r>
        <w:t xml:space="preserve">6.7 Payment gateway sequencing</w:t>
      </w:r>
    </w:p>
    <w:bookmarkStart w:id="36" w:name="X122e59d993a64dab174a7c2358292696c44d278"/>
    <w:p>
      <w:pPr>
        <w:pStyle w:val="Heading4"/>
      </w:pPr>
      <w:r>
        <w:t xml:space="preserve">Inbound — customer pays Setnayan Pay (couple → Setnayan)</w:t>
      </w:r>
    </w:p>
    <w:p>
      <w:pPr>
        <w:pStyle w:val="Compact"/>
        <w:numPr>
          <w:ilvl w:val="0"/>
          <w:numId w:val="1011"/>
        </w:numPr>
      </w:pPr>
      <w:r>
        <w:rPr>
          <w:b/>
          <w:bCs/>
        </w:rPr>
        <w:t xml:space="preserve">V1 launch:</w:t>
      </w:r>
      <w:r>
        <w:t xml:space="preserve"> </w:t>
      </w:r>
      <w:r>
        <w:t xml:space="preserve">manual reconciliation — current 0034 flow (BDO / GCash QR + screenshot upload + admin approve). No automated gateway.</w:t>
      </w:r>
    </w:p>
    <w:p>
      <w:pPr>
        <w:pStyle w:val="Compact"/>
        <w:numPr>
          <w:ilvl w:val="0"/>
          <w:numId w:val="1011"/>
        </w:numPr>
      </w:pPr>
      <w:r>
        <w:rPr>
          <w:b/>
          <w:bCs/>
        </w:rPr>
        <w:t xml:space="preserve">V1.5+:</w:t>
      </w:r>
      <w:r>
        <w:t xml:space="preserve"> </w:t>
      </w:r>
      <w:r>
        <w:rPr>
          <w:b/>
          <w:bCs/>
        </w:rPr>
        <w:t xml:space="preserve">Maya Business</w:t>
      </w:r>
      <w:r>
        <w:t xml:space="preserve"> </w:t>
      </w:r>
      <w:r>
        <w:t xml:space="preserve">as the primary gateway. Maya QR Ph (1.5% gateway fee) is the</w:t>
      </w:r>
      <w:r>
        <w:t xml:space="preserve"> </w:t>
      </w:r>
      <w:r>
        <w:rPr>
          <w:b/>
          <w:bCs/>
        </w:rPr>
        <w:t xml:space="preserve">preferred default rail</w:t>
      </w:r>
      <w:r>
        <w:t xml:space="preserve"> </w:t>
      </w:r>
      <w:r>
        <w:t xml:space="preserve">at checkout. Per-method admin config (0023 § 3.5d) controls: Maya QR / Bank transfer / GCash direct / Maya eWallet / Credit card / OTC.</w:t>
      </w:r>
    </w:p>
    <w:p>
      <w:pPr>
        <w:pStyle w:val="Compact"/>
        <w:numPr>
          <w:ilvl w:val="0"/>
          <w:numId w:val="1011"/>
        </w:numPr>
      </w:pPr>
      <w:r>
        <w:rPr>
          <w:b/>
          <w:bCs/>
        </w:rPr>
        <w:t xml:space="preserve">Daily.co video meetings retired</w:t>
      </w:r>
      <w:r>
        <w:t xml:space="preserve"> </w:t>
      </w:r>
      <w:r>
        <w:t xml:space="preserve">as part of the same 2026-05-16 lock — no longer a billing line item.</w:t>
      </w:r>
    </w:p>
    <w:bookmarkEnd w:id="36"/>
    <w:bookmarkStart w:id="37" w:name="Xaa795c21aefc55cdde2af2314978b16cdd37906"/>
    <w:p>
      <w:pPr>
        <w:pStyle w:val="Heading4"/>
      </w:pPr>
      <w:r>
        <w:t xml:space="preserve">Outbound — Setnayan pays vendor (Setnayan → vendor) (locked 2026-05-17)</w:t>
      </w:r>
    </w:p>
    <w:p>
      <w:pPr>
        <w:pStyle w:val="FirstParagraph"/>
      </w:pPr>
      <w:r>
        <w:t xml:space="preserve">V1.5+ vendor disbursement runs through</w:t>
      </w:r>
      <w:r>
        <w:t xml:space="preserve"> </w:t>
      </w:r>
      <w:r>
        <w:rPr>
          <w:b/>
          <w:bCs/>
        </w:rPr>
        <w:t xml:space="preserve">Maya Business Bulk Fund Transfer</w:t>
      </w:r>
      <w:r>
        <w:t xml:space="preserve">. All vendor payouts due each day batch into one CSV upload via Maya Business Manager. Per-recipient rail is determined at batch-generation time by the routing rule below; vendors can override their default in the 0022 Vendor Dashboard payout preferences.</w:t>
      </w:r>
    </w:p>
    <w:p>
      <w:pPr>
        <w:pStyle w:val="BodyText"/>
      </w:pPr>
      <w:r>
        <w:rPr>
          <w:b/>
          <w:bCs/>
        </w:rPr>
        <w:t xml:space="preserve">Default rail routing: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Payout type</w:t>
            </w:r>
          </w:p>
        </w:tc>
        <w:tc>
          <w:tcPr/>
          <w:p>
            <w:pPr>
              <w:pStyle w:val="Compact"/>
            </w:pPr>
            <w:r>
              <w:t xml:space="preserve">Default rail</w:t>
            </w:r>
          </w:p>
        </w:tc>
        <w:tc>
          <w:tcPr/>
          <w:p>
            <w:pPr>
              <w:pStyle w:val="Compact"/>
            </w:pPr>
            <w:r>
              <w:t xml:space="preserve">Vendor sees money</w:t>
            </w:r>
          </w:p>
        </w:tc>
        <w:tc>
          <w:tcPr/>
          <w:p>
            <w:pPr>
              <w:pStyle w:val="Compact"/>
            </w:pPr>
            <w:r>
              <w:t xml:space="preserve">Per-payout cost Setnayan absorbs</w:t>
            </w:r>
          </w:p>
        </w:tc>
      </w:tr>
      <w:tr>
        <w:tc>
          <w:tcPr/>
          <w:p>
            <w:pPr>
              <w:pStyle w:val="Compact"/>
            </w:pPr>
            <w:r>
              <w:t xml:space="preserve">Verified vendor with Maya Bank account</w:t>
            </w:r>
          </w:p>
        </w:tc>
        <w:tc>
          <w:tcPr/>
          <w:p>
            <w:pPr>
              <w:pStyle w:val="Compact"/>
            </w:pPr>
            <w:r>
              <w:rPr>
                <w:b/>
                <w:bCs/>
              </w:rPr>
              <w:t xml:space="preserve">Intra-Maya</w:t>
            </w:r>
          </w:p>
        </w:tc>
        <w:tc>
          <w:tcPr/>
          <w:p>
            <w:pPr>
              <w:pStyle w:val="Compact"/>
            </w:pPr>
            <w:r>
              <w:rPr>
                <w:b/>
                <w:bCs/>
              </w:rPr>
              <w:t xml:space="preserve">Instant · 24/7</w:t>
            </w:r>
          </w:p>
        </w:tc>
        <w:tc>
          <w:tcPr/>
          <w:p>
            <w:pPr>
              <w:pStyle w:val="Compact"/>
            </w:pPr>
            <w:r>
              <w:rPr>
                <w:b/>
                <w:bCs/>
              </w:rPr>
              <w:t xml:space="preserve">₱0</w:t>
            </w:r>
          </w:p>
        </w:tc>
      </w:tr>
      <w:tr>
        <w:tc>
          <w:tcPr/>
          <w:p>
            <w:pPr>
              <w:pStyle w:val="Compact"/>
            </w:pPr>
            <w:r>
              <w:t xml:space="preserve">Verified vendor immediate payout (non-Maya destination)</w:t>
            </w:r>
          </w:p>
        </w:tc>
        <w:tc>
          <w:tcPr/>
          <w:p>
            <w:pPr>
              <w:pStyle w:val="Compact"/>
            </w:pPr>
            <w:r>
              <w:rPr>
                <w:b/>
                <w:bCs/>
              </w:rPr>
              <w:t xml:space="preserve">InstaPay</w:t>
            </w:r>
          </w:p>
        </w:tc>
        <w:tc>
          <w:tcPr/>
          <w:p>
            <w:pPr>
              <w:pStyle w:val="Compact"/>
            </w:pPr>
            <w:r>
              <w:t xml:space="preserve">&lt; 1 minute · 24/7 incl. weekends</w:t>
            </w:r>
          </w:p>
        </w:tc>
        <w:tc>
          <w:tcPr/>
          <w:p>
            <w:pPr>
              <w:pStyle w:val="Compact"/>
            </w:pPr>
            <w:r>
              <w:t xml:space="preserve">~₱10 (bulk rate, est.)</w:t>
            </w:r>
          </w:p>
        </w:tc>
      </w:tr>
      <w:tr>
        <w:tc>
          <w:tcPr/>
          <w:p>
            <w:pPr>
              <w:pStyle w:val="Compact"/>
            </w:pPr>
            <w:r>
              <w:t xml:space="preserve">Coming_soon vendor 3-stage milestone (any non-Maya destination)</w:t>
            </w:r>
          </w:p>
        </w:tc>
        <w:tc>
          <w:tcPr/>
          <w:p>
            <w:pPr>
              <w:pStyle w:val="Compact"/>
            </w:pPr>
            <w:r>
              <w:rPr>
                <w:b/>
                <w:bCs/>
              </w:rPr>
              <w:t xml:space="preserve">PESONet</w:t>
            </w:r>
          </w:p>
        </w:tc>
        <w:tc>
          <w:tcPr/>
          <w:p>
            <w:pPr>
              <w:pStyle w:val="Compact"/>
            </w:pPr>
            <w:r>
              <w:t xml:space="preserve">EOD same banking day · T+1 weekends/holidays</w:t>
            </w:r>
          </w:p>
        </w:tc>
        <w:tc>
          <w:tcPr/>
          <w:p>
            <w:pPr>
              <w:pStyle w:val="Compact"/>
            </w:pPr>
            <w:r>
              <w:t xml:space="preserve">~₱15 (bulk rate, est.)</w:t>
            </w:r>
          </w:p>
        </w:tc>
      </w:tr>
      <w:tr>
        <w:tc>
          <w:tcPr/>
          <w:p>
            <w:pPr>
              <w:pStyle w:val="Compact"/>
            </w:pPr>
            <w:r>
              <w:t xml:space="preserve">Any payout &lt; ₱500 (uneconomic to InstaPay)</w:t>
            </w:r>
          </w:p>
        </w:tc>
        <w:tc>
          <w:tcPr/>
          <w:p>
            <w:pPr>
              <w:pStyle w:val="Compact"/>
            </w:pPr>
            <w:r>
              <w:rPr>
                <w:b/>
                <w:bCs/>
              </w:rPr>
              <w:t xml:space="preserve">PESONet</w:t>
            </w:r>
          </w:p>
        </w:tc>
        <w:tc>
          <w:tcPr/>
          <w:p>
            <w:pPr>
              <w:pStyle w:val="Compact"/>
            </w:pPr>
            <w:r>
              <w:t xml:space="preserve">EOD same banking day</w:t>
            </w:r>
          </w:p>
        </w:tc>
        <w:tc>
          <w:tcPr/>
          <w:p>
            <w:pPr>
              <w:pStyle w:val="Compact"/>
            </w:pPr>
            <w:r>
              <w:t xml:space="preserve">~₱15</w:t>
            </w:r>
          </w:p>
        </w:tc>
      </w:tr>
      <w:tr>
        <w:tc>
          <w:tcPr/>
          <w:p>
            <w:pPr>
              <w:pStyle w:val="Compact"/>
            </w:pPr>
            <w:r>
              <w:t xml:space="preserve">Any payout &gt; ₱500,000 (above InstaPay cap)</w:t>
            </w:r>
          </w:p>
        </w:tc>
        <w:tc>
          <w:tcPr/>
          <w:p>
            <w:pPr>
              <w:pStyle w:val="Compact"/>
            </w:pPr>
            <w:r>
              <w:rPr>
                <w:b/>
                <w:bCs/>
              </w:rPr>
              <w:t xml:space="preserve">PESONet</w:t>
            </w:r>
          </w:p>
        </w:tc>
        <w:tc>
          <w:tcPr/>
          <w:p>
            <w:pPr>
              <w:pStyle w:val="Compact"/>
            </w:pPr>
            <w:r>
              <w:t xml:space="preserve">EOD same banking day</w:t>
            </w:r>
          </w:p>
        </w:tc>
        <w:tc>
          <w:tcPr/>
          <w:p>
            <w:pPr>
              <w:pStyle w:val="Compact"/>
            </w:pPr>
            <w:r>
              <w:t xml:space="preserve">~₱15</w:t>
            </w:r>
          </w:p>
        </w:tc>
      </w:tr>
    </w:tbl>
    <w:p>
      <w:pPr>
        <w:pStyle w:val="BodyText"/>
      </w:pPr>
      <w:r>
        <w:rPr>
          <w:b/>
          <w:bCs/>
        </w:rPr>
        <w:t xml:space="preserve">Vendor override</w:t>
      </w:r>
      <w:r>
        <w:t xml:space="preserve"> </w:t>
      </w:r>
      <w:r>
        <w:t xml:space="preserve">(per 0022 Vendor Dashboard payout preferences):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Vendor’s choice</w:t>
            </w:r>
          </w:p>
        </w:tc>
        <w:tc>
          <w:tcPr/>
          <w:p>
            <w:pPr>
              <w:pStyle w:val="Compact"/>
            </w:pPr>
            <w:r>
              <w:t xml:space="preserve">Cost handling</w:t>
            </w:r>
          </w:p>
        </w:tc>
      </w:tr>
      <w:tr>
        <w:tc>
          <w:tcPr/>
          <w:p>
            <w:pPr>
              <w:pStyle w:val="Compact"/>
            </w:pPr>
            <w:r>
              <w:t xml:space="preserve">Verified vendor downgrades to PESONet</w:t>
            </w:r>
          </w:p>
        </w:tc>
        <w:tc>
          <w:tcPr/>
          <w:p>
            <w:pPr>
              <w:pStyle w:val="Compact"/>
            </w:pPr>
            <w:r>
              <w:t xml:space="preserve">Setnayan saves ₱5/payout · vendor earns a ₱5 monthly rebate credit (or admin-config equivalent incentive)</w:t>
            </w:r>
          </w:p>
        </w:tc>
      </w:tr>
      <w:tr>
        <w:tc>
          <w:tcPr/>
          <w:p>
            <w:pPr>
              <w:pStyle w:val="Compact"/>
            </w:pPr>
            <w:r>
              <w:t xml:space="preserve">Coming_soon vendor upgrades milestone to InstaPay</w:t>
            </w:r>
          </w:p>
        </w:tc>
        <w:tc>
          <w:tcPr/>
          <w:p>
            <w:pPr>
              <w:pStyle w:val="Compact"/>
            </w:pPr>
            <w:r>
              <w:t xml:space="preserve">Vendor absorbs the ₱5 difference per payout (deducted from that milestone’s payout)</w:t>
            </w:r>
          </w:p>
        </w:tc>
      </w:tr>
      <w:tr>
        <w:tc>
          <w:tcPr/>
          <w:p>
            <w:pPr>
              <w:pStyle w:val="Compact"/>
            </w:pPr>
            <w:r>
              <w:t xml:space="preserve">Vendor switches default disbursement bank to Maya Bank</w:t>
            </w:r>
          </w:p>
        </w:tc>
        <w:tc>
          <w:tcPr/>
          <w:p>
            <w:pPr>
              <w:pStyle w:val="Compact"/>
            </w:pPr>
            <w:r>
              <w:t xml:space="preserve">Both parties win: vendor gets instant + free; Setnayan saves the disbursement fee entirely</w:t>
            </w:r>
          </w:p>
        </w:tc>
      </w:tr>
    </w:tbl>
    <w:p>
      <w:pPr>
        <w:pStyle w:val="BodyText"/>
      </w:pPr>
      <w:r>
        <w:rPr>
          <w:b/>
          <w:bCs/>
        </w:rPr>
        <w:t xml:space="preserve">Per-recipient cost source:</w:t>
      </w:r>
      <w:r>
        <w:t xml:space="preserve"> </w:t>
      </w:r>
      <w:r>
        <w:t xml:space="preserve">Maya Business does not publish bulk pricing — quote-based per business. Published individual rates: intra-Maya FREE · InstaPay outbound ₱15/recipient · PESONet typical ₱15–25/recipient. Bulk products typically discount 30–40% off individual rates → estimated ₱10/recipient InstaPay bulk · ~₱15/recipient PESONet bulk. The numbers in the routing table are the V1.5+ planning assumptions; reconciled to the actual Maya Business quote once the business account is approved per the API Integration Checklist Owner Admin Punch List.</w:t>
      </w:r>
    </w:p>
    <w:p>
      <w:pPr>
        <w:pStyle w:val="BodyText"/>
      </w:pPr>
      <w:r>
        <w:rPr>
          <w:b/>
          <w:bCs/>
        </w:rPr>
        <w:t xml:space="preserve">Annual aggregate cost at scale</w:t>
      </w:r>
      <w:r>
        <w:t xml:space="preserve"> </w:t>
      </w:r>
      <w:r>
        <w:t xml:space="preserve">(Setnayan’s absorbed disbursement fees per year, assuming 70% verified / 30% coming_soon mix, ~30% of vendors on Maya Bank by Year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Couples/yr</w:t>
            </w:r>
          </w:p>
        </w:tc>
        <w:tc>
          <w:tcPr/>
          <w:p>
            <w:pPr>
              <w:pStyle w:val="Compact"/>
            </w:pPr>
            <w:r>
              <w:t xml:space="preserve">Total payouts/yr</w:t>
            </w:r>
          </w:p>
        </w:tc>
        <w:tc>
          <w:tcPr/>
          <w:p>
            <w:pPr>
              <w:pStyle w:val="Compact"/>
            </w:pPr>
            <w:r>
              <w:t xml:space="preserve">Annual disbursement cost (Setnayan absorbs)</w:t>
            </w:r>
          </w:p>
        </w:tc>
      </w:tr>
      <w:tr>
        <w:tc>
          <w:tcPr/>
          <w:p>
            <w:pPr>
              <w:pStyle w:val="Compact"/>
            </w:pPr>
            <w:r>
              <w:t xml:space="preserve">200 (V1 conservative)</w:t>
            </w:r>
          </w:p>
        </w:tc>
        <w:tc>
          <w:tcPr/>
          <w:p>
            <w:pPr>
              <w:pStyle w:val="Compact"/>
            </w:pPr>
            <w:r>
              <w:t xml:space="preserve">~320</w:t>
            </w:r>
          </w:p>
        </w:tc>
        <w:tc>
          <w:tcPr/>
          <w:p>
            <w:pPr>
              <w:pStyle w:val="Compact"/>
            </w:pPr>
            <w:r>
              <w:t xml:space="preserve">~₱2,500</w:t>
            </w:r>
          </w:p>
        </w:tc>
      </w:tr>
      <w:tr>
        <w:tc>
          <w:tcPr/>
          <w:p>
            <w:pPr>
              <w:pStyle w:val="Compact"/>
            </w:pPr>
            <w:r>
              <w:t xml:space="preserve">500 (V2 mid-target)</w:t>
            </w:r>
          </w:p>
        </w:tc>
        <w:tc>
          <w:tcPr/>
          <w:p>
            <w:pPr>
              <w:pStyle w:val="Compact"/>
            </w:pPr>
            <w:r>
              <w:t xml:space="preserve">~800</w:t>
            </w:r>
          </w:p>
        </w:tc>
        <w:tc>
          <w:tcPr/>
          <w:p>
            <w:pPr>
              <w:pStyle w:val="Compact"/>
            </w:pPr>
            <w:r>
              <w:t xml:space="preserve">~₱6,500</w:t>
            </w:r>
          </w:p>
        </w:tc>
      </w:tr>
      <w:tr>
        <w:tc>
          <w:tcPr/>
          <w:p>
            <w:pPr>
              <w:pStyle w:val="Compact"/>
            </w:pPr>
            <w:r>
              <w:t xml:space="preserve">1,000 (Y2 aggressive)</w:t>
            </w:r>
          </w:p>
        </w:tc>
        <w:tc>
          <w:tcPr/>
          <w:p>
            <w:pPr>
              <w:pStyle w:val="Compact"/>
            </w:pPr>
            <w:r>
              <w:t xml:space="preserve">~1,600</w:t>
            </w:r>
          </w:p>
        </w:tc>
        <w:tc>
          <w:tcPr/>
          <w:p>
            <w:pPr>
              <w:pStyle w:val="Compact"/>
            </w:pPr>
            <w:r>
              <w:t xml:space="preserve">~₱13,000</w:t>
            </w:r>
          </w:p>
        </w:tc>
      </w:tr>
      <w:tr>
        <w:tc>
          <w:tcPr/>
          <w:p>
            <w:pPr>
              <w:pStyle w:val="Compact"/>
            </w:pPr>
            <w:r>
              <w:t xml:space="preserve">5,000 (Y3 scaled)</w:t>
            </w:r>
          </w:p>
        </w:tc>
        <w:tc>
          <w:tcPr/>
          <w:p>
            <w:pPr>
              <w:pStyle w:val="Compact"/>
            </w:pPr>
            <w:r>
              <w:t xml:space="preserve">~8,000</w:t>
            </w:r>
          </w:p>
        </w:tc>
        <w:tc>
          <w:tcPr/>
          <w:p>
            <w:pPr>
              <w:pStyle w:val="Compact"/>
            </w:pPr>
            <w:r>
              <w:t xml:space="preserve">~₱65,000</w:t>
            </w:r>
          </w:p>
        </w:tc>
      </w:tr>
    </w:tbl>
    <w:p>
      <w:pPr>
        <w:pStyle w:val="BodyText"/>
      </w:pPr>
      <w:r>
        <w:t xml:space="preserve">Even at 5,000-couple scale the annual disbursement cost stays under 0.3% of platform revenue — operationally insignificant compared to the labor savings from batching.</w:t>
      </w:r>
    </w:p>
    <w:p>
      <w:pPr>
        <w:pStyle w:val="BodyText"/>
      </w:pPr>
      <w:r>
        <w:rPr>
          <w:b/>
          <w:bCs/>
        </w:rPr>
        <w:t xml:space="preserve">Vendor-recruiting copy</w:t>
      </w:r>
      <w:r>
        <w:t xml:space="preserve"> </w:t>
      </w:r>
      <w:r>
        <w:t xml:space="preserve">(canonical, lives in 0006 Vendor Verification flow + 0022 onboarding):</w:t>
      </w:r>
    </w:p>
    <w:p>
      <w:pPr>
        <w:pStyle w:val="BlockText"/>
      </w:pPr>
      <w:r>
        <w:rPr>
          <w:b/>
          <w:bCs/>
        </w:rPr>
        <w:t xml:space="preserve">Get paid instantly, free, 24/7 — open a Maya Bank business account.</w:t>
      </w:r>
      <w:r>
        <w:t xml:space="preserve"> </w:t>
      </w:r>
      <w:r>
        <w:t xml:space="preserve">Or get paid in under a minute to any PH bank, including weekends (InstaPay).</w:t>
      </w:r>
      <w:r>
        <w:t xml:space="preserve"> </w:t>
      </w:r>
      <w:r>
        <w:t xml:space="preserve">Standard payout settles end of business day (PESONet) — default for milestone releases.</w:t>
      </w:r>
    </w:p>
    <w:p>
      <w:pPr>
        <w:pStyle w:val="FirstParagraph"/>
      </w:pPr>
      <w:r>
        <w:rPr>
          <w:b/>
          <w:bCs/>
        </w:rPr>
        <w:t xml:space="preserve">Failure handling for bulk batches:</w:t>
      </w:r>
      <w:r>
        <w:t xml:space="preserve"> </w:t>
      </w:r>
      <w:r>
        <w:t xml:space="preserve">if Maya rejects any row in a bulk transfer (invalid account number, KYC mismatch, frozen account, etc.), that row’s</w:t>
      </w:r>
      <w:r>
        <w:t xml:space="preserve"> </w:t>
      </w:r>
      <w:r>
        <w:rPr>
          <w:rStyle w:val="VerbatimChar"/>
        </w:rPr>
        <w:t xml:space="preserve">vendor_payouts.status</w:t>
      </w:r>
      <w:r>
        <w:t xml:space="preserve"> </w:t>
      </w:r>
      <w:r>
        <w:t xml:space="preserve">reverts to</w:t>
      </w:r>
      <w:r>
        <w:t xml:space="preserve"> </w:t>
      </w:r>
      <w:r>
        <w:rPr>
          <w:rStyle w:val="VerbatimChar"/>
        </w:rPr>
        <w:t xml:space="preserve">pending</w:t>
      </w:r>
      <w:r>
        <w:t xml:space="preserve"> </w:t>
      </w:r>
      <w:r>
        <w:t xml:space="preserve">and rejoins the next day’s batch. Partial-success batches are logged with per-row outcomes in</w:t>
      </w:r>
      <w:r>
        <w:t xml:space="preserve"> </w:t>
      </w:r>
      <w:r>
        <w:rPr>
          <w:rStyle w:val="VerbatimChar"/>
        </w:rPr>
        <w:t xml:space="preserve">disbursement_batches.row_outcomes</w:t>
      </w:r>
      <w:r>
        <w:t xml:space="preserve"> </w:t>
      </w:r>
      <w:r>
        <w:t xml:space="preserve">JSONB. Three consecutive batch failures for the same vendor trigger an admin alert + automatic move to manual reconciliation for that vendor until they update their disbursement details.</w:t>
      </w:r>
    </w:p>
    <w:bookmarkEnd w:id="37"/>
    <w:bookmarkEnd w:id="38"/>
    <w:bookmarkStart w:id="39" w:name="Xcf0a2299556d82fadf6be78b56027de432d7e4a"/>
    <w:p>
      <w:pPr>
        <w:pStyle w:val="Heading3"/>
      </w:pPr>
      <w:r>
        <w:t xml:space="preserve">6.8 Vendor opt-in: cover the convenience fee for customers (locked 2026-05-16 PM)</w:t>
      </w:r>
    </w:p>
    <w:p>
      <w:pPr>
        <w:pStyle w:val="FirstParagraph"/>
      </w:pPr>
      <w:r>
        <w:t xml:space="preserve">Vendors may opt in to</w:t>
      </w:r>
      <w:r>
        <w:t xml:space="preserve"> </w:t>
      </w:r>
      <w:r>
        <w:rPr>
          <w:b/>
          <w:bCs/>
        </w:rPr>
        <w:t xml:space="preserve">absorb the 5.0% convenience fee out of their own listed price</w:t>
      </w:r>
      <w:r>
        <w:t xml:space="preserve"> </w:t>
      </w:r>
      <w:r>
        <w:t xml:space="preserve">rather than have it shown on the customer’s receipt. Vendors who opt in receive a public-facing</w:t>
      </w:r>
      <w:r>
        <w:t xml:space="preserve"> </w:t>
      </w:r>
      <w:r>
        <w:rPr>
          <w:b/>
          <w:bCs/>
        </w:rPr>
        <w:t xml:space="preserve">“No Convenience Fee”</w:t>
      </w:r>
      <w:r>
        <w:rPr>
          <w:b/>
          <w:bCs/>
        </w:rPr>
        <w:t xml:space="preserve"> </w:t>
      </w:r>
      <w:r>
        <w:rPr>
          <w:b/>
          <w:bCs/>
        </w:rPr>
        <w:t xml:space="preserve">badge</w:t>
      </w:r>
      <w:r>
        <w:t xml:space="preserve"> </w:t>
      </w:r>
      <w:r>
        <w:t xml:space="preserve">on their marketplace profile, and the customer sees the listed price flat at checkout with no convenience-fee line. Setnayan’s revenue is unchanged either way — only the visibility of the fee at the cart shifts.</w:t>
      </w:r>
    </w:p>
    <w:p>
      <w:pPr>
        <w:pStyle w:val="BodyText"/>
      </w:pPr>
      <w:r>
        <w:rPr>
          <w:b/>
          <w:bCs/>
        </w:rPr>
        <w:t xml:space="preserve">Vendor-side flag:</w:t>
      </w:r>
      <w:r>
        <w:t xml:space="preserve"> </w:t>
      </w:r>
      <w:r>
        <w:rPr>
          <w:rStyle w:val="VerbatimChar"/>
        </w:rPr>
        <w:t xml:space="preserve">vendors.absorbs_convenience_fee BOOLEAN NOT NULL DEFAULT FALSE</w:t>
      </w:r>
      <w:r>
        <w:t xml:space="preserve"> </w:t>
      </w:r>
      <w:r>
        <w:t xml:space="preserve">(defined in 0006 Vendor Management). Vendor toggles in the 0022 Vendor Dashboard settings panel; toggle changes apply only to NEW bookings (existing cart snapshots are frozen per the 2026-05-12</w:t>
      </w:r>
      <w:r>
        <w:t xml:space="preserve"> </w:t>
      </w:r>
      <w:r>
        <w:t xml:space="preserve">“price snapshot at add-to-cart time”</w:t>
      </w:r>
      <w:r>
        <w:t xml:space="preserve"> </w:t>
      </w:r>
      <w:r>
        <w:t xml:space="preserve">decision).</w:t>
      </w:r>
    </w:p>
    <w:p>
      <w:pPr>
        <w:pStyle w:val="BodyText"/>
      </w:pPr>
      <w:r>
        <w:rPr>
          <w:b/>
          <w:bCs/>
        </w:rPr>
        <w:t xml:space="preserve">Cart math change</w:t>
      </w:r>
      <w:r>
        <w:t xml:space="preserve"> </w:t>
      </w:r>
      <w:r>
        <w:t xml:space="preserve">for vendor bookings where</w:t>
      </w:r>
      <w:r>
        <w:t xml:space="preserve"> </w:t>
      </w:r>
      <w:r>
        <w:rPr>
          <w:rStyle w:val="VerbatimChar"/>
        </w:rPr>
        <w:t xml:space="preserve">vendor.absorbs_convenience_fee = TRUE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Default (Option B)</w:t>
            </w:r>
          </w:p>
        </w:tc>
        <w:tc>
          <w:tcPr/>
          <w:p>
            <w:pPr>
              <w:pStyle w:val="Compact"/>
            </w:pPr>
            <w:r>
              <w:t xml:space="preserve">Vendor absorbs (Option A)</w:t>
            </w:r>
          </w:p>
        </w:tc>
      </w:tr>
      <w:tr>
        <w:tc>
          <w:tcPr/>
          <w:p>
            <w:pPr>
              <w:pStyle w:val="Compact"/>
            </w:pPr>
            <w:r>
              <w:t xml:space="preserve">Customer-facing subtotal</w:t>
            </w:r>
          </w:p>
        </w:tc>
        <w:tc>
          <w:tcPr/>
          <w:p>
            <w:pPr>
              <w:pStyle w:val="Compact"/>
            </w:pPr>
            <w:r>
              <w:t xml:space="preserve">₱100,000 (vendor list)</w:t>
            </w:r>
          </w:p>
        </w:tc>
        <w:tc>
          <w:tcPr/>
          <w:p>
            <w:pPr>
              <w:pStyle w:val="Compact"/>
            </w:pPr>
            <w:r>
              <w:t xml:space="preserve">₱100,000 (vendor list, unchanged)</w:t>
            </w:r>
          </w:p>
        </w:tc>
      </w:tr>
      <w:tr>
        <w:tc>
          <w:tcPr/>
          <w:p>
            <w:pPr>
              <w:pStyle w:val="Compact"/>
            </w:pPr>
            <w:r>
              <w:t xml:space="preserve">Customer-facing convenience fee line</w:t>
            </w:r>
          </w:p>
        </w:tc>
        <w:tc>
          <w:tcPr/>
          <w:p>
            <w:pPr>
              <w:pStyle w:val="Compact"/>
            </w:pPr>
            <w:r>
              <w:t xml:space="preserve">₱5,000 (5%)</w:t>
            </w:r>
          </w:p>
        </w:tc>
        <w:tc>
          <w:tcPr/>
          <w:p>
            <w:pPr>
              <w:pStyle w:val="Compact"/>
            </w:pPr>
            <w:r>
              <w:rPr>
                <w:b/>
                <w:bCs/>
              </w:rPr>
              <w:t xml:space="preserve">₱0 (hidden, absorbed)</w:t>
            </w:r>
          </w:p>
        </w:tc>
      </w:tr>
      <w:tr>
        <w:tc>
          <w:tcPr/>
          <w:p>
            <w:pPr>
              <w:pStyle w:val="Compact"/>
            </w:pPr>
            <w:r>
              <w:t xml:space="preserve">Customer-facing total</w:t>
            </w:r>
          </w:p>
        </w:tc>
        <w:tc>
          <w:tcPr/>
          <w:p>
            <w:pPr>
              <w:pStyle w:val="Compact"/>
            </w:pPr>
            <w:r>
              <w:t xml:space="preserve">₱105,000</w:t>
            </w:r>
          </w:p>
        </w:tc>
        <w:tc>
          <w:tcPr/>
          <w:p>
            <w:pPr>
              <w:pStyle w:val="Compact"/>
            </w:pPr>
            <w:r>
              <w:rPr>
                <w:b/>
                <w:bCs/>
              </w:rPr>
              <w:t xml:space="preserve">₱100,000 (all-in)</w:t>
            </w:r>
          </w:p>
        </w:tc>
      </w:tr>
      <w:tr>
        <w:tc>
          <w:tcPr/>
          <w:p>
            <w:pPr>
              <w:pStyle w:val="Compact"/>
            </w:pPr>
            <w:r>
              <w:t xml:space="preserve">Setnayan revenue (gross)</w:t>
            </w:r>
          </w:p>
        </w:tc>
        <w:tc>
          <w:tcPr/>
          <w:p>
            <w:pPr>
              <w:pStyle w:val="Compact"/>
            </w:pPr>
            <w:r>
              <w:t xml:space="preserve">₱5,000</w:t>
            </w:r>
          </w:p>
        </w:tc>
        <w:tc>
          <w:tcPr/>
          <w:p>
            <w:pPr>
              <w:pStyle w:val="Compact"/>
            </w:pPr>
            <w:r>
              <w:t xml:space="preserve">₱5,000 (identical)</w:t>
            </w:r>
          </w:p>
        </w:tc>
      </w:tr>
      <w:tr>
        <w:tc>
          <w:tcPr/>
          <w:p>
            <w:pPr>
              <w:pStyle w:val="Compact"/>
            </w:pPr>
            <w:r>
              <w:t xml:space="preserve">Vendor’s effective service revenue</w:t>
            </w:r>
          </w:p>
        </w:tc>
        <w:tc>
          <w:tcPr/>
          <w:p>
            <w:pPr>
              <w:pStyle w:val="Compact"/>
            </w:pPr>
            <w:r>
              <w:t xml:space="preserve">₱100,000</w:t>
            </w:r>
          </w:p>
        </w:tc>
        <w:tc>
          <w:tcPr/>
          <w:p>
            <w:pPr>
              <w:pStyle w:val="Compact"/>
            </w:pPr>
            <w:r>
              <w:t xml:space="preserve">₱95,000 (₱5K absorbed)</w:t>
            </w:r>
          </w:p>
        </w:tc>
      </w:tr>
    </w:tbl>
    <w:p>
      <w:pPr>
        <w:pStyle w:val="BodyText"/>
      </w:pPr>
      <w:r>
        <w:rPr>
          <w:b/>
          <w:bCs/>
        </w:rPr>
        <w:t xml:space="preserve">Worked example — ₱100,000 vendor booking, Option A (vendor absorbs):</w:t>
      </w:r>
    </w:p>
    <w:p>
      <w:pPr>
        <w:pStyle w:val="SourceCode"/>
      </w:pPr>
      <w:r>
        <w:rPr>
          <w:rStyle w:val="VerbatimChar"/>
        </w:rPr>
        <w:t xml:space="preserve">Customer's receipt (Option A — No Convenience Fee badge)</w:t>
      </w:r>
      <w:r>
        <w:br/>
      </w:r>
      <w:r>
        <w:rPr>
          <w:rStyle w:val="VerbatimChar"/>
        </w:rPr>
        <w:t xml:space="preserve">────────────────────────────────────────────────────────</w:t>
      </w:r>
      <w:r>
        <w:br/>
      </w:r>
      <w:r>
        <w:rPr>
          <w:rStyle w:val="VerbatimChar"/>
        </w:rPr>
        <w:t xml:space="preserve">Service                                   ₱100,000.00</w:t>
      </w:r>
      <w:r>
        <w:br/>
      </w:r>
      <w:r>
        <w:rPr>
          <w:rStyle w:val="VerbatimChar"/>
        </w:rPr>
        <w:t xml:space="preserve">────────────────────────────────────────────────────────</w:t>
      </w:r>
      <w:r>
        <w:br/>
      </w:r>
      <w:r>
        <w:rPr>
          <w:rStyle w:val="VerbatimChar"/>
        </w:rPr>
        <w:t xml:space="preserve">You pay                                   ₱100,000.00     ← flat, no fee line</w:t>
      </w:r>
    </w:p>
    <w:p>
      <w:pPr>
        <w:pStyle w:val="SourceCode"/>
      </w:pPr>
      <w:r>
        <w:rPr>
          <w:rStyle w:val="VerbatimChar"/>
        </w:rPr>
        <w:t xml:space="preserve">Vendor's payout breakdown (Option A)</w:t>
      </w:r>
      <w:r>
        <w:br/>
      </w:r>
      <w:r>
        <w:rPr>
          <w:rStyle w:val="VerbatimChar"/>
        </w:rPr>
        <w:t xml:space="preserve">─────────────────────────────────────────────────────────</w:t>
      </w:r>
      <w:r>
        <w:br/>
      </w:r>
      <w:r>
        <w:rPr>
          <w:rStyle w:val="VerbatimChar"/>
        </w:rPr>
        <w:t xml:space="preserve">Listed price                              ₱100,000.00</w:t>
      </w:r>
      <w:r>
        <w:br/>
      </w:r>
      <w:r>
        <w:rPr>
          <w:rStyle w:val="VerbatimChar"/>
        </w:rPr>
        <w:t xml:space="preserve">Convenience fee absorbed (5%)              −₱5,000.00     → Setnayan revenue</w:t>
      </w:r>
      <w:r>
        <w:br/>
      </w:r>
      <w:r>
        <w:rPr>
          <w:rStyle w:val="VerbatimChar"/>
        </w:rPr>
        <w:t xml:space="preserve">─────────────────────────────────────────────────────────</w:t>
      </w:r>
      <w:r>
        <w:br/>
      </w:r>
      <w:r>
        <w:rPr>
          <w:rStyle w:val="VerbatimChar"/>
        </w:rPr>
        <w:t xml:space="preserve">Service base                               ₱95,000.00</w:t>
      </w:r>
      <w:r>
        <w:br/>
      </w:r>
      <w:r>
        <w:br/>
      </w:r>
      <w:r>
        <w:rPr>
          <w:rStyle w:val="VerbatimChar"/>
        </w:rPr>
        <w:t xml:space="preserve">Less: BIR Marketplace Withholding 0.5%       −₱475.00     (creditable via BIR Form 2307)</w:t>
      </w:r>
      <w:r>
        <w:br/>
      </w:r>
      <w:r>
        <w:rPr>
          <w:rStyle w:val="VerbatimChar"/>
        </w:rPr>
        <w:t xml:space="preserve">Less: Terminal fee — Maya QR Ph 1.5%       −₱1,425.00</w:t>
      </w:r>
      <w:r>
        <w:br/>
      </w:r>
      <w:r>
        <w:rPr>
          <w:rStyle w:val="VerbatimChar"/>
        </w:rPr>
        <w:t xml:space="preserve">─────────────────────────────────────────────────────────</w:t>
      </w:r>
      <w:r>
        <w:br/>
      </w:r>
      <w:r>
        <w:rPr>
          <w:rStyle w:val="VerbatimChar"/>
        </w:rPr>
        <w:t xml:space="preserve">Vendor net (best case · Maya QR Ph)        ₱93,100.00</w:t>
      </w:r>
      <w:r>
        <w:br/>
      </w:r>
      <w:r>
        <w:br/>
      </w:r>
      <w:r>
        <w:rPr>
          <w:rStyle w:val="VerbatimChar"/>
        </w:rPr>
        <w:t xml:space="preserve">Less: Terminal fee — max 2.5% (worst case) −₱2,375.00</w:t>
      </w:r>
      <w:r>
        <w:br/>
      </w:r>
      <w:r>
        <w:rPr>
          <w:rStyle w:val="VerbatimChar"/>
        </w:rPr>
        <w:t xml:space="preserve">─────────────────────────────────────────────────────────</w:t>
      </w:r>
      <w:r>
        <w:br/>
      </w:r>
      <w:r>
        <w:rPr>
          <w:rStyle w:val="VerbatimChar"/>
        </w:rPr>
        <w:t xml:space="preserve">Vendor net (worst case)                    ₱92,150.00</w:t>
      </w:r>
    </w:p>
    <w:p>
      <w:pPr>
        <w:pStyle w:val="FirstParagraph"/>
      </w:pPr>
      <w:r>
        <w:rPr>
          <w:b/>
          <w:bCs/>
        </w:rPr>
        <w:t xml:space="preserve">Side-by-side at ₱100K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Rail</w:t>
            </w:r>
          </w:p>
        </w:tc>
        <w:tc>
          <w:tcPr/>
          <w:p>
            <w:pPr>
              <w:pStyle w:val="Compact"/>
            </w:pPr>
            <w:r>
              <w:t xml:space="preserve">Option A — vendor absorbs (badge)</w:t>
            </w:r>
          </w:p>
        </w:tc>
        <w:tc>
          <w:tcPr/>
          <w:p>
            <w:pPr>
              <w:pStyle w:val="Compact"/>
            </w:pPr>
            <w:r>
              <w:t xml:space="preserve">Option B — customer pays (default)</w:t>
            </w:r>
          </w:p>
        </w:tc>
        <w:tc>
          <w:tcPr/>
          <w:p>
            <w:pPr>
              <w:pStyle w:val="Compact"/>
            </w:pPr>
            <w:r>
              <w:t xml:space="preserve">Vendor sacrifices for the badge</w:t>
            </w:r>
          </w:p>
        </w:tc>
      </w:tr>
      <w:tr>
        <w:tc>
          <w:tcPr/>
          <w:p>
            <w:pPr>
              <w:pStyle w:val="Compact"/>
            </w:pPr>
            <w:r>
              <w:t xml:space="preserve">Maya QR Ph 1.5% (preferred)</w:t>
            </w:r>
          </w:p>
        </w:tc>
        <w:tc>
          <w:tcPr/>
          <w:p>
            <w:pPr>
              <w:pStyle w:val="Compact"/>
            </w:pPr>
            <w:r>
              <w:t xml:space="preserve">₱93,100</w:t>
            </w:r>
          </w:p>
        </w:tc>
        <w:tc>
          <w:tcPr/>
          <w:p>
            <w:pPr>
              <w:pStyle w:val="Compact"/>
            </w:pPr>
            <w:r>
              <w:t xml:space="preserve">₱98,000</w:t>
            </w:r>
          </w:p>
        </w:tc>
        <w:tc>
          <w:tcPr/>
          <w:p>
            <w:pPr>
              <w:pStyle w:val="Compact"/>
            </w:pPr>
            <w:r>
              <w:t xml:space="preserve">₱4,900 (~4.9%)</w:t>
            </w:r>
          </w:p>
        </w:tc>
      </w:tr>
      <w:tr>
        <w:tc>
          <w:tcPr/>
          <w:p>
            <w:pPr>
              <w:pStyle w:val="Compact"/>
            </w:pPr>
            <w:r>
              <w:t xml:space="preserve">Maya eWallet 2.0%</w:t>
            </w:r>
          </w:p>
        </w:tc>
        <w:tc>
          <w:tcPr/>
          <w:p>
            <w:pPr>
              <w:pStyle w:val="Compact"/>
            </w:pPr>
            <w:r>
              <w:t xml:space="preserve">₱92,625</w:t>
            </w:r>
          </w:p>
        </w:tc>
        <w:tc>
          <w:tcPr/>
          <w:p>
            <w:pPr>
              <w:pStyle w:val="Compact"/>
            </w:pPr>
            <w:r>
              <w:t xml:space="preserve">₱97,500</w:t>
            </w:r>
          </w:p>
        </w:tc>
        <w:tc>
          <w:tcPr/>
          <w:p>
            <w:pPr>
              <w:pStyle w:val="Compact"/>
            </w:pPr>
            <w:r>
              <w:t xml:space="preserve">₱4,875 (~4.88%)</w:t>
            </w:r>
          </w:p>
        </w:tc>
      </w:tr>
      <w:tr>
        <w:tc>
          <w:tcPr/>
          <w:p>
            <w:pPr>
              <w:pStyle w:val="Compact"/>
            </w:pPr>
            <w:r>
              <w:t xml:space="preserve">Cards / max-2.5% rail</w:t>
            </w:r>
          </w:p>
        </w:tc>
        <w:tc>
          <w:tcPr/>
          <w:p>
            <w:pPr>
              <w:pStyle w:val="Compact"/>
            </w:pPr>
            <w:r>
              <w:t xml:space="preserve">₱92,150</w:t>
            </w:r>
          </w:p>
        </w:tc>
        <w:tc>
          <w:tcPr/>
          <w:p>
            <w:pPr>
              <w:pStyle w:val="Compact"/>
            </w:pPr>
            <w:r>
              <w:t xml:space="preserve">₱97,000</w:t>
            </w:r>
          </w:p>
        </w:tc>
        <w:tc>
          <w:tcPr/>
          <w:p>
            <w:pPr>
              <w:pStyle w:val="Compact"/>
            </w:pPr>
            <w:r>
              <w:t xml:space="preserve">₱4,850 (~4.85%)</w:t>
            </w:r>
          </w:p>
        </w:tc>
      </w:tr>
    </w:tbl>
    <w:p>
      <w:pPr>
        <w:pStyle w:val="BodyText"/>
      </w:pPr>
      <w:r>
        <w:rPr>
          <w:b/>
          <w:bCs/>
        </w:rPr>
        <w:t xml:space="preserve">Setnayan’s economics are unchanged:</w:t>
      </w:r>
      <w:r>
        <w:t xml:space="preserve"> </w:t>
      </w:r>
      <w:r>
        <w:t xml:space="preserve">₱5,000 gross / ~₱3,250 net per ₱100K booking regardless of vendor’s choice. The opt-in is purely a vendor-side marketing lever — Filipino couples strongly prefer</w:t>
      </w:r>
      <w:r>
        <w:t xml:space="preserve"> </w:t>
      </w:r>
      <w:r>
        <w:t xml:space="preserve">“all-in”</w:t>
      </w:r>
      <w:r>
        <w:t xml:space="preserve"> </w:t>
      </w:r>
      <w:r>
        <w:t xml:space="preserve">pricing, so the badge can drive measurable conversion lift for vendors whose competitors charge the fee on top.</w:t>
      </w:r>
    </w:p>
    <w:p>
      <w:pPr>
        <w:pStyle w:val="BodyText"/>
      </w:pPr>
      <w:r>
        <w:rPr>
          <w:b/>
          <w:bCs/>
        </w:rPr>
        <w:t xml:space="preserve">Snapshot at order time (immutable for audit):</w:t>
      </w:r>
      <w:r>
        <w:t xml:space="preserve"> </w:t>
      </w:r>
      <w:r>
        <w:rPr>
          <w:rStyle w:val="VerbatimChar"/>
        </w:rPr>
        <w:t xml:space="preserve">service_orders.vendor_absorbed_fee BOOLEAN NOT NULL DEFAULT FALSE</w:t>
      </w:r>
      <w:r>
        <w:t xml:space="preserve"> </w:t>
      </w:r>
      <w:r>
        <w:t xml:space="preserve">records whether the vendor’s flag was TRUE when the cart converted to an order. The order’s</w:t>
      </w:r>
      <w:r>
        <w:t xml:space="preserve"> </w:t>
      </w:r>
      <w:r>
        <w:rPr>
          <w:rStyle w:val="VerbatimChar"/>
        </w:rPr>
        <w:t xml:space="preserve">fees_centavos</w:t>
      </w:r>
      <w:r>
        <w:t xml:space="preserve"> </w:t>
      </w:r>
      <w:r>
        <w:t xml:space="preserve">is set to 0 if the vendor absorbed, or</w:t>
      </w:r>
      <w:r>
        <w:t xml:space="preserve"> </w:t>
      </w:r>
      <w:r>
        <w:rPr>
          <w:rStyle w:val="VerbatimChar"/>
        </w:rPr>
        <w:t xml:space="preserve">subtotal × 500 / 10000</w:t>
      </w:r>
      <w:r>
        <w:t xml:space="preserve"> </w:t>
      </w:r>
      <w:r>
        <w:t xml:space="preserve">otherwise. Setnayan’s revenue ledger derives the platform cut as</w:t>
      </w:r>
      <w:r>
        <w:t xml:space="preserve"> </w:t>
      </w:r>
      <w:r>
        <w:rPr>
          <w:rStyle w:val="VerbatimChar"/>
        </w:rPr>
        <w:t xml:space="preserve">subtotal × 500 / 10000</w:t>
      </w:r>
      <w:r>
        <w:t xml:space="preserve"> </w:t>
      </w:r>
      <w:r>
        <w:t xml:space="preserve">in both cases —</w:t>
      </w:r>
      <w:r>
        <w:t xml:space="preserve"> </w:t>
      </w:r>
      <w:r>
        <w:rPr>
          <w:rStyle w:val="VerbatimChar"/>
        </w:rPr>
        <w:t xml:space="preserve">vendor_absorbed_fee</w:t>
      </w:r>
      <w:r>
        <w:t xml:space="preserve"> </w:t>
      </w:r>
      <w:r>
        <w:t xml:space="preserve">only changes who is on the hook for it.</w:t>
      </w:r>
    </w:p>
    <w:p>
      <w:pPr>
        <w:pStyle w:val="BodyText"/>
      </w:pPr>
      <w:r>
        <w:rPr>
          <w:b/>
          <w:bCs/>
        </w:rPr>
        <w:t xml:space="preserve">Customer-facing surfaces:</w:t>
      </w:r>
      <w:r>
        <w:t xml:space="preserve"> </w:t>
      </w:r>
      <w:r>
        <w:t xml:space="preserve">-</w:t>
      </w:r>
      <w:r>
        <w:t xml:space="preserve"> </w:t>
      </w:r>
      <w:r>
        <w:rPr>
          <w:b/>
          <w:bCs/>
        </w:rPr>
        <w:t xml:space="preserve">Vendor marketplace profile (per 0006 / 0022):</w:t>
      </w:r>
      <w:r>
        <w:t xml:space="preserve"> </w:t>
      </w:r>
      <w:r>
        <w:t xml:space="preserve">“No Convenience Fee”</w:t>
      </w:r>
      <w:r>
        <w:t xml:space="preserve"> </w:t>
      </w:r>
      <w:r>
        <w:t xml:space="preserve">badge renders next to the vendor’s name when</w:t>
      </w:r>
      <w:r>
        <w:t xml:space="preserve"> </w:t>
      </w:r>
      <w:r>
        <w:rPr>
          <w:rStyle w:val="VerbatimChar"/>
        </w:rPr>
        <w:t xml:space="preserve">vendors.absorbs_convenience_fee = TRUE</w:t>
      </w:r>
      <w:r>
        <w:t xml:space="preserve">. Tap reveals tooltip:</w:t>
      </w:r>
      <w:r>
        <w:t xml:space="preserve"> </w:t>
      </w:r>
      <w:r>
        <w:t xml:space="preserve">“This vendor covers the platform convenience fee. The price you see is the price you pay.”</w:t>
      </w:r>
      <w:r>
        <w:t xml:space="preserve"> </w:t>
      </w:r>
      <w:r>
        <w:t xml:space="preserve">-</w:t>
      </w:r>
      <w:r>
        <w:t xml:space="preserve"> </w:t>
      </w:r>
      <w:r>
        <w:rPr>
          <w:b/>
          <w:bCs/>
        </w:rPr>
        <w:t xml:space="preserve">Search results / filter:</w:t>
      </w:r>
      <w:r>
        <w:t xml:space="preserve"> </w:t>
      </w:r>
      <w:r>
        <w:t xml:space="preserve">filter chip</w:t>
      </w:r>
      <w:r>
        <w:t xml:space="preserve"> </w:t>
      </w:r>
      <w:r>
        <w:t xml:space="preserve">“No convenience fee”</w:t>
      </w:r>
      <w:r>
        <w:t xml:space="preserve"> </w:t>
      </w:r>
      <w:r>
        <w:t xml:space="preserve">available in the marketplace search per 0022</w:t>
      </w:r>
      <w:r>
        <w:t xml:space="preserve"> </w:t>
      </w:r>
      <w:r>
        <w:t xml:space="preserve">-</w:t>
      </w:r>
      <w:r>
        <w:t xml:space="preserve"> </w:t>
      </w:r>
      <w:r>
        <w:rPr>
          <w:b/>
          <w:bCs/>
        </w:rPr>
        <w:t xml:space="preserve">Cart drawer:</w:t>
      </w:r>
      <w:r>
        <w:t xml:space="preserve"> </w:t>
      </w:r>
      <w:r>
        <w:t xml:space="preserve">when vendor absorbs, the convenience-fee row renders as</w:t>
      </w:r>
      <w:r>
        <w:t xml:space="preserve"> </w:t>
      </w:r>
      <w:r>
        <w:rPr>
          <w:rStyle w:val="VerbatimChar"/>
        </w:rPr>
        <w:t xml:space="preserve">"Convenience fee ✓ covered by vendor"</w:t>
      </w:r>
      <w:r>
        <w:t xml:space="preserve"> </w:t>
      </w:r>
      <w:r>
        <w:t xml:space="preserve">in muted text with</w:t>
      </w:r>
      <w:r>
        <w:t xml:space="preserve"> </w:t>
      </w:r>
      <w:r>
        <w:rPr>
          <w:rStyle w:val="VerbatimChar"/>
        </w:rPr>
        <w:t xml:space="preserve">₱0.00</w:t>
      </w:r>
      <w:r>
        <w:t xml:space="preserve">. Customer still sees one line item but understands the math.</w:t>
      </w:r>
      <w:r>
        <w:t xml:space="preserve"> </w:t>
      </w:r>
      <w:r>
        <w:t xml:space="preserve">-</w:t>
      </w:r>
      <w:r>
        <w:t xml:space="preserve"> </w:t>
      </w:r>
      <w:r>
        <w:rPr>
          <w:b/>
          <w:bCs/>
        </w:rPr>
        <w:t xml:space="preserve">Worked-example block on</w:t>
      </w:r>
      <w:r>
        <w:rPr>
          <w:b/>
          <w:bCs/>
        </w:rPr>
        <w:t xml:space="preserve"> </w:t>
      </w:r>
      <w:r>
        <w:rPr>
          <w:rStyle w:val="VerbatimChar"/>
          <w:b/>
          <w:bCs/>
        </w:rPr>
        <w:t xml:space="preserve">/pricing</w:t>
      </w:r>
      <w:r>
        <w:rPr>
          <w:b/>
          <w:bCs/>
        </w:rPr>
        <w:t xml:space="preserve">:</w:t>
      </w:r>
      <w:r>
        <w:t xml:space="preserve"> </w:t>
      </w:r>
      <w:r>
        <w:t xml:space="preserve">an alternate worked example appears next to the default Option B example showing</w:t>
      </w:r>
      <w:r>
        <w:t xml:space="preserve"> </w:t>
      </w:r>
      <w:r>
        <w:t xml:space="preserve">“Some vendors cover the convenience fee — look for the badge.”</w:t>
      </w:r>
    </w:p>
    <w:p>
      <w:pPr>
        <w:pStyle w:val="BodyText"/>
      </w:pPr>
      <w:r>
        <w:rPr>
          <w:b/>
          <w:bCs/>
        </w:rPr>
        <w:t xml:space="preserve">Vendor-side surface (per 0022 dashboard settings):</w:t>
      </w:r>
      <w:r>
        <w:t xml:space="preserve"> </w:t>
      </w:r>
      <w:r>
        <w:t xml:space="preserve">- Toggle:</w:t>
      </w:r>
      <w:r>
        <w:t xml:space="preserve"> </w:t>
      </w:r>
      <w:r>
        <w:t xml:space="preserve">“Cover the Setnayan Pay convenience fee for customers (No Convenience Fee badge)”</w:t>
      </w:r>
      <w:r>
        <w:t xml:space="preserve"> </w:t>
      </w:r>
      <w:r>
        <w:t xml:space="preserve">- Financial preview: dynamic ₱-amount calculator showing vendor net on a sample booking under both options, side-by-side, with the vendor’s actual listed prices</w:t>
      </w:r>
      <w:r>
        <w:t xml:space="preserve"> </w:t>
      </w:r>
      <w:r>
        <w:t xml:space="preserve">- Conversion-lift estimate:</w:t>
      </w:r>
      <w:r>
        <w:t xml:space="preserve"> </w:t>
      </w:r>
      <w:r>
        <w:t xml:space="preserve">“Vendors who cover the fee see X% more bookings on average”</w:t>
      </w:r>
      <w:r>
        <w:t xml:space="preserve"> </w:t>
      </w:r>
      <w:r>
        <w:t xml:space="preserve">(sourced from analytics once population data exists; placeholder copy in V1)</w:t>
      </w:r>
      <w:r>
        <w:t xml:space="preserve"> </w:t>
      </w:r>
      <w:r>
        <w:t xml:space="preserve">- Toggle change is single-admin authority for the vendor (their own account); logged in</w:t>
      </w:r>
      <w:r>
        <w:t xml:space="preserve"> </w:t>
      </w:r>
      <w:r>
        <w:rPr>
          <w:rStyle w:val="VerbatimChar"/>
        </w:rPr>
        <w:t xml:space="preserve">vendor_audit_log</w:t>
      </w:r>
      <w:r>
        <w:t xml:space="preserve"> </w:t>
      </w:r>
      <w:r>
        <w:t xml:space="preserve">per 0006</w:t>
      </w:r>
    </w:p>
    <w:bookmarkEnd w:id="39"/>
    <w:bookmarkStart w:id="40" w:name="schema-updates"/>
    <w:p>
      <w:pPr>
        <w:pStyle w:val="Heading3"/>
      </w:pPr>
      <w:r>
        <w:t xml:space="preserve">6.9 Schema updates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setnayan_fee_bps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500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gateway_fee_centavos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bir_withholding_centavos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vendor_net_centavos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disbursement_fee_centavos </w:t>
      </w:r>
      <w:r>
        <w:rPr>
          <w:rStyle w:val="DataTypeTok"/>
        </w:rPr>
        <w:t xml:space="preserve">INT</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absorbed by Setnayan, tracked for finance</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vendor_absorbed_fee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snapshot of vendor.absorbs_convenience_fee at order time (locked 2026-05-16 PM, per § 6.8)</w:t>
      </w:r>
      <w:r>
        <w:br/>
      </w:r>
      <w:r>
        <w:rPr>
          <w:rStyle w:val="KeywordTok"/>
        </w:rPr>
        <w:t xml:space="preserve">ALTER</w:t>
      </w:r>
      <w:r>
        <w:rPr>
          <w:rStyle w:val="NormalTok"/>
        </w:rPr>
        <w:t xml:space="preserve"> </w:t>
      </w:r>
      <w:r>
        <w:rPr>
          <w:rStyle w:val="KeywordTok"/>
        </w:rPr>
        <w:t xml:space="preserve">TABLE</w:t>
      </w:r>
      <w:r>
        <w:rPr>
          <w:rStyle w:val="NormalTok"/>
        </w:rPr>
        <w:t xml:space="preserve"> service_orders </w:t>
      </w:r>
      <w:r>
        <w:rPr>
          <w:rStyle w:val="KeywordTok"/>
        </w:rPr>
        <w:t xml:space="preserve">ADD</w:t>
      </w:r>
      <w:r>
        <w:rPr>
          <w:rStyle w:val="NormalTok"/>
        </w:rPr>
        <w:t xml:space="preserve"> </w:t>
      </w:r>
      <w:r>
        <w:rPr>
          <w:rStyle w:val="KeywordTok"/>
        </w:rPr>
        <w:t xml:space="preserve">COLUMN</w:t>
      </w:r>
      <w:r>
        <w:rPr>
          <w:rStyle w:val="NormalTok"/>
        </w:rPr>
        <w:t xml:space="preserve"> payment_method_key TEXT;   </w:t>
      </w:r>
      <w:r>
        <w:rPr>
          <w:rStyle w:val="CommentTok"/>
        </w:rPr>
        <w:t xml:space="preserve">-- FK to payment_method_config.method_key</w:t>
      </w:r>
      <w:r>
        <w:br/>
      </w:r>
      <w:r>
        <w:br/>
      </w:r>
      <w:r>
        <w:rPr>
          <w:rStyle w:val="CommentTok"/>
        </w:rPr>
        <w:t xml:space="preserve">-- New column on vendors (defined formally in 0006 vendors_management):</w:t>
      </w:r>
      <w:r>
        <w:br/>
      </w:r>
      <w:r>
        <w:rPr>
          <w:rStyle w:val="CommentTok"/>
        </w:rPr>
        <w:t xml:space="preserve">-- ALTER TABLE vendors ADD COLUMN absorbs_convenience_fee BOOLEAN NOT NULL DEFAULT FALSE;</w:t>
      </w:r>
      <w:r>
        <w:br/>
      </w:r>
      <w:r>
        <w:br/>
      </w:r>
      <w:r>
        <w:rPr>
          <w:rStyle w:val="KeywordTok"/>
        </w:rPr>
        <w:t xml:space="preserve">CREATE</w:t>
      </w:r>
      <w:r>
        <w:rPr>
          <w:rStyle w:val="NormalTok"/>
        </w:rPr>
        <w:t xml:space="preserve"> </w:t>
      </w:r>
      <w:r>
        <w:rPr>
          <w:rStyle w:val="KeywordTok"/>
        </w:rPr>
        <w:t xml:space="preserve">TABLE</w:t>
      </w:r>
      <w:r>
        <w:rPr>
          <w:rStyle w:val="NormalTok"/>
        </w:rPr>
        <w:t xml:space="preserve"> vendor_payouts (</w:t>
      </w:r>
      <w:r>
        <w:br/>
      </w:r>
      <w:r>
        <w:rPr>
          <w:rStyle w:val="NormalTok"/>
        </w:rPr>
        <w:t xml:space="preserve">    payout_id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payout_stage           TEXT </w:t>
      </w:r>
      <w:r>
        <w:rPr>
          <w:rStyle w:val="KeywordTok"/>
        </w:rPr>
        <w:t xml:space="preserve">CHECK</w:t>
      </w:r>
      <w:r>
        <w:rPr>
          <w:rStyle w:val="NormalTok"/>
        </w:rPr>
        <w:t xml:space="preserve"> (payout_stage </w:t>
      </w:r>
      <w:r>
        <w:rPr>
          <w:rStyle w:val="KeywordTok"/>
        </w:rPr>
        <w:t xml:space="preserve">IN</w:t>
      </w:r>
      <w:r>
        <w:rPr>
          <w:rStyle w:val="NormalTok"/>
        </w:rPr>
        <w:t xml:space="preserve"> (</w:t>
      </w:r>
      <w:r>
        <w:rPr>
          <w:rStyle w:val="StringTok"/>
        </w:rPr>
        <w:t xml:space="preserve">'immediate'</w:t>
      </w:r>
      <w:r>
        <w:rPr>
          <w:rStyle w:val="NormalTok"/>
        </w:rPr>
        <w:t xml:space="preserve">,</w:t>
      </w:r>
      <w:r>
        <w:rPr>
          <w:rStyle w:val="StringTok"/>
        </w:rPr>
        <w:t xml:space="preserve">'reservation_20'</w:t>
      </w:r>
      <w:r>
        <w:rPr>
          <w:rStyle w:val="NormalTok"/>
        </w:rPr>
        <w:t xml:space="preserve">,</w:t>
      </w:r>
      <w:r>
        <w:rPr>
          <w:rStyle w:val="StringTok"/>
        </w:rPr>
        <w:t xml:space="preserve">'pre_event_60'</w:t>
      </w:r>
      <w:r>
        <w:rPr>
          <w:rStyle w:val="NormalTok"/>
        </w:rPr>
        <w:t xml:space="preserve">,</w:t>
      </w:r>
      <w:r>
        <w:rPr>
          <w:rStyle w:val="StringTok"/>
        </w:rPr>
        <w:t xml:space="preserve">'post_event_20'</w:t>
      </w:r>
      <w:r>
        <w:rPr>
          <w:rStyle w:val="NormalTok"/>
        </w:rPr>
        <w:t xml:space="preserve">)),</w:t>
      </w:r>
      <w:r>
        <w:br/>
      </w:r>
      <w:r>
        <w:rPr>
          <w:rStyle w:val="NormalTok"/>
        </w:rPr>
        <w:t xml:space="preserve">    gross_centavos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gateway_fee_centavos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bir_withholding_centavos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net_centavos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disbursement_method    TEXT </w:t>
      </w:r>
      <w:r>
        <w:rPr>
          <w:rStyle w:val="KeywordTok"/>
        </w:rPr>
        <w:t xml:space="preserve">CHECK</w:t>
      </w:r>
      <w:r>
        <w:rPr>
          <w:rStyle w:val="NormalTok"/>
        </w:rPr>
        <w:t xml:space="preserve"> (disbursement_method </w:t>
      </w:r>
      <w:r>
        <w:rPr>
          <w:rStyle w:val="KeywordTok"/>
        </w:rPr>
        <w:t xml:space="preserve">IN</w:t>
      </w:r>
      <w:r>
        <w:rPr>
          <w:rStyle w:val="NormalTok"/>
        </w:rPr>
        <w:t xml:space="preserve"> (</w:t>
      </w:r>
      <w:r>
        <w:rPr>
          <w:rStyle w:val="StringTok"/>
        </w:rPr>
        <w:t xml:space="preserve">'maya'</w:t>
      </w:r>
      <w:r>
        <w:rPr>
          <w:rStyle w:val="NormalTok"/>
        </w:rPr>
        <w:t xml:space="preserve">,</w:t>
      </w:r>
      <w:r>
        <w:rPr>
          <w:rStyle w:val="StringTok"/>
        </w:rPr>
        <w:t xml:space="preserve">'gcash'</w:t>
      </w:r>
      <w:r>
        <w:rPr>
          <w:rStyle w:val="NormalTok"/>
        </w:rPr>
        <w:t xml:space="preserve">,</w:t>
      </w:r>
      <w:r>
        <w:rPr>
          <w:rStyle w:val="StringTok"/>
        </w:rPr>
        <w:t xml:space="preserve">'bdo_transfer'</w:t>
      </w:r>
      <w:r>
        <w:rPr>
          <w:rStyle w:val="NormalTok"/>
        </w:rPr>
        <w:t xml:space="preserve">,</w:t>
      </w:r>
      <w:r>
        <w:rPr>
          <w:rStyle w:val="StringTok"/>
        </w:rPr>
        <w:t xml:space="preserve">'other_bank'</w:t>
      </w:r>
      <w:r>
        <w:rPr>
          <w:rStyle w:val="NormalTok"/>
        </w:rPr>
        <w:t xml:space="preserve">)),</w:t>
      </w:r>
      <w:r>
        <w:br/>
      </w:r>
      <w:r>
        <w:rPr>
          <w:rStyle w:val="NormalTok"/>
        </w:rPr>
        <w:t xml:space="preserve">    rail                   TEXT </w:t>
      </w:r>
      <w:r>
        <w:rPr>
          <w:rStyle w:val="KeywordTok"/>
        </w:rPr>
        <w:t xml:space="preserve">CHECK</w:t>
      </w:r>
      <w:r>
        <w:rPr>
          <w:rStyle w:val="NormalTok"/>
        </w:rPr>
        <w:t xml:space="preserve"> (rail </w:t>
      </w:r>
      <w:r>
        <w:rPr>
          <w:rStyle w:val="KeywordTok"/>
        </w:rPr>
        <w:t xml:space="preserve">IN</w:t>
      </w:r>
      <w:r>
        <w:rPr>
          <w:rStyle w:val="NormalTok"/>
        </w:rPr>
        <w:t xml:space="preserve"> (</w:t>
      </w:r>
      <w:r>
        <w:rPr>
          <w:rStyle w:val="StringTok"/>
        </w:rPr>
        <w:t xml:space="preserve">'intra_maya'</w:t>
      </w:r>
      <w:r>
        <w:rPr>
          <w:rStyle w:val="NormalTok"/>
        </w:rPr>
        <w:t xml:space="preserve">,</w:t>
      </w:r>
      <w:r>
        <w:rPr>
          <w:rStyle w:val="StringTok"/>
        </w:rPr>
        <w:t xml:space="preserve">'instapay'</w:t>
      </w:r>
      <w:r>
        <w:rPr>
          <w:rStyle w:val="NormalTok"/>
        </w:rPr>
        <w:t xml:space="preserve">,</w:t>
      </w:r>
      <w:r>
        <w:rPr>
          <w:rStyle w:val="StringTok"/>
        </w:rPr>
        <w:t xml:space="preserve">'pesonet'</w:t>
      </w:r>
      <w:r>
        <w:rPr>
          <w:rStyle w:val="NormalTok"/>
        </w:rPr>
        <w:t xml:space="preserve">)) </w:t>
      </w:r>
      <w:r>
        <w:rPr>
          <w:rStyle w:val="KeywordTok"/>
        </w:rPr>
        <w:t xml:space="preserve">DEFAULT</w:t>
      </w:r>
      <w:r>
        <w:rPr>
          <w:rStyle w:val="NormalTok"/>
        </w:rPr>
        <w:t xml:space="preserve"> </w:t>
      </w:r>
      <w:r>
        <w:rPr>
          <w:rStyle w:val="StringTok"/>
        </w:rPr>
        <w:t xml:space="preserve">'pesonet'</w:t>
      </w:r>
      <w:r>
        <w:rPr>
          <w:rStyle w:val="NormalTok"/>
        </w:rPr>
        <w:t xml:space="preserve">,  </w:t>
      </w:r>
      <w:r>
        <w:rPr>
          <w:rStyle w:val="CommentTok"/>
        </w:rPr>
        <w:t xml:space="preserve">-- locked 2026-05-17 per § 6.7 outbound routing</w:t>
      </w:r>
      <w:r>
        <w:br/>
      </w:r>
      <w:r>
        <w:rPr>
          <w:rStyle w:val="NormalTok"/>
        </w:rPr>
        <w:t xml:space="preserve">    rail_chosen_by         TEXT </w:t>
      </w:r>
      <w:r>
        <w:rPr>
          <w:rStyle w:val="KeywordTok"/>
        </w:rPr>
        <w:t xml:space="preserve">CHECK</w:t>
      </w:r>
      <w:r>
        <w:rPr>
          <w:rStyle w:val="NormalTok"/>
        </w:rPr>
        <w:t xml:space="preserve"> (rail_chosen_by </w:t>
      </w:r>
      <w:r>
        <w:rPr>
          <w:rStyle w:val="KeywordTok"/>
        </w:rPr>
        <w:t xml:space="preserve">IN</w:t>
      </w:r>
      <w:r>
        <w:rPr>
          <w:rStyle w:val="NormalTok"/>
        </w:rPr>
        <w:t xml:space="preserve"> (</w:t>
      </w:r>
      <w:r>
        <w:rPr>
          <w:rStyle w:val="StringTok"/>
        </w:rPr>
        <w:t xml:space="preserve">'default'</w:t>
      </w:r>
      <w:r>
        <w:rPr>
          <w:rStyle w:val="NormalTok"/>
        </w:rPr>
        <w:t xml:space="preserve">,</w:t>
      </w:r>
      <w:r>
        <w:rPr>
          <w:rStyle w:val="StringTok"/>
        </w:rPr>
        <w:t xml:space="preserve">'vendor_preference'</w:t>
      </w:r>
      <w:r>
        <w:rPr>
          <w:rStyle w:val="NormalTok"/>
        </w:rPr>
        <w:t xml:space="preserve">,</w:t>
      </w:r>
      <w:r>
        <w:rPr>
          <w:rStyle w:val="StringTok"/>
        </w:rPr>
        <w:t xml:space="preserve">'admin_override'</w:t>
      </w:r>
      <w:r>
        <w:rPr>
          <w:rStyle w:val="NormalTok"/>
        </w:rPr>
        <w:t xml:space="preserve">)) </w:t>
      </w:r>
      <w:r>
        <w:rPr>
          <w:rStyle w:val="KeywordTok"/>
        </w:rPr>
        <w:t xml:space="preserve">DEFAULT</w:t>
      </w:r>
      <w:r>
        <w:rPr>
          <w:rStyle w:val="NormalTok"/>
        </w:rPr>
        <w:t xml:space="preserve"> </w:t>
      </w:r>
      <w:r>
        <w:rPr>
          <w:rStyle w:val="StringTok"/>
        </w:rPr>
        <w:t xml:space="preserve">'default'</w:t>
      </w:r>
      <w:r>
        <w:rPr>
          <w:rStyle w:val="NormalTok"/>
        </w:rPr>
        <w:t xml:space="preserve">,</w:t>
      </w:r>
      <w:r>
        <w:br/>
      </w:r>
      <w:r>
        <w:rPr>
          <w:rStyle w:val="NormalTok"/>
        </w:rPr>
        <w:t xml:space="preserve">    batch_id               UUID </w:t>
      </w:r>
      <w:r>
        <w:rPr>
          <w:rStyle w:val="KeywordTok"/>
        </w:rPr>
        <w:t xml:space="preserve">REFERENCES</w:t>
      </w:r>
      <w:r>
        <w:rPr>
          <w:rStyle w:val="NormalTok"/>
        </w:rPr>
        <w:t xml:space="preserve"> disbursement_batches(batch_id),  </w:t>
      </w:r>
      <w:r>
        <w:rPr>
          <w:rStyle w:val="CommentTok"/>
        </w:rPr>
        <w:t xml:space="preserve">-- NULL until included in a Maya Bulk Fund Transfer batch</w:t>
      </w:r>
      <w:r>
        <w:br/>
      </w:r>
      <w:r>
        <w:rPr>
          <w:rStyle w:val="NormalTok"/>
        </w:rPr>
        <w:t xml:space="preserve">    disbursement_fee_centavos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absorbed by Setnayan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'batched'</w:t>
      </w:r>
      <w:r>
        <w:rPr>
          <w:rStyle w:val="NormalTok"/>
        </w:rPr>
        <w:t xml:space="preserve">,</w:t>
      </w:r>
      <w:r>
        <w:rPr>
          <w:rStyle w:val="StringTok"/>
        </w:rPr>
        <w:t xml:space="preserve">'disbursed'</w:t>
      </w:r>
      <w:r>
        <w:rPr>
          <w:rStyle w:val="NormalTok"/>
        </w:rPr>
        <w:t xml:space="preserve">,</w:t>
      </w:r>
      <w:r>
        <w:rPr>
          <w:rStyle w:val="StringTok"/>
        </w:rPr>
        <w:t xml:space="preserve">'failed'</w:t>
      </w:r>
      <w:r>
        <w:rPr>
          <w:rStyle w:val="NormalTok"/>
        </w:rPr>
        <w:t xml:space="preserve">,</w:t>
      </w:r>
      <w:r>
        <w:rPr>
          <w:rStyle w:val="StringTok"/>
        </w:rPr>
        <w:t xml:space="preserve">'manual_reconciliation'</w:t>
      </w:r>
      <w:r>
        <w:rPr>
          <w:rStyle w:val="NormalTok"/>
        </w:rPr>
        <w:t xml:space="preserve">)),</w:t>
      </w:r>
      <w:r>
        <w:br/>
      </w:r>
      <w:r>
        <w:rPr>
          <w:rStyle w:val="NormalTok"/>
        </w:rPr>
        <w:t xml:space="preserve">    initiated_at           TIMESTAMPTZ,</w:t>
      </w:r>
      <w:r>
        <w:br/>
      </w:r>
      <w:r>
        <w:rPr>
          <w:rStyle w:val="NormalTok"/>
        </w:rPr>
        <w:t xml:space="preserve">    completed_at           TIMESTAMPTZ,</w:t>
      </w:r>
      <w:r>
        <w:br/>
      </w:r>
      <w:r>
        <w:rPr>
          <w:rStyle w:val="NormalTok"/>
        </w:rPr>
        <w:t xml:space="preserve">    bir_form_2307_r2_key   TEXT</w:t>
      </w:r>
      <w:r>
        <w:br/>
      </w:r>
      <w:r>
        <w:rPr>
          <w:rStyle w:val="NormalTok"/>
        </w:rPr>
        <w:t xml:space="preserve">);</w:t>
      </w:r>
      <w:r>
        <w:br/>
      </w:r>
      <w:r>
        <w:br/>
      </w:r>
      <w:r>
        <w:rPr>
          <w:rStyle w:val="CommentTok"/>
        </w:rPr>
        <w:t xml:space="preserve">-- Maya Bulk Fund Transfer batches (V1.5+ disbursement automation, locked 2026-05-17)</w:t>
      </w:r>
      <w:r>
        <w:br/>
      </w:r>
      <w:r>
        <w:rPr>
          <w:rStyle w:val="KeywordTok"/>
        </w:rPr>
        <w:t xml:space="preserve">CREATE</w:t>
      </w:r>
      <w:r>
        <w:rPr>
          <w:rStyle w:val="NormalTok"/>
        </w:rPr>
        <w:t xml:space="preserve"> </w:t>
      </w:r>
      <w:r>
        <w:rPr>
          <w:rStyle w:val="KeywordTok"/>
        </w:rPr>
        <w:t xml:space="preserve">TABLE</w:t>
      </w:r>
      <w:r>
        <w:rPr>
          <w:rStyle w:val="NormalTok"/>
        </w:rPr>
        <w:t xml:space="preserve"> disbursement_batches (</w:t>
      </w:r>
      <w:r>
        <w:br/>
      </w:r>
      <w:r>
        <w:rPr>
          <w:rStyle w:val="NormalTok"/>
        </w:rPr>
        <w:t xml:space="preserve">    batch_id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generated_by_admin_id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(rail </w:t>
      </w:r>
      <w:r>
        <w:rPr>
          <w:rStyle w:val="KeywordTok"/>
        </w:rPr>
        <w:t xml:space="preserve">IN</w:t>
      </w:r>
      <w:r>
        <w:rPr>
          <w:rStyle w:val="NormalTok"/>
        </w:rPr>
        <w:t xml:space="preserve"> (</w:t>
      </w:r>
      <w:r>
        <w:rPr>
          <w:rStyle w:val="StringTok"/>
        </w:rPr>
        <w:t xml:space="preserve">'instapay'</w:t>
      </w:r>
      <w:r>
        <w:rPr>
          <w:rStyle w:val="NormalTok"/>
        </w:rPr>
        <w:t xml:space="preserve">,</w:t>
      </w:r>
      <w:r>
        <w:rPr>
          <w:rStyle w:val="StringTok"/>
        </w:rPr>
        <w:t xml:space="preserve">'pesonet'</w:t>
      </w:r>
      <w:r>
        <w:rPr>
          <w:rStyle w:val="NormalTok"/>
        </w:rPr>
        <w:t xml:space="preserve">,</w:t>
      </w:r>
      <w:r>
        <w:rPr>
          <w:rStyle w:val="StringTok"/>
        </w:rPr>
        <w:t xml:space="preserve">'mixed'</w:t>
      </w:r>
      <w:r>
        <w:rPr>
          <w:rStyle w:val="NormalTok"/>
        </w:rPr>
        <w:t xml:space="preserve">)),</w:t>
      </w:r>
      <w:r>
        <w:br/>
      </w:r>
      <w:r>
        <w:rPr>
          <w:rStyle w:val="NormalTok"/>
        </w:rPr>
        <w:t xml:space="preserve">    csv_r2_key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uploaded CSV file</w:t>
      </w:r>
      <w:r>
        <w:br/>
      </w:r>
      <w:r>
        <w:rPr>
          <w:rStyle w:val="NormalTok"/>
        </w:rPr>
        <w:t xml:space="preserve">    recipient_count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across all rows</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'pending_upload'</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'pending_upload'</w:t>
      </w:r>
      <w:r>
        <w:rPr>
          <w:rStyle w:val="NormalTok"/>
        </w:rPr>
        <w:t xml:space="preserve">,</w:t>
      </w:r>
      <w:r>
        <w:rPr>
          <w:rStyle w:val="StringTok"/>
        </w:rPr>
        <w:t xml:space="preserve">'uploaded'</w:t>
      </w:r>
      <w:r>
        <w:rPr>
          <w:rStyle w:val="NormalTok"/>
        </w:rPr>
        <w:t xml:space="preserve">,</w:t>
      </w:r>
      <w:r>
        <w:rPr>
          <w:rStyle w:val="StringTok"/>
        </w:rPr>
        <w:t xml:space="preserve">'partial_success'</w:t>
      </w:r>
      <w:r>
        <w:rPr>
          <w:rStyle w:val="NormalTok"/>
        </w:rPr>
        <w:t xml:space="preserve">,</w:t>
      </w:r>
      <w:r>
        <w:rPr>
          <w:rStyle w:val="StringTok"/>
        </w:rPr>
        <w:t xml:space="preserve">'complete'</w:t>
      </w:r>
      <w:r>
        <w:rPr>
          <w:rStyle w:val="NormalTok"/>
        </w:rPr>
        <w:t xml:space="preserve">,</w:t>
      </w:r>
      <w:r>
        <w:rPr>
          <w:rStyle w:val="StringTok"/>
        </w:rPr>
        <w:t xml:space="preserve">'failed'</w:t>
      </w:r>
      <w:r>
        <w:rPr>
          <w:rStyle w:val="NormalTok"/>
        </w:rPr>
        <w:t xml:space="preserve">)),</w:t>
      </w:r>
      <w:r>
        <w:br/>
      </w:r>
      <w:r>
        <w:rPr>
          <w:rStyle w:val="NormalTok"/>
        </w:rPr>
        <w:t xml:space="preserve">    maya_batch_reference   TEXT,                                        </w:t>
      </w:r>
      <w:r>
        <w:rPr>
          <w:rStyle w:val="CommentTok"/>
        </w:rPr>
        <w:t xml:space="preserve">-- Maya's returned batch ID once uploaded</w:t>
      </w:r>
      <w:r>
        <w:br/>
      </w:r>
      <w:r>
        <w:rPr>
          <w:rStyle w:val="NormalTok"/>
        </w:rPr>
        <w:t xml:space="preserve">    row_outcomes           JSONB,                                       </w:t>
      </w:r>
      <w:r>
        <w:rPr>
          <w:rStyle w:val="CommentTok"/>
        </w:rPr>
        <w:t xml:space="preserve">-- per-row results: { payout_id: 'success'|'failed', reason: '...' }</w:t>
      </w:r>
      <w:r>
        <w:br/>
      </w:r>
      <w:r>
        <w:rPr>
          <w:rStyle w:val="NormalTok"/>
        </w:rPr>
        <w:t xml:space="preserve">    generated_at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uploaded_at            TIMESTAMPTZ,</w:t>
      </w:r>
      <w:r>
        <w:br/>
      </w:r>
      <w:r>
        <w:rPr>
          <w:rStyle w:val="NormalTok"/>
        </w:rPr>
        <w:t xml:space="preserve">    completed_at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idx_vendor_payouts_status_batch </w:t>
      </w:r>
      <w:r>
        <w:rPr>
          <w:rStyle w:val="KeywordTok"/>
        </w:rPr>
        <w:t xml:space="preserve">ON</w:t>
      </w:r>
      <w:r>
        <w:rPr>
          <w:rStyle w:val="NormalTok"/>
        </w:rPr>
        <w:t xml:space="preserve"> vendor_payouts(status, batch_id);</w:t>
      </w:r>
      <w:r>
        <w:br/>
      </w:r>
      <w:r>
        <w:rPr>
          <w:rStyle w:val="KeywordTok"/>
        </w:rPr>
        <w:t xml:space="preserve">CREATE</w:t>
      </w:r>
      <w:r>
        <w:rPr>
          <w:rStyle w:val="NormalTok"/>
        </w:rPr>
        <w:t xml:space="preserve"> </w:t>
      </w:r>
      <w:r>
        <w:rPr>
          <w:rStyle w:val="KeywordTok"/>
        </w:rPr>
        <w:t xml:space="preserve">INDEX</w:t>
      </w:r>
      <w:r>
        <w:rPr>
          <w:rStyle w:val="NormalTok"/>
        </w:rPr>
        <w:t xml:space="preserve"> idx_disbursement_batches_status </w:t>
      </w:r>
      <w:r>
        <w:rPr>
          <w:rStyle w:val="KeywordTok"/>
        </w:rPr>
        <w:t xml:space="preserve">ON</w:t>
      </w:r>
      <w:r>
        <w:rPr>
          <w:rStyle w:val="NormalTok"/>
        </w:rPr>
        <w:t xml:space="preserve"> disbursement_batches(status, generated_at);</w:t>
      </w:r>
    </w:p>
    <w:p>
      <w:pPr>
        <w:pStyle w:val="FirstParagraph"/>
      </w:pPr>
      <w:r>
        <w:rPr>
          <w:rStyle w:val="VerbatimChar"/>
        </w:rPr>
        <w:t xml:space="preserve">payment_method = 'setnayan_pay'</w:t>
      </w:r>
      <w:r>
        <w:t xml:space="preserve"> </w:t>
      </w:r>
      <w:r>
        <w:t xml:space="preserve">flags this as a vendor booking; service-activation hook on Approve releases vendor-side notification (vendor sees</w:t>
      </w:r>
      <w:r>
        <w:t xml:space="preserve"> </w:t>
      </w:r>
      <w:r>
        <w:t xml:space="preserve">“Booking confirmed by Setnayan”</w:t>
      </w:r>
      <w:r>
        <w:t xml:space="preserve"> </w:t>
      </w:r>
      <w:r>
        <w:t xml:space="preserve">in their 0022 dashboard) instead of activating Setnayan-side services. The payout stage is determined by the vendor’s</w:t>
      </w:r>
      <w:r>
        <w:t xml:space="preserve"> </w:t>
      </w:r>
      <w:r>
        <w:rPr>
          <w:rStyle w:val="VerbatimChar"/>
        </w:rPr>
        <w:t xml:space="preserve">verification_state</w:t>
      </w:r>
      <w:r>
        <w:t xml:space="preserve">:</w:t>
      </w:r>
      <w:r>
        <w:t xml:space="preserve"> </w:t>
      </w:r>
      <w:r>
        <w:rPr>
          <w:rStyle w:val="VerbatimChar"/>
        </w:rPr>
        <w:t xml:space="preserve">verified</w:t>
      </w:r>
      <w:r>
        <w:t xml:space="preserve"> </w:t>
      </w:r>
      <w:r>
        <w:t xml:space="preserve">→</w:t>
      </w:r>
      <w:r>
        <w:t xml:space="preserve"> </w:t>
      </w:r>
      <w:r>
        <w:rPr>
          <w:rStyle w:val="VerbatimChar"/>
        </w:rPr>
        <w:t xml:space="preserve">immediate</w:t>
      </w:r>
      <w:r>
        <w:t xml:space="preserve">;</w:t>
      </w:r>
      <w:r>
        <w:t xml:space="preserve"> </w:t>
      </w:r>
      <w:r>
        <w:rPr>
          <w:rStyle w:val="VerbatimChar"/>
        </w:rPr>
        <w:t xml:space="preserve">coming_soon</w:t>
      </w:r>
      <w:r>
        <w:t xml:space="preserve"> </w:t>
      </w:r>
      <w:r>
        <w:t xml:space="preserve">→</w:t>
      </w:r>
      <w:r>
        <w:t xml:space="preserve"> </w:t>
      </w:r>
      <w:r>
        <w:rPr>
          <w:rStyle w:val="VerbatimChar"/>
        </w:rPr>
        <w:t xml:space="preserve">reservation_20</w:t>
      </w:r>
      <w:r>
        <w:t xml:space="preserve"> </w:t>
      </w:r>
      <w:r>
        <w:t xml:space="preserve">→</w:t>
      </w:r>
      <w:r>
        <w:t xml:space="preserve"> </w:t>
      </w:r>
      <w:r>
        <w:rPr>
          <w:rStyle w:val="VerbatimChar"/>
        </w:rPr>
        <w:t xml:space="preserve">pre_event_60</w:t>
      </w:r>
      <w:r>
        <w:t xml:space="preserve"> </w:t>
      </w:r>
      <w:r>
        <w:t xml:space="preserve">→</w:t>
      </w:r>
      <w:r>
        <w:t xml:space="preserve"> </w:t>
      </w:r>
      <w:r>
        <w:rPr>
          <w:rStyle w:val="VerbatimChar"/>
        </w:rPr>
        <w:t xml:space="preserve">post_event_20</w:t>
      </w:r>
      <w:r>
        <w:t xml:space="preserve">.</w:t>
      </w:r>
    </w:p>
    <w:p>
      <w:r>
        <w:pict>
          <v:rect style="width:0;height:1.5pt" o:hralign="center" o:hrstd="t" o:hr="t"/>
        </w:pict>
      </w:r>
    </w:p>
    <w:bookmarkEnd w:id="40"/>
    <w:bookmarkEnd w:id="41"/>
    <w:bookmarkStart w:id="42" w:name="receipts-per-0026"/>
    <w:p>
      <w:pPr>
        <w:pStyle w:val="Heading2"/>
      </w:pPr>
      <w:r>
        <w:t xml:space="preserve">7. Receipts (per 0026)</w:t>
      </w:r>
    </w:p>
    <w:p>
      <w:pPr>
        <w:pStyle w:val="FirstParagraph"/>
      </w:pPr>
      <w:r>
        <w:t xml:space="preserve">After</w:t>
      </w:r>
      <w:r>
        <w:t xml:space="preserve"> </w:t>
      </w:r>
      <w:r>
        <w:rPr>
          <w:rStyle w:val="VerbatimChar"/>
        </w:rPr>
        <w:t xml:space="preserve">service_orders.status</w:t>
      </w:r>
      <w:r>
        <w:t xml:space="preserve"> </w:t>
      </w:r>
      <w:r>
        <w:t xml:space="preserve">transitions to</w:t>
      </w:r>
      <w:r>
        <w:t xml:space="preserve"> </w:t>
      </w:r>
      <w:r>
        <w:rPr>
          <w:rStyle w:val="VerbatimChar"/>
        </w:rPr>
        <w:t xml:space="preserve">paid</w:t>
      </w:r>
      <w:r>
        <w:t xml:space="preserve">, an Official Receipt is auto-generated per 0026 BIR compliance. The OR PDF is:</w:t>
      </w:r>
      <w:r>
        <w:t xml:space="preserve"> </w:t>
      </w:r>
      <w:r>
        <w:t xml:space="preserve">- Stored at R2 key</w:t>
      </w:r>
      <w:r>
        <w:t xml:space="preserve"> </w:t>
      </w:r>
      <w:r>
        <w:rPr>
          <w:rStyle w:val="VerbatimChar"/>
        </w:rPr>
        <w:t xml:space="preserve">receipts/{order_id}/OR_{or_number}.pdf</w:t>
      </w:r>
      <w:r>
        <w:t xml:space="preserve"> </w:t>
      </w:r>
      <w:r>
        <w:t xml:space="preserve">- Attached to the</w:t>
      </w:r>
      <w:r>
        <w:t xml:space="preserve"> </w:t>
      </w:r>
      <w:r>
        <w:rPr>
          <w:rStyle w:val="VerbatimChar"/>
        </w:rPr>
        <w:t xml:space="preserve">payment_confirmed</w:t>
      </w:r>
      <w:r>
        <w:t xml:space="preserve"> </w:t>
      </w:r>
      <w:r>
        <w:t xml:space="preserve">email per 0028</w:t>
      </w:r>
      <w:r>
        <w:t xml:space="preserve"> </w:t>
      </w:r>
      <w:r>
        <w:t xml:space="preserve">- Available in the customer’s order status page for re-download</w:t>
      </w:r>
      <w:r>
        <w:t xml:space="preserve"> </w:t>
      </w:r>
      <w:r>
        <w:t xml:space="preserve">- Listed in 0026’s tax-document download surface</w:t>
      </w:r>
    </w:p>
    <w:p>
      <w:pPr>
        <w:pStyle w:val="BodyText"/>
      </w:pPr>
      <w:r>
        <w:t xml:space="preserve">Internal-account comp orders (</w:t>
      </w:r>
      <w:r>
        <w:rPr>
          <w:rStyle w:val="VerbatimChar"/>
        </w:rPr>
        <w:t xml:space="preserve">comp_grant_id IS NOT NULL</w:t>
      </w:r>
      <w:r>
        <w:t xml:space="preserve">,</w:t>
      </w:r>
      <w:r>
        <w:t xml:space="preserve"> </w:t>
      </w:r>
      <w:r>
        <w:rPr>
          <w:rStyle w:val="VerbatimChar"/>
        </w:rPr>
        <w:t xml:space="preserve">total_centavos &gt; 0</w:t>
      </w:r>
      <w:r>
        <w:t xml:space="preserve">) DO generate an OR (for the retail value), but the OR is marked</w:t>
      </w:r>
      <w:r>
        <w:t xml:space="preserve"> </w:t>
      </w:r>
      <w:r>
        <w:t xml:space="preserve">“Comped — no actual payment received”</w:t>
      </w:r>
      <w:r>
        <w:t xml:space="preserve"> </w:t>
      </w:r>
      <w:r>
        <w:t xml:space="preserve">and is NOT included in BIR sales totals (0026 § VAT calculation excludes comp-grant orders).</w:t>
      </w:r>
    </w:p>
    <w:p>
      <w:r>
        <w:pict>
          <v:rect style="width:0;height:1.5pt" o:hralign="center" o:hrstd="t" o:hr="t"/>
        </w:pict>
      </w:r>
    </w:p>
    <w:bookmarkEnd w:id="42"/>
    <w:bookmarkStart w:id="43" w:name="refunds"/>
    <w:p>
      <w:pPr>
        <w:pStyle w:val="Heading2"/>
      </w:pPr>
      <w:r>
        <w:t xml:space="preserve">8. Refunds</w:t>
      </w:r>
    </w:p>
    <w:p>
      <w:pPr>
        <w:pStyle w:val="FirstParagraph"/>
      </w:pPr>
      <w:r>
        <w:t xml:space="preserve">When an admin processes a refund (per 0023 Disputes &amp; Refunds flow, post-2026-05-12 pivot):</w:t>
      </w:r>
    </w:p>
    <w:p>
      <w:pPr>
        <w:pStyle w:val="Compact"/>
        <w:numPr>
          <w:ilvl w:val="0"/>
          <w:numId w:val="1012"/>
        </w:numPr>
      </w:pPr>
      <w:r>
        <w:t xml:space="preserve">Per § 9.1: refunds ≤ ₱25K = single-admin authority (Transactions Handler or Disputes Handler). Refunds &gt; ₱25K = two-admin approval required.</w:t>
      </w:r>
    </w:p>
    <w:p>
      <w:pPr>
        <w:pStyle w:val="Compact"/>
        <w:numPr>
          <w:ilvl w:val="0"/>
          <w:numId w:val="1012"/>
        </w:numPr>
      </w:pPr>
      <w:r>
        <w:rPr>
          <w:rStyle w:val="VerbatimChar"/>
        </w:rPr>
        <w:t xml:space="preserve">service_orders.status = 'refunded'</w:t>
      </w:r>
    </w:p>
    <w:p>
      <w:pPr>
        <w:pStyle w:val="Compact"/>
        <w:numPr>
          <w:ilvl w:val="0"/>
          <w:numId w:val="1012"/>
        </w:numPr>
      </w:pPr>
      <w:r>
        <w:t xml:space="preserve">A new</w:t>
      </w:r>
      <w:r>
        <w:t xml:space="preserve"> </w:t>
      </w:r>
      <w:r>
        <w:rPr>
          <w:rStyle w:val="VerbatimChar"/>
        </w:rPr>
        <w:t xml:space="preserve">refunds</w:t>
      </w:r>
      <w:r>
        <w:t xml:space="preserve"> </w:t>
      </w:r>
      <w:r>
        <w:t xml:space="preserve">table row (declared in 0023) records:</w:t>
      </w:r>
    </w:p>
    <w:p>
      <w:pPr>
        <w:pStyle w:val="Compact"/>
        <w:numPr>
          <w:ilvl w:val="1"/>
          <w:numId w:val="1013"/>
        </w:numPr>
      </w:pPr>
      <w:r>
        <w:rPr>
          <w:rStyle w:val="VerbatimChar"/>
        </w:rPr>
        <w:t xml:space="preserve">order_id</w:t>
      </w:r>
    </w:p>
    <w:p>
      <w:pPr>
        <w:pStyle w:val="Compact"/>
        <w:numPr>
          <w:ilvl w:val="1"/>
          <w:numId w:val="1013"/>
        </w:numPr>
      </w:pPr>
      <w:r>
        <w:rPr>
          <w:rStyle w:val="VerbatimChar"/>
        </w:rPr>
        <w:t xml:space="preserve">refund_amount_centavos</w:t>
      </w:r>
    </w:p>
    <w:p>
      <w:pPr>
        <w:pStyle w:val="Compact"/>
        <w:numPr>
          <w:ilvl w:val="1"/>
          <w:numId w:val="1013"/>
        </w:numPr>
      </w:pPr>
      <w:r>
        <w:rPr>
          <w:rStyle w:val="VerbatimChar"/>
        </w:rPr>
        <w:t xml:space="preserve">reason</w:t>
      </w:r>
      <w:r>
        <w:t xml:space="preserve"> </w:t>
      </w:r>
      <w:r>
        <w:t xml:space="preserve">(admin-typed)</w:t>
      </w:r>
    </w:p>
    <w:p>
      <w:pPr>
        <w:pStyle w:val="Compact"/>
        <w:numPr>
          <w:ilvl w:val="1"/>
          <w:numId w:val="1013"/>
        </w:numPr>
      </w:pPr>
      <w:r>
        <w:rPr>
          <w:rStyle w:val="VerbatimChar"/>
        </w:rPr>
        <w:t xml:space="preserve">processed_by_admin</w:t>
      </w:r>
    </w:p>
    <w:p>
      <w:pPr>
        <w:pStyle w:val="Compact"/>
        <w:numPr>
          <w:ilvl w:val="1"/>
          <w:numId w:val="1013"/>
        </w:numPr>
      </w:pPr>
      <w:r>
        <w:rPr>
          <w:rStyle w:val="VerbatimChar"/>
        </w:rPr>
        <w:t xml:space="preserve">refund_payout_method</w:t>
      </w:r>
      <w:r>
        <w:t xml:space="preserve"> </w:t>
      </w:r>
      <w:r>
        <w:t xml:space="preserve">(</w:t>
      </w:r>
      <w:r>
        <w:t xml:space="preserve">‘bdo_bank’</w:t>
      </w:r>
      <w:r>
        <w:t xml:space="preserve"> </w:t>
      </w:r>
      <w:r>
        <w:t xml:space="preserve">/</w:t>
      </w:r>
      <w:r>
        <w:t xml:space="preserve"> </w:t>
      </w:r>
      <w:r>
        <w:t xml:space="preserve">‘gcash’</w:t>
      </w:r>
      <w:r>
        <w:t xml:space="preserve">)</w:t>
      </w:r>
    </w:p>
    <w:p>
      <w:pPr>
        <w:pStyle w:val="Compact"/>
        <w:numPr>
          <w:ilvl w:val="1"/>
          <w:numId w:val="1013"/>
        </w:numPr>
      </w:pPr>
      <w:r>
        <w:rPr>
          <w:rStyle w:val="VerbatimChar"/>
        </w:rPr>
        <w:t xml:space="preserve">refund_payout_reference</w:t>
      </w:r>
      <w:r>
        <w:t xml:space="preserve"> </w:t>
      </w:r>
      <w:r>
        <w:t xml:space="preserve">(the Setnayan-side bank/GCash transaction reference for the outbound transfer)</w:t>
      </w:r>
    </w:p>
    <w:p>
      <w:pPr>
        <w:pStyle w:val="Compact"/>
        <w:numPr>
          <w:ilvl w:val="1"/>
          <w:numId w:val="1013"/>
        </w:numPr>
      </w:pPr>
      <w:r>
        <w:rPr>
          <w:rStyle w:val="VerbatimChar"/>
        </w:rPr>
        <w:t xml:space="preserve">processed_at</w:t>
      </w:r>
    </w:p>
    <w:p>
      <w:pPr>
        <w:pStyle w:val="Compact"/>
        <w:numPr>
          <w:ilvl w:val="0"/>
          <w:numId w:val="1012"/>
        </w:numPr>
      </w:pPr>
      <w:r>
        <w:t xml:space="preserve">OR-replacement protocol per 0026 fires: original OR is voided, a credit note PDF is generated</w:t>
      </w:r>
    </w:p>
    <w:p>
      <w:pPr>
        <w:pStyle w:val="Compact"/>
        <w:numPr>
          <w:ilvl w:val="0"/>
          <w:numId w:val="1012"/>
        </w:numPr>
      </w:pPr>
      <w:r>
        <w:t xml:space="preserve">Setnayan Team initiates the outbound transfer</w:t>
      </w:r>
      <w:r>
        <w:t xml:space="preserve"> </w:t>
      </w:r>
      <w:r>
        <w:rPr>
          <w:b/>
          <w:bCs/>
        </w:rPr>
        <w:t xml:space="preserve">externally</w:t>
      </w:r>
      <w:r>
        <w:t xml:space="preserve"> </w:t>
      </w:r>
      <w:r>
        <w:t xml:space="preserve">(out-of-app) using the customer’s payout details captured at refund-request time</w:t>
      </w:r>
    </w:p>
    <w:p>
      <w:pPr>
        <w:pStyle w:val="Compact"/>
        <w:numPr>
          <w:ilvl w:val="0"/>
          <w:numId w:val="1012"/>
        </w:numPr>
      </w:pPr>
      <w:r>
        <w:rPr>
          <w:rStyle w:val="VerbatimChar"/>
        </w:rPr>
        <w:t xml:space="preserve">refund_processed</w:t>
      </w:r>
      <w:r>
        <w:t xml:space="preserve"> </w:t>
      </w:r>
      <w:r>
        <w:t xml:space="preserve">email sent per 0028 (NOT the</w:t>
      </w:r>
      <w:r>
        <w:t xml:space="preserve"> </w:t>
      </w:r>
      <w:r>
        <w:rPr>
          <w:rStyle w:val="VerbatimChar"/>
        </w:rPr>
        <w:t xml:space="preserve">payment_confirmed</w:t>
      </w:r>
      <w:r>
        <w:t xml:space="preserve"> </w:t>
      </w:r>
      <w:r>
        <w:t xml:space="preserve">template)</w:t>
      </w:r>
    </w:p>
    <w:p>
      <w:pPr>
        <w:pStyle w:val="Compact"/>
        <w:numPr>
          <w:ilvl w:val="0"/>
          <w:numId w:val="1012"/>
        </w:numPr>
      </w:pPr>
      <w:r>
        <w:t xml:space="preserve">Service-deactivation hooks reverse the original activation (revoke paparazzi seats, clear monogram flag, etc.)</w:t>
      </w:r>
    </w:p>
    <w:p>
      <w:pPr>
        <w:pStyle w:val="FirstParagraph"/>
      </w:pPr>
      <w:r>
        <w:t xml:space="preserve">Partial refunds are V1.5; V1 supports full-order refunds only.</w:t>
      </w:r>
    </w:p>
    <w:p>
      <w:r>
        <w:pict>
          <v:rect style="width:0;height:1.5pt" o:hralign="center" o:hrstd="t" o:hr="t"/>
        </w:pict>
      </w:r>
    </w:p>
    <w:bookmarkEnd w:id="43"/>
    <w:bookmarkStart w:id="44" w:name="reference-code-uniqueness-retry"/>
    <w:p>
      <w:pPr>
        <w:pStyle w:val="Heading2"/>
      </w:pPr>
      <w:r>
        <w:t xml:space="preserve">9. Reference code uniqueness + retry</w:t>
      </w:r>
    </w:p>
    <w:p>
      <w:pPr>
        <w:pStyle w:val="FirstParagraph"/>
      </w:pPr>
      <w:r>
        <w:t xml:space="preserve">Reference codes are generated as 8-char Crockford base32 (alphabet</w:t>
      </w:r>
      <w:r>
        <w:t xml:space="preserve"> </w:t>
      </w:r>
      <w:r>
        <w:rPr>
          <w:rStyle w:val="VerbatimChar"/>
        </w:rPr>
        <w:t xml:space="preserve">0123456789ABCDEFGHJKMNPQRSTVWXYZ</w:t>
      </w:r>
      <w:r>
        <w:t xml:space="preserve"> </w:t>
      </w:r>
      <w:r>
        <w:t xml:space="preserve">— ambiguous chars 0/O/1/I/L removed for human readability). Total namespace:</w:t>
      </w:r>
      <w:r>
        <w:t xml:space="preserve"> </w:t>
      </w:r>
      <w:r>
        <w:rPr>
          <w:rStyle w:val="VerbatimChar"/>
        </w:rPr>
        <w:t xml:space="preserve">32^8 = 1.099 × 10^12</w:t>
      </w:r>
      <w:r>
        <w:t xml:space="preserve"> </w:t>
      </w:r>
      <w:r>
        <w:t xml:space="preserve">(~1 trillion).</w:t>
      </w:r>
    </w:p>
    <w:p>
      <w:pPr>
        <w:pStyle w:val="BodyText"/>
      </w:pPr>
      <w:r>
        <w:t xml:space="preserve">Generation flow:</w:t>
      </w:r>
      <w:r>
        <w:t xml:space="preserve"> </w:t>
      </w:r>
      <w:r>
        <w:t xml:space="preserve">1. Generate random 8 chars from the alphabet (40 bits of entropy)</w:t>
      </w:r>
      <w:r>
        <w:t xml:space="preserve"> </w:t>
      </w:r>
      <w:r>
        <w:t xml:space="preserve">2. Attempt insert into</w:t>
      </w:r>
      <w:r>
        <w:t xml:space="preserve"> </w:t>
      </w:r>
      <w:r>
        <w:rPr>
          <w:rStyle w:val="VerbatimChar"/>
        </w:rPr>
        <w:t xml:space="preserve">service_orders</w:t>
      </w:r>
      <w:r>
        <w:t xml:space="preserve"> </w:t>
      </w:r>
      <w:r>
        <w:t xml:space="preserve">with that code</w:t>
      </w:r>
      <w:r>
        <w:t xml:space="preserve"> </w:t>
      </w:r>
      <w:r>
        <w:t xml:space="preserve">3. On unique-constraint violation, retry up to 5 times</w:t>
      </w:r>
      <w:r>
        <w:t xml:space="preserve"> </w:t>
      </w:r>
      <w:r>
        <w:t xml:space="preserve">4. After 5 retries, surface a server error (statistically impossible at any realistic transaction volume)</w:t>
      </w:r>
    </w:p>
    <w:p>
      <w:pPr>
        <w:pStyle w:val="BodyText"/>
      </w:pPr>
      <w:r>
        <w:t xml:space="preserve">Codes are case-insensitive in admin search but stored uppercase. The full reference shown to customers includes the</w:t>
      </w:r>
      <w:r>
        <w:t xml:space="preserve"> </w:t>
      </w:r>
      <w:r>
        <w:rPr>
          <w:rStyle w:val="VerbatimChar"/>
        </w:rPr>
        <w:t xml:space="preserve">SET-</w:t>
      </w:r>
      <w:r>
        <w:t xml:space="preserve"> </w:t>
      </w:r>
      <w:r>
        <w:t xml:space="preserve">prefix for visual branding; the prefix is NOT stored in the DB (just the 8-char tail).</w:t>
      </w:r>
    </w:p>
    <w:p>
      <w:r>
        <w:pict>
          <v:rect style="width:0;height:1.5pt" o:hralign="center" o:hrstd="t" o:hr="t"/>
        </w:pict>
      </w:r>
    </w:p>
    <w:bookmarkEnd w:id="44"/>
    <w:bookmarkStart w:id="45" w:name="acceptance-criteria"/>
    <w:p>
      <w:pPr>
        <w:pStyle w:val="Heading2"/>
      </w:pPr>
      <w:r>
        <w:t xml:space="preserve">10. Acceptance criteria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w:t>
            </w:r>
          </w:p>
        </w:tc>
        <w:tc>
          <w:tcPr/>
          <w:p>
            <w:pPr>
              <w:pStyle w:val="Compact"/>
            </w:pPr>
            <w:r>
              <w:t xml:space="preserve">Criterion</w:t>
            </w:r>
          </w:p>
        </w:tc>
      </w:tr>
      <w:tr>
        <w:tc>
          <w:tcPr/>
          <w:p>
            <w:pPr>
              <w:pStyle w:val="Compact"/>
            </w:pPr>
            <w:r>
              <w:t xml:space="preserve">1</w:t>
            </w:r>
          </w:p>
        </w:tc>
        <w:tc>
          <w:tcPr/>
          <w:p>
            <w:pPr>
              <w:pStyle w:val="Compact"/>
            </w:pPr>
            <w:r>
              <w:t xml:space="preserve">Customer can add multiple SKUs to their cart and the badge in the chrome reflects the count in real time.</w:t>
            </w:r>
          </w:p>
        </w:tc>
      </w:tr>
      <w:tr>
        <w:tc>
          <w:tcPr/>
          <w:p>
            <w:pPr>
              <w:pStyle w:val="Compact"/>
            </w:pPr>
            <w:r>
              <w:t xml:space="preserve">2</w:t>
            </w:r>
          </w:p>
        </w:tc>
        <w:tc>
          <w:tcPr/>
          <w:p>
            <w:pPr>
              <w:pStyle w:val="Compact"/>
            </w:pPr>
            <w:r>
              <w:t xml:space="preserve">Customer can remove or change quantity of any cart_item before checkout; price snapshot is taken at add-to-cart time, not checkout time.</w:t>
            </w:r>
          </w:p>
        </w:tc>
      </w:tr>
      <w:tr>
        <w:tc>
          <w:tcPr/>
          <w:p>
            <w:pPr>
              <w:pStyle w:val="Compact"/>
            </w:pPr>
            <w:r>
              <w:t xml:space="preserve">3</w:t>
            </w:r>
          </w:p>
        </w:tc>
        <w:tc>
          <w:tcPr/>
          <w:p>
            <w:pPr>
              <w:pStyle w:val="Compact"/>
            </w:pPr>
            <w:r>
              <w:t xml:space="preserve">Pressing Checkout creates a</w:t>
            </w:r>
            <w:r>
              <w:t xml:space="preserve"> </w:t>
            </w:r>
            <w:r>
              <w:rPr>
                <w:rStyle w:val="VerbatimChar"/>
              </w:rPr>
              <w:t xml:space="preserve">service_orders</w:t>
            </w:r>
            <w:r>
              <w:t xml:space="preserve"> </w:t>
            </w:r>
            <w:r>
              <w:t xml:space="preserve">row with a unique 10-char Crockford base 32 reference code and 7-day expiry.</w:t>
            </w:r>
          </w:p>
        </w:tc>
      </w:tr>
      <w:tr>
        <w:tc>
          <w:tcPr/>
          <w:p>
            <w:pPr>
              <w:pStyle w:val="Compact"/>
            </w:pPr>
            <w:r>
              <w:t xml:space="preserve">4</w:t>
            </w:r>
          </w:p>
        </w:tc>
        <w:tc>
          <w:tcPr/>
          <w:p>
            <w:pPr>
              <w:pStyle w:val="Compact"/>
            </w:pPr>
            <w:r>
              <w:t xml:space="preserve">Payment screen displays both BDO and GCash QR codes loaded from</w:t>
            </w:r>
            <w:r>
              <w:t xml:space="preserve"> </w:t>
            </w:r>
            <w:r>
              <w:rPr>
                <w:rStyle w:val="VerbatimChar"/>
              </w:rPr>
              <w:t xml:space="preserve">payment_receiving_accounts.qr_code_r2_key</w:t>
            </w:r>
            <w:r>
              <w:t xml:space="preserve">.</w:t>
            </w:r>
          </w:p>
        </w:tc>
      </w:tr>
      <w:tr>
        <w:tc>
          <w:tcPr/>
          <w:p>
            <w:pPr>
              <w:pStyle w:val="Compact"/>
            </w:pPr>
            <w:r>
              <w:t xml:space="preserve">5</w:t>
            </w:r>
          </w:p>
        </w:tc>
        <w:tc>
          <w:tcPr/>
          <w:p>
            <w:pPr>
              <w:pStyle w:val="Compact"/>
            </w:pPr>
            <w:r>
              <w:t xml:space="preserve">Customer can upload a payment proof screenshot;</w:t>
            </w:r>
            <w:r>
              <w:t xml:space="preserve"> </w:t>
            </w:r>
            <w:r>
              <w:rPr>
                <w:rStyle w:val="VerbatimChar"/>
              </w:rPr>
              <w:t xml:space="preserve">service_order_payments.proof_screenshot_r2_key</w:t>
            </w:r>
            <w:r>
              <w:t xml:space="preserve"> </w:t>
            </w:r>
            <w:r>
              <w:t xml:space="preserve">resolves to a valid R2 object.</w:t>
            </w:r>
          </w:p>
        </w:tc>
      </w:tr>
      <w:tr>
        <w:tc>
          <w:tcPr/>
          <w:p>
            <w:pPr>
              <w:pStyle w:val="Compact"/>
            </w:pPr>
            <w:r>
              <w:t xml:space="preserve">6</w:t>
            </w:r>
          </w:p>
        </w:tc>
        <w:tc>
          <w:tcPr/>
          <w:p>
            <w:pPr>
              <w:pStyle w:val="Compact"/>
            </w:pPr>
            <w:r>
              <w:t xml:space="preserve">After upload,</w:t>
            </w:r>
            <w:r>
              <w:t xml:space="preserve"> </w:t>
            </w:r>
            <w:r>
              <w:rPr>
                <w:rStyle w:val="VerbatimChar"/>
              </w:rPr>
              <w:t xml:space="preserve">service_orders.status</w:t>
            </w:r>
            <w:r>
              <w:t xml:space="preserve"> </w:t>
            </w:r>
            <w:r>
              <w:t xml:space="preserve">flips from</w:t>
            </w:r>
            <w:r>
              <w:t xml:space="preserve"> </w:t>
            </w:r>
            <w:r>
              <w:rPr>
                <w:rStyle w:val="VerbatimChar"/>
              </w:rPr>
              <w:t xml:space="preserve">pending_payment</w:t>
            </w:r>
            <w:r>
              <w:t xml:space="preserve"> </w:t>
            </w:r>
            <w:r>
              <w:t xml:space="preserve">to</w:t>
            </w:r>
            <w:r>
              <w:t xml:space="preserve"> </w:t>
            </w:r>
            <w:r>
              <w:rPr>
                <w:rStyle w:val="VerbatimChar"/>
              </w:rPr>
              <w:t xml:space="preserve">proof_submitted</w:t>
            </w:r>
            <w:r>
              <w:t xml:space="preserve"> </w:t>
            </w:r>
            <w:r>
              <w:t xml:space="preserve">and the order appears in the admin queue within 5 seconds.</w:t>
            </w:r>
          </w:p>
        </w:tc>
      </w:tr>
      <w:tr>
        <w:tc>
          <w:tcPr/>
          <w:p>
            <w:pPr>
              <w:pStyle w:val="Compact"/>
            </w:pPr>
            <w:r>
              <w:t xml:space="preserve">7</w:t>
            </w:r>
          </w:p>
        </w:tc>
        <w:tc>
          <w:tcPr/>
          <w:p>
            <w:pPr>
              <w:pStyle w:val="Compact"/>
            </w:pPr>
            <w:r>
              <w:t xml:space="preserve">Admin can view the customer’s screenshot and the order details side-by-side.</w:t>
            </w:r>
          </w:p>
        </w:tc>
      </w:tr>
      <w:tr>
        <w:tc>
          <w:tcPr/>
          <w:p>
            <w:pPr>
              <w:pStyle w:val="Compact"/>
            </w:pPr>
            <w:r>
              <w:t xml:space="preserve">8</w:t>
            </w:r>
          </w:p>
        </w:tc>
        <w:tc>
          <w:tcPr/>
          <w:p>
            <w:pPr>
              <w:pStyle w:val="Compact"/>
            </w:pPr>
            <w:r>
              <w:t xml:space="preserve">Admin pressing</w:t>
            </w:r>
            <w:r>
              <w:t xml:space="preserve"> </w:t>
            </w:r>
            <w:r>
              <w:rPr>
                <w:b/>
                <w:bCs/>
              </w:rPr>
              <w:t xml:space="preserve">Approve</w:t>
            </w:r>
            <w:r>
              <w:t xml:space="preserve"> </w:t>
            </w:r>
            <w:r>
              <w:t xml:space="preserve">transitions order to</w:t>
            </w:r>
            <w:r>
              <w:t xml:space="preserve"> </w:t>
            </w:r>
            <w:r>
              <w:rPr>
                <w:rStyle w:val="VerbatimChar"/>
              </w:rPr>
              <w:t xml:space="preserve">paid</w:t>
            </w:r>
            <w:r>
              <w:t xml:space="preserve">, fires the per-SKU service-activation hooks, generates an OR per 0026, and triggers the</w:t>
            </w:r>
            <w:r>
              <w:t xml:space="preserve"> </w:t>
            </w:r>
            <w:r>
              <w:rPr>
                <w:rStyle w:val="VerbatimChar"/>
              </w:rPr>
              <w:t xml:space="preserve">payment_confirmed</w:t>
            </w:r>
            <w:r>
              <w:t xml:space="preserve"> </w:t>
            </w:r>
            <w:r>
              <w:t xml:space="preserve">email per 0028.</w:t>
            </w:r>
          </w:p>
        </w:tc>
      </w:tr>
      <w:tr>
        <w:tc>
          <w:tcPr/>
          <w:p>
            <w:pPr>
              <w:pStyle w:val="Compact"/>
            </w:pPr>
            <w:r>
              <w:t xml:space="preserve">9</w:t>
            </w:r>
          </w:p>
        </w:tc>
        <w:tc>
          <w:tcPr/>
          <w:p>
            <w:pPr>
              <w:pStyle w:val="Compact"/>
            </w:pPr>
            <w:r>
              <w:t xml:space="preserve">Admin pressing</w:t>
            </w:r>
            <w:r>
              <w:t xml:space="preserve"> </w:t>
            </w:r>
            <w:r>
              <w:rPr>
                <w:b/>
                <w:bCs/>
              </w:rPr>
              <w:t xml:space="preserve">Reject — needs more proof</w:t>
            </w:r>
            <w:r>
              <w:t xml:space="preserve"> </w:t>
            </w:r>
            <w:r>
              <w:t xml:space="preserve">leaves</w:t>
            </w:r>
            <w:r>
              <w:t xml:space="preserve"> </w:t>
            </w:r>
            <w:r>
              <w:rPr>
                <w:rStyle w:val="VerbatimChar"/>
              </w:rPr>
              <w:t xml:space="preserve">service_orders.status</w:t>
            </w:r>
            <w:r>
              <w:t xml:space="preserve"> </w:t>
            </w:r>
            <w:r>
              <w:t xml:space="preserve">at</w:t>
            </w:r>
            <w:r>
              <w:t xml:space="preserve"> </w:t>
            </w:r>
            <w:r>
              <w:rPr>
                <w:rStyle w:val="VerbatimChar"/>
              </w:rPr>
              <w:t xml:space="preserve">pending_payment</w:t>
            </w:r>
            <w:r>
              <w:t xml:space="preserve">, allows the customer to submit a new</w:t>
            </w:r>
            <w:r>
              <w:t xml:space="preserve"> </w:t>
            </w:r>
            <w:r>
              <w:rPr>
                <w:rStyle w:val="VerbatimChar"/>
              </w:rPr>
              <w:t xml:space="preserve">service_order_payments</w:t>
            </w:r>
            <w:r>
              <w:t xml:space="preserve"> </w:t>
            </w:r>
            <w:r>
              <w:t xml:space="preserve">row with</w:t>
            </w:r>
            <w:r>
              <w:t xml:space="preserve"> </w:t>
            </w:r>
            <w:r>
              <w:rPr>
                <w:rStyle w:val="VerbatimChar"/>
              </w:rPr>
              <w:t xml:space="preserve">resubmission_count = previous + 1</w:t>
            </w:r>
            <w:r>
              <w:t xml:space="preserve"> </w:t>
            </w:r>
            <w:r>
              <w:t xml:space="preserve">against the same</w:t>
            </w:r>
            <w:r>
              <w:t xml:space="preserve"> </w:t>
            </w:r>
            <w:r>
              <w:rPr>
                <w:rStyle w:val="VerbatimChar"/>
              </w:rPr>
              <w:t xml:space="preserve">order_id</w:t>
            </w:r>
            <w:r>
              <w:t xml:space="preserve">.</w:t>
            </w:r>
          </w:p>
        </w:tc>
      </w:tr>
      <w:tr>
        <w:tc>
          <w:tcPr/>
          <w:p>
            <w:pPr>
              <w:pStyle w:val="Compact"/>
            </w:pPr>
            <w:r>
              <w:t xml:space="preserve">10</w:t>
            </w:r>
          </w:p>
        </w:tc>
        <w:tc>
          <w:tcPr/>
          <w:p>
            <w:pPr>
              <w:pStyle w:val="Compact"/>
            </w:pPr>
            <w:r>
              <w:t xml:space="preserve">Admin pressing</w:t>
            </w:r>
            <w:r>
              <w:t xml:space="preserve"> </w:t>
            </w:r>
            <w:r>
              <w:rPr>
                <w:b/>
                <w:bCs/>
              </w:rPr>
              <w:t xml:space="preserve">Reject permanently</w:t>
            </w:r>
            <w:r>
              <w:t xml:space="preserve"> </w:t>
            </w:r>
            <w:r>
              <w:t xml:space="preserve">transitions order to</w:t>
            </w:r>
            <w:r>
              <w:t xml:space="preserve"> </w:t>
            </w:r>
            <w:r>
              <w:rPr>
                <w:rStyle w:val="VerbatimChar"/>
              </w:rPr>
              <w:t xml:space="preserve">rejected</w:t>
            </w:r>
            <w:r>
              <w:t xml:space="preserve">; customer can only start a new order.</w:t>
            </w:r>
          </w:p>
        </w:tc>
      </w:tr>
      <w:tr>
        <w:tc>
          <w:tcPr/>
          <w:p>
            <w:pPr>
              <w:pStyle w:val="Compact"/>
            </w:pPr>
            <w:r>
              <w:t xml:space="preserve">11</w:t>
            </w:r>
          </w:p>
        </w:tc>
        <w:tc>
          <w:tcPr/>
          <w:p>
            <w:pPr>
              <w:pStyle w:val="Compact"/>
            </w:pPr>
            <w:r>
              <w:t xml:space="preserve">Internal account checkout (</w:t>
            </w:r>
            <w:r>
              <w:rPr>
                <w:rStyle w:val="VerbatimChar"/>
              </w:rPr>
              <w:t xml:space="preserve">users.is_internal = TRUE</w:t>
            </w:r>
            <w:r>
              <w:t xml:space="preserve">) skips payment screen, order goes directly to</w:t>
            </w:r>
            <w:r>
              <w:t xml:space="preserve"> </w:t>
            </w:r>
            <w:r>
              <w:rPr>
                <w:rStyle w:val="VerbatimChar"/>
              </w:rPr>
              <w:t xml:space="preserve">paid</w:t>
            </w:r>
            <w:r>
              <w:t xml:space="preserve"> </w:t>
            </w:r>
            <w:r>
              <w:t xml:space="preserve">with</w:t>
            </w:r>
            <w:r>
              <w:t xml:space="preserve"> </w:t>
            </w:r>
            <w:r>
              <w:rPr>
                <w:rStyle w:val="VerbatimChar"/>
              </w:rPr>
              <w:t xml:space="preserve">comp_grant_id</w:t>
            </w:r>
            <w:r>
              <w:t xml:space="preserve"> </w:t>
            </w:r>
            <w:r>
              <w:t xml:space="preserve">populated and no</w:t>
            </w:r>
            <w:r>
              <w:t xml:space="preserve"> </w:t>
            </w:r>
            <w:r>
              <w:rPr>
                <w:rStyle w:val="VerbatimChar"/>
              </w:rPr>
              <w:t xml:space="preserve">service_order_payments</w:t>
            </w:r>
            <w:r>
              <w:t xml:space="preserve"> </w:t>
            </w:r>
            <w:r>
              <w:t xml:space="preserve">row.</w:t>
            </w:r>
          </w:p>
        </w:tc>
      </w:tr>
      <w:tr>
        <w:tc>
          <w:tcPr/>
          <w:p>
            <w:pPr>
              <w:pStyle w:val="Compact"/>
            </w:pPr>
            <w:r>
              <w:t xml:space="preserve">12</w:t>
            </w:r>
          </w:p>
        </w:tc>
        <w:tc>
          <w:tcPr/>
          <w:p>
            <w:pPr>
              <w:pStyle w:val="Compact"/>
            </w:pPr>
            <w:r>
              <w:t xml:space="preserve">Team-pool member with sufficient balance (</w:t>
            </w:r>
            <w:r>
              <w:rPr>
                <w:rStyle w:val="VerbatimChar"/>
              </w:rPr>
              <w:t xml:space="preserve">team_shared_monthly_allowance.remaining_php &gt;= total</w:t>
            </w:r>
            <w:r>
              <w:t xml:space="preserve">) is fully comped; pool ledger decrements atomically.</w:t>
            </w:r>
          </w:p>
        </w:tc>
      </w:tr>
      <w:tr>
        <w:tc>
          <w:tcPr/>
          <w:p>
            <w:pPr>
              <w:pStyle w:val="Compact"/>
            </w:pPr>
            <w:r>
              <w:t xml:space="preserve">13</w:t>
            </w:r>
          </w:p>
        </w:tc>
        <w:tc>
          <w:tcPr/>
          <w:p>
            <w:pPr>
              <w:pStyle w:val="Compact"/>
            </w:pPr>
            <w:r>
              <w:t xml:space="preserve">Team-pool member with partial balance pays only the difference via standard flow; comp covers the comped portion.</w:t>
            </w:r>
          </w:p>
        </w:tc>
      </w:tr>
      <w:tr>
        <w:tc>
          <w:tcPr/>
          <w:p>
            <w:pPr>
              <w:pStyle w:val="Compact"/>
            </w:pPr>
            <w:r>
              <w:t xml:space="preserve">14</w:t>
            </w:r>
          </w:p>
        </w:tc>
        <w:tc>
          <w:tcPr/>
          <w:p>
            <w:pPr>
              <w:pStyle w:val="Compact"/>
            </w:pPr>
            <w:r>
              <w:t xml:space="preserve">Setnayan Pay vendor-booking orders show the convenience fee (flat 5.0% per 2026-05-16 lock, supersedes earlier same-day 5.5%/6.5%) as a transparent cart line item; vendor receives list price minus gateway fee minus BIR Withholding 0.5% (Option B — vendor absorbs gateway, Setnayan does NOT); verified vendors get immediate full payout, coming_soon vendors get the 3-stage milestone release (20/60/20).</w:t>
            </w:r>
          </w:p>
        </w:tc>
      </w:tr>
      <w:tr>
        <w:tc>
          <w:tcPr/>
          <w:p>
            <w:pPr>
              <w:pStyle w:val="Compact"/>
            </w:pPr>
            <w:r>
              <w:t xml:space="preserve">15</w:t>
            </w:r>
          </w:p>
        </w:tc>
        <w:tc>
          <w:tcPr/>
          <w:p>
            <w:pPr>
              <w:pStyle w:val="Compact"/>
            </w:pPr>
            <w:r>
              <w:t xml:space="preserve">Refund (≤ ₱25K, single admin) transitions order to</w:t>
            </w:r>
            <w:r>
              <w:t xml:space="preserve"> </w:t>
            </w:r>
            <w:r>
              <w:rPr>
                <w:rStyle w:val="VerbatimChar"/>
              </w:rPr>
              <w:t xml:space="preserve">refunded</w:t>
            </w:r>
            <w:r>
              <w:t xml:space="preserve">, voids the OR per 0026, fires deactivation hooks, sends</w:t>
            </w:r>
            <w:r>
              <w:t xml:space="preserve"> </w:t>
            </w:r>
            <w:r>
              <w:rPr>
                <w:rStyle w:val="VerbatimChar"/>
              </w:rPr>
              <w:t xml:space="preserve">refund_processed</w:t>
            </w:r>
            <w:r>
              <w:t xml:space="preserve"> </w:t>
            </w:r>
            <w:r>
              <w:t xml:space="preserve">email per 0028.</w:t>
            </w:r>
          </w:p>
        </w:tc>
      </w:tr>
      <w:tr>
        <w:tc>
          <w:tcPr/>
          <w:p>
            <w:pPr>
              <w:pStyle w:val="Compact"/>
            </w:pPr>
            <w:r>
              <w:t xml:space="preserve">16</w:t>
            </w:r>
          </w:p>
        </w:tc>
        <w:tc>
          <w:tcPr/>
          <w:p>
            <w:pPr>
              <w:pStyle w:val="Compact"/>
            </w:pPr>
            <w:r>
              <w:t xml:space="preserve">Reference codes are unique across the entire</w:t>
            </w:r>
            <w:r>
              <w:t xml:space="preserve"> </w:t>
            </w:r>
            <w:r>
              <w:rPr>
                <w:rStyle w:val="VerbatimChar"/>
              </w:rPr>
              <w:t xml:space="preserve">service_orders</w:t>
            </w:r>
            <w:r>
              <w:t xml:space="preserve"> </w:t>
            </w:r>
            <w:r>
              <w:t xml:space="preserve">table; collision retry succeeds within 5 attempts at all realistic transaction volumes.</w:t>
            </w:r>
          </w:p>
        </w:tc>
      </w:tr>
      <w:tr>
        <w:tc>
          <w:tcPr/>
          <w:p>
            <w:pPr>
              <w:pStyle w:val="Compact"/>
            </w:pPr>
            <w:r>
              <w:t xml:space="preserve">17</w:t>
            </w:r>
          </w:p>
        </w:tc>
        <w:tc>
          <w:tcPr/>
          <w:p>
            <w:pPr>
              <w:pStyle w:val="Compact"/>
            </w:pPr>
            <w:r>
              <w:t xml:space="preserve">Orders in</w:t>
            </w:r>
            <w:r>
              <w:t xml:space="preserve"> </w:t>
            </w:r>
            <w:r>
              <w:rPr>
                <w:rStyle w:val="VerbatimChar"/>
              </w:rPr>
              <w:t xml:space="preserve">pending_payment</w:t>
            </w:r>
            <w:r>
              <w:t xml:space="preserve"> </w:t>
            </w:r>
            <w:r>
              <w:t xml:space="preserve">for &gt; 7 days transition to</w:t>
            </w:r>
            <w:r>
              <w:t xml:space="preserve"> </w:t>
            </w:r>
            <w:r>
              <w:rPr>
                <w:rStyle w:val="VerbatimChar"/>
              </w:rPr>
              <w:t xml:space="preserve">expired</w:t>
            </w:r>
            <w:r>
              <w:t xml:space="preserve"> </w:t>
            </w:r>
            <w:r>
              <w:t xml:space="preserve">via scheduled job; expired orders cannot be paid (customer must re-checkout).</w:t>
            </w:r>
          </w:p>
        </w:tc>
      </w:tr>
    </w:tbl>
    <w:p>
      <w:r>
        <w:pict>
          <v:rect style="width:0;height:1.5pt" o:hralign="center" o:hrstd="t" o:hr="t"/>
        </w:pict>
      </w:r>
    </w:p>
    <w:bookmarkEnd w:id="45"/>
    <w:bookmarkStart w:id="57" w:name="X476915e6682ec0578c1f6882f82bb6cbc967d86"/>
    <w:p>
      <w:pPr>
        <w:pStyle w:val="Heading2"/>
      </w:pPr>
      <w:r>
        <w:t xml:space="preserve">11. Payment reconciliation module (the cron that helps admin verify payments)</w:t>
      </w:r>
    </w:p>
    <w:bookmarkStart w:id="46" w:name="purpose"/>
    <w:p>
      <w:pPr>
        <w:pStyle w:val="Heading3"/>
      </w:pPr>
      <w:r>
        <w:t xml:space="preserve">11.1 Purpose</w:t>
      </w:r>
    </w:p>
    <w:p>
      <w:pPr>
        <w:pStyle w:val="FirstParagraph"/>
      </w:pPr>
      <w:r>
        <w:t xml:space="preserve">Setnayan owns</w:t>
      </w:r>
      <w:r>
        <w:t xml:space="preserve"> </w:t>
      </w:r>
      <w:r>
        <w:rPr>
          <w:b/>
          <w:bCs/>
        </w:rPr>
        <w:t xml:space="preserve">1 BDO business bank account + 1 GCash business account</w:t>
      </w:r>
      <w:r>
        <w:t xml:space="preserve"> </w:t>
      </w:r>
      <w:r>
        <w:t xml:space="preserve">(per § 3.5c — the</w:t>
      </w:r>
      <w:r>
        <w:t xml:space="preserve"> </w:t>
      </w:r>
      <w:r>
        <w:rPr>
          <w:rStyle w:val="VerbatimChar"/>
        </w:rPr>
        <w:t xml:space="preserve">payment_receiving_accounts</w:t>
      </w:r>
      <w:r>
        <w:t xml:space="preserve"> </w:t>
      </w:r>
      <w:r>
        <w:t xml:space="preserve">catalog). Every customer payment lands in one of these inboxes as either an SMS notification (BDO Alert), an email notification (BDO-Mail), or a bank/GCash app transaction record. The Transactions Handler / Payments Handler admin’s job (§ 9.1 single-admin authority) is to match each inbox arrival to a</w:t>
      </w:r>
      <w:r>
        <w:t xml:space="preserve"> </w:t>
      </w:r>
      <w:r>
        <w:rPr>
          <w:rStyle w:val="VerbatimChar"/>
        </w:rPr>
        <w:t xml:space="preserve">service_orders.reference_code</w:t>
      </w:r>
      <w:r>
        <w:t xml:space="preserve"> </w:t>
      </w:r>
      <w:r>
        <w:t xml:space="preserve">and approve the order.</w:t>
      </w:r>
    </w:p>
    <w:p>
      <w:pPr>
        <w:pStyle w:val="BodyText"/>
      </w:pPr>
      <w:r>
        <w:t xml:space="preserve">This module</w:t>
      </w:r>
      <w:r>
        <w:t xml:space="preserve"> </w:t>
      </w:r>
      <w:r>
        <w:rPr>
          <w:b/>
          <w:bCs/>
        </w:rPr>
        <w:t xml:space="preserve">automates the matching</w:t>
      </w:r>
      <w:r>
        <w:t xml:space="preserve"> </w:t>
      </w:r>
      <w:r>
        <w:t xml:space="preserve">to save the admin time and to surface high-confidence suggestions alongside every pending order. The FINAL approve / reject decision stays with admin per § 9.1 — the matcher never auto-approves on its own. The matcher only proposes; admin disposes.</w:t>
      </w:r>
    </w:p>
    <w:bookmarkEnd w:id="46"/>
    <w:bookmarkStart w:id="47" w:name="architecture"/>
    <w:p>
      <w:pPr>
        <w:pStyle w:val="Heading3"/>
      </w:pPr>
      <w:r>
        <w:t xml:space="preserve">11.2 Architecture</w:t>
      </w:r>
    </w:p>
    <w:p>
      <w:pPr>
        <w:pStyle w:val="FirstParagraph"/>
      </w:pPr>
      <w:r>
        <w:t xml:space="preserve">Three components:</w:t>
      </w:r>
    </w:p>
    <w:tbl>
      <w:tblPr>
        <w:tblStyle w:val="Table"/>
        <w:tblW w:type="pct" w:w="5000"/>
        <w:tblLayout w:type="fixed"/>
        <w:tblLook w:firstRow="1" w:lastRow="0" w:firstColumn="0" w:lastColumn="0" w:noHBand="0" w:noVBand="0" w:val="0020"/>
      </w:tblPr>
      <w:tblGrid>
        <w:gridCol w:w="819"/>
        <w:gridCol w:w="3004"/>
        <w:gridCol w:w="4096"/>
      </w:tblGrid>
      <w:tr>
        <w:trPr>
          <w:tblHeader w:val="on"/>
        </w:trPr>
        <w:tc>
          <w:tcPr/>
          <w:p>
            <w:pPr>
              <w:pStyle w:val="Compact"/>
            </w:pPr>
            <w:r>
              <w:t xml:space="preserve">#</w:t>
            </w:r>
          </w:p>
        </w:tc>
        <w:tc>
          <w:tcPr/>
          <w:p>
            <w:pPr>
              <w:pStyle w:val="Compact"/>
            </w:pPr>
            <w:r>
              <w:t xml:space="preserve">Component</w:t>
            </w:r>
          </w:p>
        </w:tc>
        <w:tc>
          <w:tcPr/>
          <w:p>
            <w:pPr>
              <w:pStyle w:val="Compact"/>
            </w:pPr>
            <w:r>
              <w:t xml:space="preserve">Where it runs</w:t>
            </w:r>
          </w:p>
        </w:tc>
      </w:tr>
      <w:tr>
        <w:tc>
          <w:tcPr/>
          <w:p>
            <w:pPr>
              <w:pStyle w:val="Compact"/>
            </w:pPr>
            <w:r>
              <w:t xml:space="preserve">1</w:t>
            </w:r>
          </w:p>
        </w:tc>
        <w:tc>
          <w:tcPr/>
          <w:p>
            <w:pPr>
              <w:pStyle w:val="Compact"/>
            </w:pPr>
            <w:r>
              <w:rPr>
                <w:b/>
                <w:bCs/>
              </w:rPr>
              <w:t xml:space="preserve">Inbox ingestion job</w:t>
            </w:r>
          </w:p>
        </w:tc>
        <w:tc>
          <w:tcPr/>
          <w:p>
            <w:pPr>
              <w:pStyle w:val="Compact"/>
            </w:pPr>
            <w:r>
              <w:t xml:space="preserve">Scheduled Supabase Edge Function · every 5 minutes</w:t>
            </w:r>
          </w:p>
        </w:tc>
      </w:tr>
      <w:tr>
        <w:tc>
          <w:tcPr/>
          <w:p>
            <w:pPr>
              <w:pStyle w:val="Compact"/>
            </w:pPr>
            <w:r>
              <w:t xml:space="preserve">2</w:t>
            </w:r>
          </w:p>
        </w:tc>
        <w:tc>
          <w:tcPr/>
          <w:p>
            <w:pPr>
              <w:pStyle w:val="Compact"/>
            </w:pPr>
            <w:r>
              <w:rPr>
                <w:b/>
                <w:bCs/>
              </w:rPr>
              <w:t xml:space="preserve">Reference-code matcher</w:t>
            </w:r>
          </w:p>
        </w:tc>
        <w:tc>
          <w:tcPr/>
          <w:p>
            <w:pPr>
              <w:pStyle w:val="Compact"/>
            </w:pPr>
            <w:r>
              <w:t xml:space="preserve">Postgres SQL function · invoked per parsed message</w:t>
            </w:r>
          </w:p>
        </w:tc>
      </w:tr>
      <w:tr>
        <w:tc>
          <w:tcPr/>
          <w:p>
            <w:pPr>
              <w:pStyle w:val="Compact"/>
            </w:pPr>
            <w:r>
              <w:t xml:space="preserve">3</w:t>
            </w:r>
          </w:p>
        </w:tc>
        <w:tc>
          <w:tcPr/>
          <w:p>
            <w:pPr>
              <w:pStyle w:val="Compact"/>
            </w:pPr>
            <w:r>
              <w:rPr>
                <w:b/>
                <w:bCs/>
              </w:rPr>
              <w:t xml:space="preserve">Admin matching UI</w:t>
            </w:r>
          </w:p>
        </w:tc>
        <w:tc>
          <w:tcPr/>
          <w:p>
            <w:pPr>
              <w:pStyle w:val="Compact"/>
            </w:pPr>
            <w:r>
              <w:t xml:space="preserve">Extends 0023 § 3.3 Payments &amp; Activations · React panel beside the customer screenshot</w:t>
            </w:r>
          </w:p>
        </w:tc>
      </w:tr>
    </w:tbl>
    <w:p>
      <w:pPr>
        <w:pStyle w:val="BodyText"/>
      </w:pPr>
      <w:r>
        <w:t xml:space="preserve">The flow:</w:t>
      </w:r>
    </w:p>
    <w:p>
      <w:pPr>
        <w:pStyle w:val="SourceCode"/>
      </w:pPr>
      <w:r>
        <w:rPr>
          <w:rStyle w:val="VerbatimChar"/>
        </w:rPr>
        <w:t xml:space="preserve">BDO/GCash inbox  →  ingestion job  →  payment_inbox_messages row  →  match_inbox_to_order()  →  matched_order_id populated</w:t>
      </w:r>
      <w:r>
        <w:br/>
      </w:r>
      <w:r>
        <w:rPr>
          <w:rStyle w:val="VerbatimChar"/>
        </w:rPr>
        <w:t xml:space="preserve">                                                                          ↓</w:t>
      </w:r>
      <w:r>
        <w:br/>
      </w:r>
      <w:r>
        <w:rPr>
          <w:rStyle w:val="VerbatimChar"/>
        </w:rPr>
        <w:t xml:space="preserve">                                          admin sees suggestion in 0023 § 3.3 alongside customer screenshot</w:t>
      </w:r>
      <w:r>
        <w:br/>
      </w:r>
      <w:r>
        <w:rPr>
          <w:rStyle w:val="VerbatimChar"/>
        </w:rPr>
        <w:t xml:space="preserve">                                                                          ↓</w:t>
      </w:r>
      <w:r>
        <w:br/>
      </w:r>
      <w:r>
        <w:rPr>
          <w:rStyle w:val="VerbatimChar"/>
        </w:rPr>
        <w:t xml:space="preserve">                                              admin clicks Approve / Override / Reject (§ 9.1 single-admin)</w:t>
      </w:r>
    </w:p>
    <w:bookmarkEnd w:id="47"/>
    <w:bookmarkStart w:id="48" w:name="inbox-ingestion-sources-v1"/>
    <w:p>
      <w:pPr>
        <w:pStyle w:val="Heading3"/>
      </w:pPr>
      <w:r>
        <w:t xml:space="preserve">11.3 Inbox ingestion sources (V1)</w:t>
      </w:r>
    </w:p>
    <w:p>
      <w:pPr>
        <w:pStyle w:val="FirstParagraph"/>
      </w:pPr>
      <w:r>
        <w:t xml:space="preserve">Three sources are wired in V1; a fourth (GCash for Business API) is queued for V1.5 once Setnayan is granted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Method</w:t>
            </w:r>
          </w:p>
        </w:tc>
        <w:tc>
          <w:tcPr/>
          <w:p>
            <w:pPr>
              <w:pStyle w:val="Compact"/>
            </w:pPr>
            <w:r>
              <w:t xml:space="preserve">Cadence</w:t>
            </w:r>
          </w:p>
        </w:tc>
        <w:tc>
          <w:tcPr/>
          <w:p>
            <w:pPr>
              <w:pStyle w:val="Compact"/>
            </w:pPr>
            <w:r>
              <w:t xml:space="preserve">Notes</w:t>
            </w:r>
          </w:p>
        </w:tc>
      </w:tr>
      <w:tr>
        <w:tc>
          <w:tcPr/>
          <w:p>
            <w:pPr>
              <w:pStyle w:val="Compact"/>
            </w:pPr>
            <w:r>
              <w:rPr>
                <w:b/>
                <w:bCs/>
              </w:rPr>
              <w:t xml:space="preserve">BDO Business Banking SMS</w:t>
            </w:r>
          </w:p>
        </w:tc>
        <w:tc>
          <w:tcPr/>
          <w:p>
            <w:pPr>
              <w:pStyle w:val="Compact"/>
            </w:pPr>
            <w:r>
              <w:t xml:space="preserve">Forward SMS to a dedicated inbox parser email address (e.g.,</w:t>
            </w:r>
            <w:r>
              <w:t xml:space="preserve"> </w:t>
            </w:r>
            <w:r>
              <w:rPr>
                <w:rStyle w:val="VerbatimChar"/>
              </w:rPr>
              <w:t xml:space="preserve">bdo-inbox@setnayan.com</w:t>
            </w:r>
            <w:r>
              <w:t xml:space="preserve">) via a phone-based SMS-to-email gateway (Twilio · Globe Labs)</w:t>
            </w:r>
            <w:r>
              <w:t xml:space="preserve"> </w:t>
            </w:r>
            <w:r>
              <w:rPr>
                <w:b/>
                <w:bCs/>
              </w:rPr>
              <w:t xml:space="preserve">OR</w:t>
            </w:r>
            <w:r>
              <w:t xml:space="preserve"> </w:t>
            </w:r>
            <w:r>
              <w:t xml:space="preserve">subscribe to BDO’s email-notification feature (BDO-Mail) that sends one email per credit transaction</w:t>
            </w:r>
          </w:p>
        </w:tc>
        <w:tc>
          <w:tcPr/>
          <w:p>
            <w:pPr>
              <w:pStyle w:val="Compact"/>
            </w:pPr>
            <w:r>
              <w:t xml:space="preserve">Real-time (push)</w:t>
            </w:r>
          </w:p>
        </w:tc>
        <w:tc>
          <w:tcPr/>
          <w:p>
            <w:pPr>
              <w:pStyle w:val="Compact"/>
            </w:pPr>
            <w:r>
              <w:t xml:space="preserve">~₱500/month for SMS gateway capacity at V1 volume</w:t>
            </w:r>
          </w:p>
        </w:tc>
      </w:tr>
      <w:tr>
        <w:tc>
          <w:tcPr/>
          <w:p>
            <w:pPr>
              <w:pStyle w:val="Compact"/>
            </w:pPr>
            <w:r>
              <w:rPr>
                <w:b/>
                <w:bCs/>
              </w:rPr>
              <w:t xml:space="preserve">GCash transaction history</w:t>
            </w:r>
          </w:p>
        </w:tc>
        <w:tc>
          <w:tcPr/>
          <w:p>
            <w:pPr>
              <w:pStyle w:val="Compact"/>
            </w:pPr>
            <w:r>
              <w:t xml:space="preserve">GCash for Business has an API in limited beta. V1 fallback: admin manually exports the daily transaction history CSV from the GCash for Business dashboard and uploads it through a Setnayan admin upload form in 0023 § 3.3</w:t>
            </w:r>
          </w:p>
        </w:tc>
        <w:tc>
          <w:tcPr/>
          <w:p>
            <w:pPr>
              <w:pStyle w:val="Compact"/>
            </w:pPr>
            <w:r>
              <w:t xml:space="preserve">Daily manual CSV upload in V1 · automated polling in V1.5 once API access is granted</w:t>
            </w:r>
          </w:p>
        </w:tc>
        <w:tc>
          <w:tcPr/>
          <w:p>
            <w:pPr>
              <w:pStyle w:val="Compact"/>
            </w:pPr>
            <w:r>
              <w:t xml:space="preserve">The CSV upload form parses each row into a</w:t>
            </w:r>
            <w:r>
              <w:t xml:space="preserve"> </w:t>
            </w:r>
            <w:r>
              <w:rPr>
                <w:rStyle w:val="VerbatimChar"/>
              </w:rPr>
              <w:t xml:space="preserve">payment_inbox_messages</w:t>
            </w:r>
            <w:r>
              <w:t xml:space="preserve"> </w:t>
            </w:r>
            <w:r>
              <w:t xml:space="preserve">insert</w:t>
            </w:r>
          </w:p>
        </w:tc>
      </w:tr>
      <w:tr>
        <w:tc>
          <w:tcPr/>
          <w:p>
            <w:pPr>
              <w:pStyle w:val="Compact"/>
            </w:pPr>
            <w:r>
              <w:rPr>
                <w:b/>
                <w:bCs/>
              </w:rPr>
              <w:t xml:space="preserve">Manual override</w:t>
            </w:r>
          </w:p>
        </w:tc>
        <w:tc>
          <w:tcPr/>
          <w:p>
            <w:pPr>
              <w:pStyle w:val="Compact"/>
            </w:pPr>
            <w:r>
              <w:t xml:space="preserve">Admin can hand-create a</w:t>
            </w:r>
            <w:r>
              <w:t xml:space="preserve"> </w:t>
            </w:r>
            <w:r>
              <w:rPr>
                <w:rStyle w:val="VerbatimChar"/>
              </w:rPr>
              <w:t xml:space="preserve">payment_inbox_messages</w:t>
            </w:r>
            <w:r>
              <w:t xml:space="preserve"> </w:t>
            </w:r>
            <w:r>
              <w:t xml:space="preserve">row from anything they see in their own bank / GCash app (e.g., a payment that arrived during an SMS-gateway outage, or a corporate-name transfer that the SMS parser couldn’t parse)</w:t>
            </w:r>
          </w:p>
        </w:tc>
        <w:tc>
          <w:tcPr/>
          <w:p>
            <w:pPr>
              <w:pStyle w:val="Compact"/>
            </w:pPr>
            <w:r>
              <w:t xml:space="preserve">On-demand</w:t>
            </w:r>
          </w:p>
        </w:tc>
        <w:tc>
          <w:tcPr/>
          <w:p>
            <w:pPr>
              <w:pStyle w:val="Compact"/>
            </w:pPr>
            <w:r>
              <w:rPr>
                <w:rStyle w:val="VerbatimChar"/>
              </w:rPr>
              <w:t xml:space="preserve">source = 'manual'</w:t>
            </w:r>
            <w:r>
              <w:t xml:space="preserve"> </w:t>
            </w:r>
            <w:r>
              <w:t xml:space="preserve">·</w:t>
            </w:r>
            <w:r>
              <w:t xml:space="preserve"> </w:t>
            </w:r>
            <w:r>
              <w:rPr>
                <w:rStyle w:val="VerbatimChar"/>
              </w:rPr>
              <w:t xml:space="preserve">reviewed_by_admin</w:t>
            </w:r>
            <w:r>
              <w:t xml:space="preserve"> </w:t>
            </w:r>
            <w:r>
              <w:t xml:space="preserve">populated immediately</w:t>
            </w:r>
          </w:p>
        </w:tc>
      </w:tr>
    </w:tbl>
    <w:p>
      <w:pPr>
        <w:pStyle w:val="BodyText"/>
      </w:pPr>
      <w:r>
        <w:t xml:space="preserve">The fourth source (GCash for Business API push) is intentionally NOT in V1. V1.5 adds it as a</w:t>
      </w:r>
      <w:r>
        <w:t xml:space="preserve"> </w:t>
      </w:r>
      <w:r>
        <w:rPr>
          <w:rStyle w:val="VerbatimChar"/>
        </w:rPr>
        <w:t xml:space="preserve">source = 'gcash_api'</w:t>
      </w:r>
      <w:r>
        <w:t xml:space="preserve"> </w:t>
      </w:r>
      <w:r>
        <w:t xml:space="preserve">row type with the same matching pipeline.</w:t>
      </w:r>
    </w:p>
    <w:bookmarkEnd w:id="48"/>
    <w:bookmarkStart w:id="49" w:name="schema-additions-to-0034"/>
    <w:p>
      <w:pPr>
        <w:pStyle w:val="Heading3"/>
      </w:pPr>
      <w:r>
        <w:t xml:space="preserve">11.4 Schema additions to 0034</w:t>
      </w:r>
    </w:p>
    <w:p>
      <w:pPr>
        <w:pStyle w:val="FirstParagraph"/>
      </w:pPr>
      <w:r>
        <w:t xml:space="preserve">The reconciliation module adds one new table and two indexes. It does NOT alter the 8 canonical tables in § 2; it links to them via FK only.</w:t>
      </w:r>
    </w:p>
    <w:p>
      <w:pPr>
        <w:pStyle w:val="SourceCode"/>
      </w:pPr>
      <w:r>
        <w:rPr>
          <w:rStyle w:val="CommentTok"/>
        </w:rPr>
        <w:t xml:space="preserve">-- ============================================================</w:t>
      </w:r>
      <w:r>
        <w:br/>
      </w:r>
      <w:r>
        <w:rPr>
          <w:rStyle w:val="CommentTok"/>
        </w:rPr>
        <w:t xml:space="preserve">-- 0034.9: payment_inbox_messages — raw inbox arrivals from BDO/GCash</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payment_inbox_messages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'bdo_sms'</w:t>
      </w:r>
      <w:r>
        <w:rPr>
          <w:rStyle w:val="NormalTok"/>
        </w:rPr>
        <w:t xml:space="preserve">,</w:t>
      </w:r>
      <w:r>
        <w:rPr>
          <w:rStyle w:val="StringTok"/>
        </w:rPr>
        <w:t xml:space="preserve">'bdo_email'</w:t>
      </w:r>
      <w:r>
        <w:rPr>
          <w:rStyle w:val="NormalTok"/>
        </w:rPr>
        <w:t xml:space="preserve">,</w:t>
      </w:r>
      <w:r>
        <w:rPr>
          <w:rStyle w:val="StringTok"/>
        </w:rPr>
        <w:t xml:space="preserve">'gcash_api'</w:t>
      </w:r>
      <w:r>
        <w:rPr>
          <w:rStyle w:val="NormalTok"/>
        </w:rPr>
        <w:t xml:space="preserve">,</w:t>
      </w:r>
      <w:r>
        <w:rPr>
          <w:rStyle w:val="StringTok"/>
        </w:rPr>
        <w:t xml:space="preserve">'gcash_csv'</w:t>
      </w:r>
      <w:r>
        <w:rPr>
          <w:rStyle w:val="NormalTok"/>
        </w:rPr>
        <w:t xml:space="preserve">,</w:t>
      </w:r>
      <w:r>
        <w:rPr>
          <w:rStyle w:val="StringTok"/>
        </w:rPr>
        <w:t xml:space="preserve">'manual'</w:t>
      </w:r>
      <w:r>
        <w:rPr>
          <w:rStyle w:val="NormalTok"/>
        </w:rPr>
        <w:t xml:space="preserve">)),</w:t>
      </w:r>
      <w:r>
        <w:br/>
      </w:r>
      <w:r>
        <w:rPr>
          <w:rStyle w:val="NormalTok"/>
        </w:rPr>
        <w:t xml:space="preserve">  source_message_id       TEXT,                                    </w:t>
      </w:r>
      <w:r>
        <w:rPr>
          <w:rStyle w:val="CommentTok"/>
        </w:rPr>
        <w:t xml:space="preserve">-- the BDO/GCash native message ID for dedup</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when the inbox message originally landed</w:t>
      </w:r>
      <w:r>
        <w:br/>
      </w:r>
      <w:r>
        <w:rPr>
          <w:rStyle w:val="NormalTok"/>
        </w:rPr>
        <w:t xml:space="preserve">  raw_body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original SMS/email/CSV-row text, unmodified</w:t>
      </w:r>
      <w:r>
        <w:br/>
      </w:r>
      <w:r>
        <w:rPr>
          <w:rStyle w:val="NormalTok"/>
        </w:rPr>
        <w:t xml:space="preserve">  parsed_amount_centavos  </w:t>
      </w:r>
      <w:r>
        <w:rPr>
          <w:rStyle w:val="DataTypeTok"/>
        </w:rPr>
        <w:t xml:space="preserve">INT</w:t>
      </w:r>
      <w:r>
        <w:rPr>
          <w:rStyle w:val="NormalTok"/>
        </w:rPr>
        <w:t xml:space="preserve">,                                     </w:t>
      </w:r>
      <w:r>
        <w:rPr>
          <w:rStyle w:val="CommentTok"/>
        </w:rPr>
        <w:t xml:space="preserve">-- extracted amount, null if parse failed</w:t>
      </w:r>
      <w:r>
        <w:br/>
      </w:r>
      <w:r>
        <w:rPr>
          <w:rStyle w:val="NormalTok"/>
        </w:rPr>
        <w:t xml:space="preserve">  parsed_reference_code   TEXT,                                    </w:t>
      </w:r>
      <w:r>
        <w:rPr>
          <w:rStyle w:val="CommentTok"/>
        </w:rPr>
        <w:t xml:space="preserve">-- extracted reference code if any</w:t>
      </w:r>
      <w:r>
        <w:br/>
      </w:r>
      <w:r>
        <w:rPr>
          <w:rStyle w:val="NormalTok"/>
        </w:rPr>
        <w:t xml:space="preserve">  parsed_sender_name      TEXT,                                    </w:t>
      </w:r>
      <w:r>
        <w:rPr>
          <w:rStyle w:val="CommentTok"/>
        </w:rPr>
        <w:t xml:space="preserve">-- the payer's name as the bank/GCash reported it</w:t>
      </w:r>
      <w:r>
        <w:br/>
      </w:r>
      <w:r>
        <w:rPr>
          <w:rStyle w:val="NormalTok"/>
        </w:rPr>
        <w:t xml:space="preserve">  parsed_at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matched_order_id        UUID </w:t>
      </w:r>
      <w:r>
        <w:rPr>
          <w:rStyle w:val="KeywordTok"/>
        </w:rPr>
        <w:t xml:space="preserve">REFERENCES</w:t>
      </w:r>
      <w:r>
        <w:rPr>
          <w:rStyle w:val="NormalTok"/>
        </w:rPr>
        <w:t xml:space="preserve"> service_orders(order_id),</w:t>
      </w:r>
      <w:r>
        <w:br/>
      </w:r>
      <w:r>
        <w:rPr>
          <w:rStyle w:val="NormalTok"/>
        </w:rPr>
        <w:t xml:space="preserve">  matched_payment_id      UUID </w:t>
      </w:r>
      <w:r>
        <w:rPr>
          <w:rStyle w:val="KeywordTok"/>
        </w:rPr>
        <w:t xml:space="preserve">REFERENCES</w:t>
      </w:r>
      <w:r>
        <w:rPr>
          <w:rStyle w:val="NormalTok"/>
        </w:rPr>
        <w:t xml:space="preserve"> service_order_payments(payment_id),</w:t>
      </w:r>
      <w:r>
        <w:br/>
      </w:r>
      <w:r>
        <w:rPr>
          <w:rStyle w:val="NormalTok"/>
        </w:rPr>
        <w:t xml:space="preserve">  match_confidence        TEXT </w:t>
      </w:r>
      <w:r>
        <w:rPr>
          <w:rStyle w:val="KeywordTok"/>
        </w:rPr>
        <w:t xml:space="preserve">CHECK</w:t>
      </w:r>
      <w:r>
        <w:rPr>
          <w:rStyle w:val="NormalTok"/>
        </w:rPr>
        <w:t xml:space="preserve"> (match_confidence </w:t>
      </w:r>
      <w:r>
        <w:rPr>
          <w:rStyle w:val="KeywordTok"/>
        </w:rPr>
        <w:t xml:space="preserve">IN</w:t>
      </w:r>
      <w:r>
        <w:rPr>
          <w:rStyle w:val="NormalTok"/>
        </w:rPr>
        <w:t xml:space="preserve"> (</w:t>
      </w:r>
      <w:r>
        <w:rPr>
          <w:rStyle w:val="StringTok"/>
        </w:rPr>
        <w:t xml:space="preserve">'exact'</w:t>
      </w:r>
      <w:r>
        <w:rPr>
          <w:rStyle w:val="NormalTok"/>
        </w:rPr>
        <w:t xml:space="preserve">,</w:t>
      </w:r>
      <w:r>
        <w:rPr>
          <w:rStyle w:val="StringTok"/>
        </w:rPr>
        <w:t xml:space="preserve">'high'</w:t>
      </w:r>
      <w:r>
        <w:rPr>
          <w:rStyle w:val="NormalTok"/>
        </w:rPr>
        <w:t xml:space="preserve">,</w:t>
      </w:r>
      <w:r>
        <w:rPr>
          <w:rStyle w:val="StringTok"/>
        </w:rPr>
        <w:t xml:space="preserve">'medium'</w:t>
      </w:r>
      <w:r>
        <w:rPr>
          <w:rStyle w:val="NormalTok"/>
        </w:rPr>
        <w:t xml:space="preserve">,</w:t>
      </w:r>
      <w:r>
        <w:rPr>
          <w:rStyle w:val="StringTok"/>
        </w:rPr>
        <w:t xml:space="preserve">'low'</w:t>
      </w:r>
      <w:r>
        <w:rPr>
          <w:rStyle w:val="NormalTok"/>
        </w:rPr>
        <w:t xml:space="preserve">,</w:t>
      </w:r>
      <w:r>
        <w:rPr>
          <w:rStyle w:val="StringTok"/>
        </w:rPr>
        <w:t xml:space="preserve">'none'</w:t>
      </w:r>
      <w:r>
        <w:rPr>
          <w:rStyle w:val="NormalTok"/>
        </w:rPr>
        <w:t xml:space="preserve">)),</w:t>
      </w:r>
      <w:r>
        <w:br/>
      </w:r>
      <w:r>
        <w:rPr>
          <w:rStyle w:val="NormalTok"/>
        </w:rPr>
        <w:t xml:space="preserve">  match_method            TEXT </w:t>
      </w:r>
      <w:r>
        <w:rPr>
          <w:rStyle w:val="KeywordTok"/>
        </w:rPr>
        <w:t xml:space="preserve">CHECK</w:t>
      </w:r>
      <w:r>
        <w:rPr>
          <w:rStyle w:val="NormalTok"/>
        </w:rPr>
        <w:t xml:space="preserve"> (match_method </w:t>
      </w:r>
      <w:r>
        <w:rPr>
          <w:rStyle w:val="KeywordTok"/>
        </w:rPr>
        <w:t xml:space="preserve">IN</w:t>
      </w:r>
      <w:r>
        <w:rPr>
          <w:rStyle w:val="NormalTok"/>
        </w:rPr>
        <w:t xml:space="preserve"> (</w:t>
      </w:r>
      <w:r>
        <w:rPr>
          <w:rStyle w:val="StringTok"/>
        </w:rPr>
        <w:t xml:space="preserve">'reference_code'</w:t>
      </w:r>
      <w:r>
        <w:rPr>
          <w:rStyle w:val="NormalTok"/>
        </w:rPr>
        <w:t xml:space="preserve">,</w:t>
      </w:r>
      <w:r>
        <w:rPr>
          <w:rStyle w:val="StringTok"/>
        </w:rPr>
        <w:t xml:space="preserve">'amount_plus_sender'</w:t>
      </w:r>
      <w:r>
        <w:rPr>
          <w:rStyle w:val="NormalTok"/>
        </w:rPr>
        <w:t xml:space="preserve">,</w:t>
      </w:r>
      <w:r>
        <w:rPr>
          <w:rStyle w:val="StringTok"/>
        </w:rPr>
        <w:t xml:space="preserve">'admin_manual'</w:t>
      </w:r>
      <w:r>
        <w:rPr>
          <w:rStyle w:val="NormalTok"/>
        </w:rPr>
        <w:t xml:space="preserve">,</w:t>
      </w:r>
      <w:r>
        <w:rPr>
          <w:rStyle w:val="StringTok"/>
        </w:rPr>
        <w:t xml:space="preserve">'unmatched'</w:t>
      </w:r>
      <w:r>
        <w:rPr>
          <w:rStyle w:val="NormalTok"/>
        </w:rPr>
        <w:t xml:space="preserve">)),</w:t>
      </w:r>
      <w:r>
        <w:br/>
      </w:r>
      <w:r>
        <w:rPr>
          <w:rStyle w:val="NormalTok"/>
        </w:rPr>
        <w:t xml:space="preserve">  reviewed_by_admin       UUID </w:t>
      </w:r>
      <w:r>
        <w:rPr>
          <w:rStyle w:val="KeywordTok"/>
        </w:rPr>
        <w:t xml:space="preserve">REFERENCES</w:t>
      </w:r>
      <w:r>
        <w:rPr>
          <w:rStyle w:val="NormalTok"/>
        </w:rPr>
        <w:t xml:space="preserve"> users(user_id),</w:t>
      </w:r>
      <w:r>
        <w:br/>
      </w:r>
      <w:r>
        <w:rPr>
          <w:rStyle w:val="NormalTok"/>
        </w:rPr>
        <w:t xml:space="preserve">  reviewed_at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idx_inbox_unmatched </w:t>
      </w:r>
      <w:r>
        <w:rPr>
          <w:rStyle w:val="KeywordTok"/>
        </w:rPr>
        <w:t xml:space="preserve">ON</w:t>
      </w:r>
      <w:r>
        <w:rPr>
          <w:rStyle w:val="NormalTok"/>
        </w:rPr>
        <w:t xml:space="preserve"> payment_inbox_messages(matched_order_id) </w:t>
      </w:r>
      <w:r>
        <w:rPr>
          <w:rStyle w:val="KeywordTok"/>
        </w:rPr>
        <w:t xml:space="preserve">WHERE</w:t>
      </w:r>
      <w:r>
        <w:rPr>
          <w:rStyle w:val="NormalTok"/>
        </w:rPr>
        <w:t xml:space="preserve"> matched_order_id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idx_inbox_received  </w:t>
      </w:r>
      <w:r>
        <w:rPr>
          <w:rStyle w:val="KeywordTok"/>
        </w:rPr>
        <w:t xml:space="preserve">ON</w:t>
      </w:r>
      <w:r>
        <w:rPr>
          <w:rStyle w:val="NormalTok"/>
        </w:rPr>
        <w:t xml:space="preserve"> payment_inbox_messages(received_at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uq_inbox_source_message_id </w:t>
      </w:r>
      <w:r>
        <w:rPr>
          <w:rStyle w:val="KeywordTok"/>
        </w:rPr>
        <w:t xml:space="preserve">ON</w:t>
      </w:r>
      <w:r>
        <w:rPr>
          <w:rStyle w:val="NormalTok"/>
        </w:rPr>
        <w:t xml:space="preserve"> payment_inbox_messages(</w:t>
      </w:r>
      <w:r>
        <w:rPr>
          <w:rStyle w:val="KeywordTok"/>
        </w:rPr>
        <w:t xml:space="preserve">source</w:t>
      </w:r>
      <w:r>
        <w:rPr>
          <w:rStyle w:val="NormalTok"/>
        </w:rPr>
        <w:t xml:space="preserve">, source_message_id) </w:t>
      </w:r>
      <w:r>
        <w:rPr>
          <w:rStyle w:val="KeywordTok"/>
        </w:rPr>
        <w:t xml:space="preserve">WHERE</w:t>
      </w:r>
      <w:r>
        <w:rPr>
          <w:rStyle w:val="NormalTok"/>
        </w:rPr>
        <w:t xml:space="preserve"> source_message_id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The unique index on</w:t>
      </w:r>
      <w:r>
        <w:t xml:space="preserve"> </w:t>
      </w:r>
      <w:r>
        <w:rPr>
          <w:rStyle w:val="VerbatimChar"/>
        </w:rPr>
        <w:t xml:space="preserve">(source, source_message_id)</w:t>
      </w:r>
      <w:r>
        <w:t xml:space="preserve"> </w:t>
      </w:r>
      <w:r>
        <w:t xml:space="preserve">is the dedup gate — replays of the same BDO SMS or GCash CSV row are rejected at INSERT time, so the ingestion job is naturally idempotent.</w:t>
      </w:r>
    </w:p>
    <w:bookmarkEnd w:id="49"/>
    <w:bookmarkStart w:id="50" w:name="Xb17e6cdbe5cea3a58c444012a946adca4bcace9"/>
    <w:p>
      <w:pPr>
        <w:pStyle w:val="Heading3"/>
      </w:pPr>
      <w:r>
        <w:t xml:space="preserve">11.5 The matching algorithm — fuzzy SQL function</w:t>
      </w:r>
    </w:p>
    <w:p>
      <w:pPr>
        <w:pStyle w:val="FirstParagraph"/>
      </w:pPr>
      <w:r>
        <w:t xml:space="preserve">When a new</w:t>
      </w:r>
      <w:r>
        <w:t xml:space="preserve"> </w:t>
      </w:r>
      <w:r>
        <w:rPr>
          <w:rStyle w:val="VerbatimChar"/>
        </w:rPr>
        <w:t xml:space="preserve">payment_inbox_messages</w:t>
      </w:r>
      <w:r>
        <w:t xml:space="preserve"> </w:t>
      </w:r>
      <w:r>
        <w:t xml:space="preserve">row lands (either via the ingestion job or a manual admin insert), the Edge Function calls</w:t>
      </w:r>
      <w:r>
        <w:t xml:space="preserve"> </w:t>
      </w:r>
      <w:r>
        <w:rPr>
          <w:rStyle w:val="VerbatimChar"/>
        </w:rPr>
        <w:t xml:space="preserve">match_inbox_to_order(message_id)</w:t>
      </w:r>
      <w:r>
        <w:t xml:space="preserve"> </w:t>
      </w:r>
      <w:r>
        <w:t xml:space="preserve">which runs four tiers of matching from strongest to weakest:</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match_inbox_to_order(p_message_id UUID)</w:t>
      </w:r>
      <w:r>
        <w:br/>
      </w:r>
      <w:r>
        <w:rPr>
          <w:rStyle w:val="NormalTok"/>
        </w:rPr>
        <w:t xml:space="preserve">RETURNS </w:t>
      </w:r>
      <w:r>
        <w:rPr>
          <w:rStyle w:val="KeywordTok"/>
        </w:rPr>
        <w:t xml:space="preserve">TABLE</w:t>
      </w:r>
      <w:r>
        <w:rPr>
          <w:rStyle w:val="NormalTok"/>
        </w:rPr>
        <w:t xml:space="preserve"> (order_id UUID, confidence TEXT, </w:t>
      </w:r>
      <w:r>
        <w:rPr>
          <w:rStyle w:val="KeywordTok"/>
        </w:rPr>
        <w:t xml:space="preserve">method</w:t>
      </w:r>
      <w:r>
        <w:rPr>
          <w:rStyle w:val="NormalTok"/>
        </w:rPr>
        <w:t xml:space="preserve"> TEXT)</w:t>
      </w:r>
      <w:r>
        <w:br/>
      </w:r>
      <w:r>
        <w:rPr>
          <w:rStyle w:val="KeywordTok"/>
        </w:rPr>
        <w:t xml:space="preserve">AS</w:t>
      </w:r>
      <w:r>
        <w:rPr>
          <w:rStyle w:val="NormalTok"/>
        </w:rPr>
        <w:t xml:space="preserve"> $$</w:t>
      </w:r>
      <w:r>
        <w:br/>
      </w:r>
      <w:r>
        <w:rPr>
          <w:rStyle w:val="KeywordTok"/>
        </w:rPr>
        <w:t xml:space="preserve">DECLARE</w:t>
      </w:r>
      <w:r>
        <w:br/>
      </w:r>
      <w:r>
        <w:rPr>
          <w:rStyle w:val="NormalTok"/>
        </w:rPr>
        <w:t xml:space="preserve">  msg          payment_inbox_messages</w:t>
      </w:r>
      <w:r>
        <w:rPr>
          <w:rStyle w:val="DataTypeTok"/>
        </w:rPr>
        <w:t xml:space="preserve">%ROWTYPE</w:t>
      </w:r>
      <w:r>
        <w:rPr>
          <w:rStyle w:val="NormalTok"/>
        </w:rPr>
        <w:t xml:space="preserve">;</w:t>
      </w:r>
      <w:r>
        <w:br/>
      </w:r>
      <w:r>
        <w:rPr>
          <w:rStyle w:val="NormalTok"/>
        </w:rPr>
        <w:t xml:space="preserve">  exact_match  UUID;</w:t>
      </w:r>
      <w:r>
        <w:br/>
      </w:r>
      <w:r>
        <w:rPr>
          <w:rStyle w:val="NormalTok"/>
        </w:rPr>
        <w:t xml:space="preserve">  amount_match UUID;</w:t>
      </w:r>
      <w:r>
        <w:br/>
      </w:r>
      <w:r>
        <w:rPr>
          <w:rStyle w:val="ControlFlowTok"/>
        </w:rPr>
        <w:t xml:space="preserve">BEGIN</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INTO</w:t>
      </w:r>
      <w:r>
        <w:rPr>
          <w:rStyle w:val="NormalTok"/>
        </w:rPr>
        <w:t xml:space="preserve"> msg </w:t>
      </w:r>
      <w:r>
        <w:rPr>
          <w:rStyle w:val="KeywordTok"/>
        </w:rPr>
        <w:t xml:space="preserve">FROM</w:t>
      </w:r>
      <w:r>
        <w:rPr>
          <w:rStyle w:val="NormalTok"/>
        </w:rPr>
        <w:t xml:space="preserve"> payment_inbox_messages </w:t>
      </w:r>
      <w:r>
        <w:rPr>
          <w:rStyle w:val="KeywordTok"/>
        </w:rPr>
        <w:t xml:space="preserve">WHERE</w:t>
      </w:r>
      <w:r>
        <w:rPr>
          <w:rStyle w:val="NormalTok"/>
        </w:rPr>
        <w:t xml:space="preserve"> message_id </w:t>
      </w:r>
      <w:r>
        <w:rPr>
          <w:rStyle w:val="OperatorTok"/>
        </w:rPr>
        <w:t xml:space="preserve">=</w:t>
      </w:r>
      <w:r>
        <w:rPr>
          <w:rStyle w:val="NormalTok"/>
        </w:rPr>
        <w:t xml:space="preserve"> p_message_id;</w:t>
      </w:r>
      <w:r>
        <w:br/>
      </w:r>
      <w:r>
        <w:br/>
      </w:r>
      <w:r>
        <w:rPr>
          <w:rStyle w:val="NormalTok"/>
        </w:rPr>
        <w:t xml:space="preserve">  </w:t>
      </w:r>
      <w:r>
        <w:rPr>
          <w:rStyle w:val="CommentTok"/>
        </w:rPr>
        <w:t xml:space="preserve">-- Tier 1: Exact reference-code match (auto-resolvable)</w:t>
      </w:r>
      <w:r>
        <w:br/>
      </w:r>
      <w:r>
        <w:rPr>
          <w:rStyle w:val="NormalTok"/>
        </w:rPr>
        <w:t xml:space="preserve">  </w:t>
      </w:r>
      <w:r>
        <w:rPr>
          <w:rStyle w:val="CommentTok"/>
        </w:rPr>
        <w:t xml:space="preserve">-- The customer included our reference code in their transfer note and the amount lines up within ₱1.</w:t>
      </w:r>
      <w:r>
        <w:br/>
      </w:r>
      <w:r>
        <w:rPr>
          <w:rStyle w:val="NormalTok"/>
        </w:rPr>
        <w:t xml:space="preserve">  </w:t>
      </w:r>
      <w:r>
        <w:rPr>
          <w:rStyle w:val="ControlFlowTok"/>
        </w:rPr>
        <w:t xml:space="preserve">IF</w:t>
      </w:r>
      <w:r>
        <w:rPr>
          <w:rStyle w:val="NormalTok"/>
        </w:rPr>
        <w:t xml:space="preserve"> msg.parsed_reference_code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SELECT</w:t>
      </w:r>
      <w:r>
        <w:rPr>
          <w:rStyle w:val="NormalTok"/>
        </w:rPr>
        <w:t xml:space="preserve"> o.order_id </w:t>
      </w:r>
      <w:r>
        <w:rPr>
          <w:rStyle w:val="KeywordTok"/>
        </w:rPr>
        <w:t xml:space="preserve">INTO</w:t>
      </w:r>
      <w:r>
        <w:rPr>
          <w:rStyle w:val="NormalTok"/>
        </w:rPr>
        <w:t xml:space="preserve"> exact_match</w:t>
      </w:r>
      <w:r>
        <w:br/>
      </w:r>
      <w:r>
        <w:rPr>
          <w:rStyle w:val="NormalTok"/>
        </w:rPr>
        <w:t xml:space="preserve">    </w:t>
      </w:r>
      <w:r>
        <w:rPr>
          <w:rStyle w:val="KeywordTok"/>
        </w:rPr>
        <w:t xml:space="preserve">FROM</w:t>
      </w:r>
      <w:r>
        <w:rPr>
          <w:rStyle w:val="NormalTok"/>
        </w:rPr>
        <w:t xml:space="preserve"> service_orders o</w:t>
      </w:r>
      <w:r>
        <w:br/>
      </w:r>
      <w:r>
        <w:rPr>
          <w:rStyle w:val="NormalTok"/>
        </w:rPr>
        <w:t xml:space="preserve">    </w:t>
      </w:r>
      <w:r>
        <w:rPr>
          <w:rStyle w:val="KeywordTok"/>
        </w:rPr>
        <w:t xml:space="preserve">WHERE</w:t>
      </w:r>
      <w:r>
        <w:rPr>
          <w:rStyle w:val="NormalTok"/>
        </w:rPr>
        <w:t xml:space="preserve"> </w:t>
      </w:r>
      <w:r>
        <w:rPr>
          <w:rStyle w:val="FunctionTok"/>
        </w:rPr>
        <w:t xml:space="preserve">LOWER</w:t>
      </w:r>
      <w:r>
        <w:rPr>
          <w:rStyle w:val="NormalTok"/>
        </w:rPr>
        <w:t xml:space="preserve">(o.reference_code) </w:t>
      </w:r>
      <w:r>
        <w:rPr>
          <w:rStyle w:val="OperatorTok"/>
        </w:rPr>
        <w:t xml:space="preserve">=</w:t>
      </w:r>
      <w:r>
        <w:rPr>
          <w:rStyle w:val="NormalTok"/>
        </w:rPr>
        <w:t xml:space="preserve"> </w:t>
      </w:r>
      <w:r>
        <w:rPr>
          <w:rStyle w:val="FunctionTok"/>
        </w:rPr>
        <w:t xml:space="preserve">LOWER</w:t>
      </w:r>
      <w:r>
        <w:rPr>
          <w:rStyle w:val="NormalTok"/>
        </w:rPr>
        <w:t xml:space="preserve">(msg.parsed_reference_code)</w:t>
      </w:r>
      <w:r>
        <w:br/>
      </w:r>
      <w:r>
        <w:rPr>
          <w:rStyle w:val="NormalTok"/>
        </w:rPr>
        <w:t xml:space="preserve">      </w:t>
      </w:r>
      <w:r>
        <w:rPr>
          <w:rStyle w:val="KeywordTok"/>
        </w:rPr>
        <w:t xml:space="preserve">AND</w:t>
      </w:r>
      <w:r>
        <w:rPr>
          <w:rStyle w:val="NormalTok"/>
        </w:rPr>
        <w:t xml:space="preserve"> o.status </w:t>
      </w:r>
      <w:r>
        <w:rPr>
          <w:rStyle w:val="KeywordTok"/>
        </w:rPr>
        <w:t xml:space="preserve">IN</w:t>
      </w:r>
      <w:r>
        <w:rPr>
          <w:rStyle w:val="NormalTok"/>
        </w:rPr>
        <w:t xml:space="preserve"> (</w:t>
      </w:r>
      <w:r>
        <w:rPr>
          <w:rStyle w:val="StringTok"/>
        </w:rPr>
        <w:t xml:space="preserve">'pending_payment'</w:t>
      </w:r>
      <w:r>
        <w:rPr>
          <w:rStyle w:val="NormalTok"/>
        </w:rPr>
        <w:t xml:space="preserve">,</w:t>
      </w:r>
      <w:r>
        <w:rPr>
          <w:rStyle w:val="StringTok"/>
        </w:rPr>
        <w:t xml:space="preserve">'proof_submitted'</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ABS</w:t>
      </w:r>
      <w:r>
        <w:rPr>
          <w:rStyle w:val="NormalTok"/>
        </w:rPr>
        <w:t xml:space="preserve">(o.total_centavos </w:t>
      </w:r>
      <w:r>
        <w:rPr>
          <w:rStyle w:val="OperatorTok"/>
        </w:rPr>
        <w:t xml:space="preserve">-</w:t>
      </w:r>
      <w:r>
        <w:rPr>
          <w:rStyle w:val="NormalTok"/>
        </w:rPr>
        <w:t xml:space="preserve"> msg.parsed_amount_centavos) </w:t>
      </w:r>
      <w:r>
        <w:rPr>
          <w:rStyle w:val="OperatorTok"/>
        </w:rPr>
        <w:t xml:space="preserve">&lt;</w:t>
      </w:r>
      <w:r>
        <w:rPr>
          <w:rStyle w:val="NormalTok"/>
        </w:rPr>
        <w:t xml:space="preserve"> </w:t>
      </w:r>
      <w:r>
        <w:rPr>
          <w:rStyle w:val="DecValTok"/>
        </w:rPr>
        <w:t xml:space="preserve">100</w:t>
      </w:r>
      <w:r>
        <w:rPr>
          <w:rStyle w:val="NormalTok"/>
        </w:rPr>
        <w:t xml:space="preserve">   </w:t>
      </w:r>
      <w:r>
        <w:rPr>
          <w:rStyle w:val="CommentTok"/>
        </w:rPr>
        <w:t xml:space="preserve">-- within ₱1 rounding tolerance</w:t>
      </w:r>
      <w:r>
        <w:br/>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exact_match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exact_match, </w:t>
      </w:r>
      <w:r>
        <w:rPr>
          <w:rStyle w:val="StringTok"/>
        </w:rPr>
        <w:t xml:space="preserve">'exact'</w:t>
      </w:r>
      <w:r>
        <w:rPr>
          <w:rStyle w:val="NormalTok"/>
        </w:rPr>
        <w:t xml:space="preserve">:</w:t>
      </w:r>
      <w:r>
        <w:rPr>
          <w:rStyle w:val="CharTok"/>
        </w:rPr>
        <w:t xml:space="preserve">:TEXT</w:t>
      </w:r>
      <w:r>
        <w:rPr>
          <w:rStyle w:val="NormalTok"/>
        </w:rPr>
        <w:t xml:space="preserve">, </w:t>
      </w:r>
      <w:r>
        <w:rPr>
          <w:rStyle w:val="StringTok"/>
        </w:rPr>
        <w:t xml:space="preserve">'reference_code'</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Tier 2: Amount + recent + sender-name fuzzy (high confidence, admin still reviews)</w:t>
      </w:r>
      <w:r>
        <w:br/>
      </w:r>
      <w:r>
        <w:rPr>
          <w:rStyle w:val="NormalTok"/>
        </w:rPr>
        <w:t xml:space="preserve">  </w:t>
      </w:r>
      <w:r>
        <w:rPr>
          <w:rStyle w:val="CommentTok"/>
        </w:rPr>
        <w:t xml:space="preserve">-- Customer forgot to add the reference code, but the amount matches an order created within</w:t>
      </w:r>
      <w:r>
        <w:br/>
      </w:r>
      <w:r>
        <w:rPr>
          <w:rStyle w:val="NormalTok"/>
        </w:rPr>
        <w:t xml:space="preserve">  </w:t>
      </w:r>
      <w:r>
        <w:rPr>
          <w:rStyle w:val="CommentTok"/>
        </w:rPr>
        <w:t xml:space="preserve">-- the last 48 hours AND the bank-reported sender name fuzzy-matches the order's customer name</w:t>
      </w:r>
      <w:r>
        <w:br/>
      </w:r>
      <w:r>
        <w:rPr>
          <w:rStyle w:val="NormalTok"/>
        </w:rPr>
        <w:t xml:space="preserve">  </w:t>
      </w:r>
      <w:r>
        <w:rPr>
          <w:rStyle w:val="CommentTok"/>
        </w:rPr>
        <w:t xml:space="preserve">-- with pg_trgm similarity &gt; 0.6.</w:t>
      </w:r>
      <w:r>
        <w:br/>
      </w:r>
      <w:r>
        <w:rPr>
          <w:rStyle w:val="NormalTok"/>
        </w:rPr>
        <w:t xml:space="preserve">  </w:t>
      </w:r>
      <w:r>
        <w:rPr>
          <w:rStyle w:val="KeywordTok"/>
        </w:rPr>
        <w:t xml:space="preserve">SELECT</w:t>
      </w:r>
      <w:r>
        <w:rPr>
          <w:rStyle w:val="NormalTok"/>
        </w:rPr>
        <w:t xml:space="preserve"> o.order_id </w:t>
      </w:r>
      <w:r>
        <w:rPr>
          <w:rStyle w:val="KeywordTok"/>
        </w:rPr>
        <w:t xml:space="preserve">INTO</w:t>
      </w:r>
      <w:r>
        <w:rPr>
          <w:rStyle w:val="NormalTok"/>
        </w:rPr>
        <w:t xml:space="preserve"> amount_match</w:t>
      </w:r>
      <w:r>
        <w:br/>
      </w:r>
      <w:r>
        <w:rPr>
          <w:rStyle w:val="NormalTok"/>
        </w:rPr>
        <w:t xml:space="preserve">  </w:t>
      </w:r>
      <w:r>
        <w:rPr>
          <w:rStyle w:val="KeywordTok"/>
        </w:rPr>
        <w:t xml:space="preserve">FROM</w:t>
      </w:r>
      <w:r>
        <w:rPr>
          <w:rStyle w:val="NormalTok"/>
        </w:rPr>
        <w:t xml:space="preserve"> service_orders o</w:t>
      </w:r>
      <w:r>
        <w:br/>
      </w:r>
      <w:r>
        <w:rPr>
          <w:rStyle w:val="NormalTok"/>
        </w:rPr>
        <w:t xml:space="preserve">  </w:t>
      </w:r>
      <w:r>
        <w:rPr>
          <w:rStyle w:val="KeywordTok"/>
        </w:rPr>
        <w:t xml:space="preserve">JOIN</w:t>
      </w:r>
      <w:r>
        <w:rPr>
          <w:rStyle w:val="NormalTok"/>
        </w:rPr>
        <w:t xml:space="preserve"> users u </w:t>
      </w:r>
      <w:r>
        <w:rPr>
          <w:rStyle w:val="KeywordTok"/>
        </w:rPr>
        <w:t xml:space="preserve">ON</w:t>
      </w:r>
      <w:r>
        <w:rPr>
          <w:rStyle w:val="NormalTok"/>
        </w:rPr>
        <w:t xml:space="preserve"> u.user_id </w:t>
      </w:r>
      <w:r>
        <w:rPr>
          <w:rStyle w:val="OperatorTok"/>
        </w:rPr>
        <w:t xml:space="preserve">=</w:t>
      </w:r>
      <w:r>
        <w:rPr>
          <w:rStyle w:val="NormalTok"/>
        </w:rPr>
        <w:t xml:space="preserve"> o.user_id</w:t>
      </w:r>
      <w:r>
        <w:br/>
      </w:r>
      <w:r>
        <w:rPr>
          <w:rStyle w:val="NormalTok"/>
        </w:rPr>
        <w:t xml:space="preserve">  </w:t>
      </w:r>
      <w:r>
        <w:rPr>
          <w:rStyle w:val="KeywordTok"/>
        </w:rPr>
        <w:t xml:space="preserve">WHERE</w:t>
      </w:r>
      <w:r>
        <w:rPr>
          <w:rStyle w:val="NormalTok"/>
        </w:rPr>
        <w:t xml:space="preserve"> o.total_centavos </w:t>
      </w:r>
      <w:r>
        <w:rPr>
          <w:rStyle w:val="OperatorTok"/>
        </w:rPr>
        <w:t xml:space="preserve">=</w:t>
      </w:r>
      <w:r>
        <w:rPr>
          <w:rStyle w:val="NormalTok"/>
        </w:rPr>
        <w:t xml:space="preserve"> msg.parsed_amount_centavos</w:t>
      </w:r>
      <w:r>
        <w:br/>
      </w:r>
      <w:r>
        <w:rPr>
          <w:rStyle w:val="NormalTok"/>
        </w:rPr>
        <w:t xml:space="preserve">    </w:t>
      </w:r>
      <w:r>
        <w:rPr>
          <w:rStyle w:val="KeywordTok"/>
        </w:rPr>
        <w:t xml:space="preserve">AND</w:t>
      </w:r>
      <w:r>
        <w:rPr>
          <w:rStyle w:val="NormalTok"/>
        </w:rPr>
        <w:t xml:space="preserve"> o.status </w:t>
      </w:r>
      <w:r>
        <w:rPr>
          <w:rStyle w:val="KeywordTok"/>
        </w:rPr>
        <w:t xml:space="preserve">IN</w:t>
      </w:r>
      <w:r>
        <w:rPr>
          <w:rStyle w:val="NormalTok"/>
        </w:rPr>
        <w:t xml:space="preserve"> (</w:t>
      </w:r>
      <w:r>
        <w:rPr>
          <w:rStyle w:val="StringTok"/>
        </w:rPr>
        <w:t xml:space="preserve">'pending_payment'</w:t>
      </w:r>
      <w:r>
        <w:rPr>
          <w:rStyle w:val="NormalTok"/>
        </w:rPr>
        <w:t xml:space="preserve">,</w:t>
      </w:r>
      <w:r>
        <w:rPr>
          <w:rStyle w:val="StringTok"/>
        </w:rPr>
        <w:t xml:space="preserve">'proof_submitted'</w:t>
      </w:r>
      <w:r>
        <w:rPr>
          <w:rStyle w:val="NormalTok"/>
        </w:rPr>
        <w:t xml:space="preserve">)</w:t>
      </w:r>
      <w:r>
        <w:br/>
      </w:r>
      <w:r>
        <w:rPr>
          <w:rStyle w:val="NormalTok"/>
        </w:rPr>
        <w:t xml:space="preserve">    </w:t>
      </w:r>
      <w:r>
        <w:rPr>
          <w:rStyle w:val="KeywordTok"/>
        </w:rPr>
        <w:t xml:space="preserve">AND</w:t>
      </w:r>
      <w:r>
        <w:rPr>
          <w:rStyle w:val="NormalTok"/>
        </w:rPr>
        <w:t xml:space="preserve"> o.created_at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'48 hours'</w:t>
      </w:r>
      <w:r>
        <w:br/>
      </w:r>
      <w:r>
        <w:rPr>
          <w:rStyle w:val="NormalTok"/>
        </w:rPr>
        <w:t xml:space="preserve">    </w:t>
      </w:r>
      <w:r>
        <w:rPr>
          <w:rStyle w:val="KeywordTok"/>
        </w:rPr>
        <w:t xml:space="preserve">AND</w:t>
      </w:r>
      <w:r>
        <w:rPr>
          <w:rStyle w:val="NormalTok"/>
        </w:rPr>
        <w:t xml:space="preserve"> msg.parsed_sender_name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similarity(u.full_name, msg.parsed_sender_name) </w:t>
      </w:r>
      <w:r>
        <w:rPr>
          <w:rStyle w:val="OperatorTok"/>
        </w:rPr>
        <w:t xml:space="preserve">&gt;</w:t>
      </w:r>
      <w:r>
        <w:rPr>
          <w:rStyle w:val="NormalTok"/>
        </w:rPr>
        <w:t xml:space="preserve"> </w:t>
      </w:r>
      <w:r>
        <w:rPr>
          <w:rStyle w:val="FloatTok"/>
        </w:rPr>
        <w:t xml:space="preserve">0.6</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o.created_at </w:t>
      </w:r>
      <w:r>
        <w:rPr>
          <w:rStyle w:val="KeywordTok"/>
        </w:rPr>
        <w:t xml:space="preserve">DESC</w:t>
      </w:r>
      <w:r>
        <w:br/>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amount_match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amount_match, </w:t>
      </w:r>
      <w:r>
        <w:rPr>
          <w:rStyle w:val="StringTok"/>
        </w:rPr>
        <w:t xml:space="preserve">'high'</w:t>
      </w:r>
      <w:r>
        <w:rPr>
          <w:rStyle w:val="NormalTok"/>
        </w:rPr>
        <w:t xml:space="preserve">:</w:t>
      </w:r>
      <w:r>
        <w:rPr>
          <w:rStyle w:val="CharTok"/>
        </w:rPr>
        <w:t xml:space="preserve">:TEXT</w:t>
      </w:r>
      <w:r>
        <w:rPr>
          <w:rStyle w:val="NormalTok"/>
        </w:rPr>
        <w:t xml:space="preserve">, </w:t>
      </w:r>
      <w:r>
        <w:rPr>
          <w:rStyle w:val="StringTok"/>
        </w:rPr>
        <w:t xml:space="preserve">'amount_plus_sender'</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Tier 3: Amount-only fallback (medium confidence — manual review needed)</w:t>
      </w:r>
      <w:r>
        <w:br/>
      </w:r>
      <w:r>
        <w:rPr>
          <w:rStyle w:val="NormalTok"/>
        </w:rPr>
        <w:t xml:space="preserve">  </w:t>
      </w:r>
      <w:r>
        <w:rPr>
          <w:rStyle w:val="CommentTok"/>
        </w:rPr>
        <w:t xml:space="preserve">-- Same amount could legitimately come from any customer. Surface as a candidate only.</w:t>
      </w:r>
      <w:r>
        <w:br/>
      </w:r>
      <w:r>
        <w:rPr>
          <w:rStyle w:val="NormalTok"/>
        </w:rPr>
        <w:t xml:space="preserve">  </w:t>
      </w:r>
      <w:r>
        <w:rPr>
          <w:rStyle w:val="KeywordTok"/>
        </w:rPr>
        <w:t xml:space="preserve">SELECT</w:t>
      </w:r>
      <w:r>
        <w:rPr>
          <w:rStyle w:val="NormalTok"/>
        </w:rPr>
        <w:t xml:space="preserve"> o.order_id </w:t>
      </w:r>
      <w:r>
        <w:rPr>
          <w:rStyle w:val="KeywordTok"/>
        </w:rPr>
        <w:t xml:space="preserve">INTO</w:t>
      </w:r>
      <w:r>
        <w:rPr>
          <w:rStyle w:val="NormalTok"/>
        </w:rPr>
        <w:t xml:space="preserve"> amount_match</w:t>
      </w:r>
      <w:r>
        <w:br/>
      </w:r>
      <w:r>
        <w:rPr>
          <w:rStyle w:val="NormalTok"/>
        </w:rPr>
        <w:t xml:space="preserve">  </w:t>
      </w:r>
      <w:r>
        <w:rPr>
          <w:rStyle w:val="KeywordTok"/>
        </w:rPr>
        <w:t xml:space="preserve">FROM</w:t>
      </w:r>
      <w:r>
        <w:rPr>
          <w:rStyle w:val="NormalTok"/>
        </w:rPr>
        <w:t xml:space="preserve"> service_orders o</w:t>
      </w:r>
      <w:r>
        <w:br/>
      </w:r>
      <w:r>
        <w:rPr>
          <w:rStyle w:val="NormalTok"/>
        </w:rPr>
        <w:t xml:space="preserve">  </w:t>
      </w:r>
      <w:r>
        <w:rPr>
          <w:rStyle w:val="KeywordTok"/>
        </w:rPr>
        <w:t xml:space="preserve">WHERE</w:t>
      </w:r>
      <w:r>
        <w:rPr>
          <w:rStyle w:val="NormalTok"/>
        </w:rPr>
        <w:t xml:space="preserve"> o.total_centavos </w:t>
      </w:r>
      <w:r>
        <w:rPr>
          <w:rStyle w:val="OperatorTok"/>
        </w:rPr>
        <w:t xml:space="preserve">=</w:t>
      </w:r>
      <w:r>
        <w:rPr>
          <w:rStyle w:val="NormalTok"/>
        </w:rPr>
        <w:t xml:space="preserve"> msg.parsed_amount_centavos</w:t>
      </w:r>
      <w:r>
        <w:br/>
      </w:r>
      <w:r>
        <w:rPr>
          <w:rStyle w:val="NormalTok"/>
        </w:rPr>
        <w:t xml:space="preserve">    </w:t>
      </w:r>
      <w:r>
        <w:rPr>
          <w:rStyle w:val="KeywordTok"/>
        </w:rPr>
        <w:t xml:space="preserve">AND</w:t>
      </w:r>
      <w:r>
        <w:rPr>
          <w:rStyle w:val="NormalTok"/>
        </w:rPr>
        <w:t xml:space="preserve"> o.status </w:t>
      </w:r>
      <w:r>
        <w:rPr>
          <w:rStyle w:val="KeywordTok"/>
        </w:rPr>
        <w:t xml:space="preserve">IN</w:t>
      </w:r>
      <w:r>
        <w:rPr>
          <w:rStyle w:val="NormalTok"/>
        </w:rPr>
        <w:t xml:space="preserve"> (</w:t>
      </w:r>
      <w:r>
        <w:rPr>
          <w:rStyle w:val="StringTok"/>
        </w:rPr>
        <w:t xml:space="preserve">'pending_payment'</w:t>
      </w:r>
      <w:r>
        <w:rPr>
          <w:rStyle w:val="NormalTok"/>
        </w:rPr>
        <w:t xml:space="preserve">,</w:t>
      </w:r>
      <w:r>
        <w:rPr>
          <w:rStyle w:val="StringTok"/>
        </w:rPr>
        <w:t xml:space="preserve">'proof_submitted'</w:t>
      </w:r>
      <w:r>
        <w:rPr>
          <w:rStyle w:val="NormalTok"/>
        </w:rPr>
        <w:t xml:space="preserve">)</w:t>
      </w:r>
      <w:r>
        <w:br/>
      </w:r>
      <w:r>
        <w:rPr>
          <w:rStyle w:val="NormalTok"/>
        </w:rPr>
        <w:t xml:space="preserve">    </w:t>
      </w:r>
      <w:r>
        <w:rPr>
          <w:rStyle w:val="KeywordTok"/>
        </w:rPr>
        <w:t xml:space="preserve">AND</w:t>
      </w:r>
      <w:r>
        <w:rPr>
          <w:rStyle w:val="NormalTok"/>
        </w:rPr>
        <w:t xml:space="preserve"> o.created_at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o.created_at </w:t>
      </w:r>
      <w:r>
        <w:rPr>
          <w:rStyle w:val="KeywordTok"/>
        </w:rPr>
        <w:t xml:space="preserve">DESC</w:t>
      </w:r>
      <w:r>
        <w:br/>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amount_match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ntrolFlowTok"/>
        </w:rPr>
        <w:t xml:space="preserve">THEN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amount_match, </w:t>
      </w:r>
      <w:r>
        <w:rPr>
          <w:rStyle w:val="StringTok"/>
        </w:rPr>
        <w:t xml:space="preserve">'medium'</w:t>
      </w:r>
      <w:r>
        <w:rPr>
          <w:rStyle w:val="NormalTok"/>
        </w:rPr>
        <w:t xml:space="preserve">:</w:t>
      </w:r>
      <w:r>
        <w:rPr>
          <w:rStyle w:val="CharTok"/>
        </w:rPr>
        <w:t xml:space="preserve">:TEXT</w:t>
      </w:r>
      <w:r>
        <w:rPr>
          <w:rStyle w:val="NormalTok"/>
        </w:rPr>
        <w:t xml:space="preserve">, </w:t>
      </w:r>
      <w:r>
        <w:rPr>
          <w:rStyle w:val="StringTok"/>
        </w:rPr>
        <w:t xml:space="preserve">'amount_plus_sender'</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br/>
      </w:r>
      <w:r>
        <w:rPr>
          <w:rStyle w:val="NormalTok"/>
        </w:rPr>
        <w:t xml:space="preserve">  </w:t>
      </w:r>
      <w:r>
        <w:rPr>
          <w:rStyle w:val="CommentTok"/>
        </w:rPr>
        <w:t xml:space="preserve">-- Tier 4: No match — surfaces to the "Unmatched inbox" queue for admin attention</w:t>
      </w:r>
      <w:r>
        <w:br/>
      </w:r>
      <w:r>
        <w:rPr>
          <w:rStyle w:val="NormalTok"/>
        </w:rPr>
        <w:t xml:space="preserve">  </w:t>
      </w:r>
      <w:r>
        <w:rPr>
          <w:rStyle w:val="KeywordTok"/>
        </w:rPr>
        <w:t xml:space="preserve">RETURN</w:t>
      </w:r>
      <w:r>
        <w:rPr>
          <w:rStyle w:val="NormalTok"/>
        </w:rPr>
        <w:t xml:space="preserve"> </w:t>
      </w:r>
      <w:r>
        <w:rPr>
          <w:rStyle w:val="KeywordTok"/>
        </w:rPr>
        <w:t xml:space="preserve">QUERY</w:t>
      </w:r>
      <w:r>
        <w:rPr>
          <w:rStyle w:val="NormalTok"/>
        </w:rPr>
        <w:t xml:space="preserve"> </w:t>
      </w:r>
      <w:r>
        <w:rPr>
          <w:rStyle w:val="KeywordTok"/>
        </w:rPr>
        <w:t xml:space="preserve">SELECT</w:t>
      </w:r>
      <w:r>
        <w:rPr>
          <w:rStyle w:val="NormalTok"/>
        </w:rPr>
        <w:t xml:space="preserve"> </w:t>
      </w:r>
      <w:r>
        <w:rPr>
          <w:rStyle w:val="KeywordTok"/>
        </w:rPr>
        <w:t xml:space="preserve">NULL</w:t>
      </w:r>
      <w:r>
        <w:rPr>
          <w:rStyle w:val="NormalTok"/>
        </w:rPr>
        <w:t xml:space="preserve">:</w:t>
      </w:r>
      <w:r>
        <w:rPr>
          <w:rStyle w:val="CharTok"/>
        </w:rPr>
        <w:t xml:space="preserve">:UUID</w:t>
      </w:r>
      <w:r>
        <w:rPr>
          <w:rStyle w:val="NormalTok"/>
        </w:rPr>
        <w:t xml:space="preserve">, </w:t>
      </w:r>
      <w:r>
        <w:rPr>
          <w:rStyle w:val="StringTok"/>
        </w:rPr>
        <w:t xml:space="preserve">'none'</w:t>
      </w:r>
      <w:r>
        <w:rPr>
          <w:rStyle w:val="NormalTok"/>
        </w:rPr>
        <w:t xml:space="preserve">:</w:t>
      </w:r>
      <w:r>
        <w:rPr>
          <w:rStyle w:val="CharTok"/>
        </w:rPr>
        <w:t xml:space="preserve">:TEXT</w:t>
      </w:r>
      <w:r>
        <w:rPr>
          <w:rStyle w:val="NormalTok"/>
        </w:rPr>
        <w:t xml:space="preserve">, </w:t>
      </w:r>
      <w:r>
        <w:rPr>
          <w:rStyle w:val="StringTok"/>
        </w:rPr>
        <w:t xml:space="preserve">'unmatched'</w:t>
      </w:r>
      <w:r>
        <w:rPr>
          <w:rStyle w:val="NormalTok"/>
        </w:rPr>
        <w:t xml:space="preserve">:</w:t>
      </w:r>
      <w:r>
        <w:rPr>
          <w:rStyle w:val="CharTok"/>
        </w:rPr>
        <w:t xml:space="preserve">:TEXT</w:t>
      </w:r>
      <w:r>
        <w:rPr>
          <w:rStyle w:val="NormalTok"/>
        </w:rPr>
        <w:t xml:space="preserve">;</w:t>
      </w:r>
      <w:r>
        <w:br/>
      </w:r>
      <w:r>
        <w:rPr>
          <w:rStyle w:val="ControlFlowTok"/>
        </w:rPr>
        <w:t xml:space="preserve">END</w:t>
      </w:r>
      <w:r>
        <w:rPr>
          <w:rStyle w:val="NormalTok"/>
        </w:rPr>
        <w:t xml:space="preserve">;</w:t>
      </w:r>
      <w:r>
        <w:br/>
      </w:r>
      <w:r>
        <w:rPr>
          <w:rStyle w:val="NormalTok"/>
        </w:rPr>
        <w:t xml:space="preserve">$$ LANGUAGE plpgsql STABLE;</w:t>
      </w:r>
    </w:p>
    <w:p>
      <w:pPr>
        <w:pStyle w:val="FirstParagraph"/>
      </w:pPr>
      <w:r>
        <w:rPr>
          <w:rStyle w:val="VerbatimChar"/>
        </w:rPr>
        <w:t xml:space="preserve">pg_trgm</w:t>
      </w:r>
      <w:r>
        <w:t xml:space="preserve"> </w:t>
      </w:r>
      <w:r>
        <w:t xml:space="preserve">is enabled cluster-wide for fuzzy name matching. The 0.6 threshold catches</w:t>
      </w:r>
      <w:r>
        <w:t xml:space="preserve"> </w:t>
      </w:r>
      <w:r>
        <w:t xml:space="preserve">“JUAN DELA CRUZ”</w:t>
      </w:r>
      <w:r>
        <w:t xml:space="preserve"> </w:t>
      </w:r>
      <w:r>
        <w:t xml:space="preserve">↔</w:t>
      </w:r>
      <w:r>
        <w:t xml:space="preserve"> </w:t>
      </w:r>
      <w:r>
        <w:t xml:space="preserve">“Juan dela Cruz”</w:t>
      </w:r>
      <w:r>
        <w:t xml:space="preserve"> </w:t>
      </w:r>
      <w:r>
        <w:t xml:space="preserve">↔</w:t>
      </w:r>
      <w:r>
        <w:t xml:space="preserve"> </w:t>
      </w:r>
      <w:r>
        <w:t xml:space="preserve">“JUAN DELACRUZ”</w:t>
      </w:r>
      <w:r>
        <w:t xml:space="preserve"> </w:t>
      </w:r>
      <w:r>
        <w:t xml:space="preserve">but rejects</w:t>
      </w:r>
      <w:r>
        <w:t xml:space="preserve"> </w:t>
      </w:r>
      <w:r>
        <w:t xml:space="preserve">“JUAN”</w:t>
      </w:r>
      <w:r>
        <w:t xml:space="preserve"> </w:t>
      </w:r>
      <w:r>
        <w:t xml:space="preserve">vs</w:t>
      </w:r>
      <w:r>
        <w:t xml:space="preserve"> </w:t>
      </w:r>
      <w:r>
        <w:t xml:space="preserve">“MARIA”</w:t>
      </w:r>
      <w:r>
        <w:t xml:space="preserve">.</w:t>
      </w:r>
    </w:p>
    <w:p>
      <w:pPr>
        <w:pStyle w:val="BodyText"/>
      </w:pPr>
      <w:r>
        <w:t xml:space="preserve">The Edge Function writes the returned</w:t>
      </w:r>
      <w:r>
        <w:t xml:space="preserve"> </w:t>
      </w:r>
      <w:r>
        <w:rPr>
          <w:rStyle w:val="VerbatimChar"/>
        </w:rPr>
        <w:t xml:space="preserve">(order_id, confidence, method)</w:t>
      </w:r>
      <w:r>
        <w:t xml:space="preserve"> </w:t>
      </w:r>
      <w:r>
        <w:t xml:space="preserve">back into the</w:t>
      </w:r>
      <w:r>
        <w:t xml:space="preserve"> </w:t>
      </w:r>
      <w:r>
        <w:rPr>
          <w:rStyle w:val="VerbatimChar"/>
        </w:rPr>
        <w:t xml:space="preserve">payment_inbox_messages</w:t>
      </w:r>
      <w:r>
        <w:t xml:space="preserve"> </w:t>
      </w:r>
      <w:r>
        <w:t xml:space="preserve">row’s</w:t>
      </w:r>
      <w:r>
        <w:t xml:space="preserve"> </w:t>
      </w:r>
      <w:r>
        <w:rPr>
          <w:rStyle w:val="VerbatimChar"/>
        </w:rPr>
        <w:t xml:space="preserve">matched_order_id</w:t>
      </w:r>
      <w:r>
        <w:t xml:space="preserve">,</w:t>
      </w:r>
      <w:r>
        <w:t xml:space="preserve"> </w:t>
      </w:r>
      <w:r>
        <w:rPr>
          <w:rStyle w:val="VerbatimChar"/>
        </w:rPr>
        <w:t xml:space="preserve">match_confidence</w:t>
      </w:r>
      <w:r>
        <w:t xml:space="preserve">, and</w:t>
      </w:r>
      <w:r>
        <w:t xml:space="preserve"> </w:t>
      </w:r>
      <w:r>
        <w:rPr>
          <w:rStyle w:val="VerbatimChar"/>
        </w:rPr>
        <w:t xml:space="preserve">match_method</w:t>
      </w:r>
      <w:r>
        <w:t xml:space="preserve"> </w:t>
      </w:r>
      <w:r>
        <w:t xml:space="preserve">columns. From there the admin UI takes over.</w:t>
      </w:r>
    </w:p>
    <w:bookmarkEnd w:id="50"/>
    <w:bookmarkStart w:id="51" w:name="parsing-regexes-v1-starter-set"/>
    <w:p>
      <w:pPr>
        <w:pStyle w:val="Heading3"/>
      </w:pPr>
      <w:r>
        <w:t xml:space="preserve">11.6 Parsing regexes (V1 starter set)</w:t>
      </w:r>
    </w:p>
    <w:p>
      <w:pPr>
        <w:pStyle w:val="FirstParagraph"/>
      </w:pPr>
      <w:r>
        <w:t xml:space="preserve">The parser lives in the Edge Function (TypeScript), not in SQL. The function takes the raw SMS / email body / CSV row, extracts the three fields (</w:t>
      </w:r>
      <w:r>
        <w:rPr>
          <w:rStyle w:val="VerbatimChar"/>
        </w:rPr>
        <w:t xml:space="preserve">parsed_amount_centavos</w:t>
      </w:r>
      <w:r>
        <w:t xml:space="preserve">,</w:t>
      </w:r>
      <w:r>
        <w:t xml:space="preserve"> </w:t>
      </w:r>
      <w:r>
        <w:rPr>
          <w:rStyle w:val="VerbatimChar"/>
        </w:rPr>
        <w:t xml:space="preserve">parsed_sender_name</w:t>
      </w:r>
      <w:r>
        <w:t xml:space="preserve">,</w:t>
      </w:r>
      <w:r>
        <w:t xml:space="preserve"> </w:t>
      </w:r>
      <w:r>
        <w:rPr>
          <w:rStyle w:val="VerbatimChar"/>
        </w:rPr>
        <w:t xml:space="preserve">parsed_reference_code</w:t>
      </w:r>
      <w:r>
        <w:t xml:space="preserve">), and INSERTs into</w:t>
      </w:r>
      <w:r>
        <w:t xml:space="preserve"> </w:t>
      </w:r>
      <w:r>
        <w:rPr>
          <w:rStyle w:val="VerbatimChar"/>
        </w:rPr>
        <w:t xml:space="preserve">payment_inbox_messages</w:t>
      </w:r>
      <w:r>
        <w:t xml:space="preserve">.</w:t>
      </w:r>
    </w:p>
    <w:p>
      <w:pPr>
        <w:pStyle w:val="BodyText"/>
      </w:pPr>
      <w:r>
        <w:rPr>
          <w:b/>
          <w:bCs/>
        </w:rPr>
        <w:t xml:space="preserve">BDO SMS — typical format:</w:t>
      </w:r>
    </w:p>
    <w:p>
      <w:pPr>
        <w:pStyle w:val="SourceCode"/>
      </w:pPr>
      <w:r>
        <w:rPr>
          <w:rStyle w:val="VerbatimChar"/>
        </w:rPr>
        <w:t xml:space="preserve">BDO ALERT: PHP 2,499.00 deposited to ACCT ****1234. Sender: JUAN DELA CRUZ.</w:t>
      </w:r>
      <w:r>
        <w:br/>
      </w:r>
      <w:r>
        <w:rPr>
          <w:rStyle w:val="VerbatimChar"/>
        </w:rPr>
        <w:t xml:space="preserve">Ref: S89O-A4F2K9R7BX. Bal: PHP X,XXX.XX. Time: 14:32 12/05/26.</w:t>
      </w:r>
    </w:p>
    <w:p>
      <w:pPr>
        <w:pStyle w:val="FirstParagraph"/>
      </w:pPr>
      <w:r>
        <w:t xml:space="preserve">Extraction:</w:t>
      </w:r>
    </w:p>
    <w:p>
      <w:pPr>
        <w:pStyle w:val="SourceCode"/>
      </w:pPr>
      <w:r>
        <w:rPr>
          <w:rStyle w:val="KeywordTok"/>
        </w:rPr>
        <w:t xml:space="preserve">const</w:t>
      </w:r>
      <w:r>
        <w:rPr>
          <w:rStyle w:val="NormalTok"/>
        </w:rPr>
        <w:t xml:space="preserve"> amount    </w:t>
      </w:r>
      <w:r>
        <w:rPr>
          <w:rStyle w:val="OperatorTok"/>
        </w:rPr>
        <w:t xml:space="preserve">=</w:t>
      </w:r>
      <w:r>
        <w:rPr>
          <w:rStyle w:val="NormalTok"/>
        </w:rPr>
        <w:t xml:space="preserve"> </w:t>
      </w:r>
      <w:r>
        <w:rPr>
          <w:rStyle w:val="SpecialStringTok"/>
        </w:rPr>
        <w:t xml:space="preserve">/PHP </w:t>
      </w:r>
      <w:r>
        <w:rPr>
          <w:rStyle w:val="SpecialCharTok"/>
        </w:rPr>
        <w:t xml:space="preserve">([\d,]+\.\d{2})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"2,499.00"</w:t>
      </w:r>
      <w:r>
        <w:br/>
      </w:r>
      <w:r>
        <w:rPr>
          <w:rStyle w:val="KeywordTok"/>
        </w:rPr>
        <w:t xml:space="preserve">const</w:t>
      </w:r>
      <w:r>
        <w:rPr>
          <w:rStyle w:val="NormalTok"/>
        </w:rPr>
        <w:t xml:space="preserve"> sender    </w:t>
      </w:r>
      <w:r>
        <w:rPr>
          <w:rStyle w:val="OperatorTok"/>
        </w:rPr>
        <w:t xml:space="preserve">=</w:t>
      </w:r>
      <w:r>
        <w:rPr>
          <w:rStyle w:val="NormalTok"/>
        </w:rPr>
        <w:t xml:space="preserve"> </w:t>
      </w:r>
      <w:r>
        <w:rPr>
          <w:rStyle w:val="SpecialStringTok"/>
        </w:rPr>
        <w:t xml:space="preserve">/Sender:</w:t>
      </w:r>
      <w:r>
        <w:rPr>
          <w:rStyle w:val="SpecialCharTok"/>
        </w:rPr>
        <w:t xml:space="preserve">\s+(</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"JUAN DELA CRUZ"</w:t>
      </w:r>
      <w:r>
        <w:br/>
      </w:r>
      <w:r>
        <w:rPr>
          <w:rStyle w:val="KeywordTok"/>
        </w:rPr>
        <w:t xml:space="preserve">const</w:t>
      </w:r>
      <w:r>
        <w:rPr>
          <w:rStyle w:val="NormalTok"/>
        </w:rPr>
        <w:t xml:space="preserve"> refCode   </w:t>
      </w:r>
      <w:r>
        <w:rPr>
          <w:rStyle w:val="OperatorTok"/>
        </w:rPr>
        <w:t xml:space="preserve">=</w:t>
      </w:r>
      <w:r>
        <w:rPr>
          <w:rStyle w:val="NormalTok"/>
        </w:rPr>
        <w:t xml:space="preserve"> </w:t>
      </w:r>
      <w:r>
        <w:rPr>
          <w:rStyle w:val="SpecialStringTok"/>
        </w:rPr>
        <w:t xml:space="preserve">/Ref:</w:t>
      </w:r>
      <w:r>
        <w:rPr>
          <w:rStyle w:val="SpecialCharTok"/>
        </w:rPr>
        <w:t xml:space="preserve">\s+(</w:t>
      </w:r>
      <w:r>
        <w:rPr>
          <w:rStyle w:val="SpecialStringTok"/>
        </w:rPr>
        <w:t xml:space="preserve">SET-</w:t>
      </w:r>
      <w:r>
        <w:rPr>
          <w:rStyle w:val="SpecialCharTok"/>
        </w:rPr>
        <w:t xml:space="preserve">[A-Z0-9]{6,12}|[A-Z0-9]{6,12})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p>
    <w:p>
      <w:pPr>
        <w:pStyle w:val="FirstParagraph"/>
      </w:pPr>
      <w:r>
        <w:rPr>
          <w:b/>
          <w:bCs/>
        </w:rPr>
        <w:t xml:space="preserve">GCash transaction line — typical format:</w:t>
      </w:r>
    </w:p>
    <w:p>
      <w:pPr>
        <w:pStyle w:val="SourceCode"/>
      </w:pPr>
      <w:r>
        <w:rPr>
          <w:rStyle w:val="VerbatimChar"/>
        </w:rPr>
        <w:t xml:space="preserve">You received PHP 2,499.00 from Juan Dela Cruz on May 12, 2026 at 2:32 PM.</w:t>
      </w:r>
      <w:r>
        <w:br/>
      </w:r>
      <w:r>
        <w:rPr>
          <w:rStyle w:val="VerbatimChar"/>
        </w:rPr>
        <w:t xml:space="preserve">Ref No.: 1234567890. Note: S89O-A4F2K9R7BX</w:t>
      </w:r>
    </w:p>
    <w:p>
      <w:pPr>
        <w:pStyle w:val="FirstParagraph"/>
      </w:pPr>
      <w:r>
        <w:t xml:space="preserve">Extraction:</w:t>
      </w:r>
    </w:p>
    <w:p>
      <w:pPr>
        <w:pStyle w:val="SourceCode"/>
      </w:pPr>
      <w:r>
        <w:rPr>
          <w:rStyle w:val="KeywordTok"/>
        </w:rPr>
        <w:t xml:space="preserve">const</w:t>
      </w:r>
      <w:r>
        <w:rPr>
          <w:rStyle w:val="NormalTok"/>
        </w:rPr>
        <w:t xml:space="preserve"> amount    </w:t>
      </w:r>
      <w:r>
        <w:rPr>
          <w:rStyle w:val="OperatorTok"/>
        </w:rPr>
        <w:t xml:space="preserve">=</w:t>
      </w:r>
      <w:r>
        <w:rPr>
          <w:rStyle w:val="NormalTok"/>
        </w:rPr>
        <w:t xml:space="preserve"> </w:t>
      </w:r>
      <w:r>
        <w:rPr>
          <w:rStyle w:val="SpecialStringTok"/>
        </w:rPr>
        <w:t xml:space="preserve">/PHP </w:t>
      </w:r>
      <w:r>
        <w:rPr>
          <w:rStyle w:val="SpecialCharTok"/>
        </w:rPr>
        <w:t xml:space="preserve">([\d,]+\.\d{2})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"2,499.00"</w:t>
      </w:r>
      <w:r>
        <w:br/>
      </w:r>
      <w:r>
        <w:rPr>
          <w:rStyle w:val="KeywordTok"/>
        </w:rPr>
        <w:t xml:space="preserve">const</w:t>
      </w:r>
      <w:r>
        <w:rPr>
          <w:rStyle w:val="NormalTok"/>
        </w:rPr>
        <w:t xml:space="preserve"> sender    </w:t>
      </w:r>
      <w:r>
        <w:rPr>
          <w:rStyle w:val="OperatorTok"/>
        </w:rPr>
        <w:t xml:space="preserve">=</w:t>
      </w:r>
      <w:r>
        <w:rPr>
          <w:rStyle w:val="NormalTok"/>
        </w:rPr>
        <w:t xml:space="preserve"> </w:t>
      </w:r>
      <w:r>
        <w:rPr>
          <w:rStyle w:val="SpecialStringTok"/>
        </w:rPr>
        <w:t xml:space="preserve">/from </w:t>
      </w:r>
      <w:r>
        <w:rPr>
          <w:rStyle w:val="SpecialCharTok"/>
        </w:rPr>
        <w:t xml:space="preserve">(</w:t>
      </w:r>
      <w:r>
        <w:rPr>
          <w:rStyle w:val="SpecialStringTok"/>
        </w:rPr>
        <w:t xml:space="preserve">.</w:t>
      </w:r>
      <w:r>
        <w:rPr>
          <w:rStyle w:val="SpecialCharTok"/>
        </w:rPr>
        <w:t xml:space="preserve">+?)</w:t>
      </w:r>
      <w:r>
        <w:rPr>
          <w:rStyle w:val="SpecialStringTok"/>
        </w:rPr>
        <w:t xml:space="preserve"> on /</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"Juan Dela Cruz"</w:t>
      </w:r>
      <w:r>
        <w:br/>
      </w:r>
      <w:r>
        <w:rPr>
          <w:rStyle w:val="KeywordTok"/>
        </w:rPr>
        <w:t xml:space="preserve">const</w:t>
      </w:r>
      <w:r>
        <w:rPr>
          <w:rStyle w:val="NormalTok"/>
        </w:rPr>
        <w:t xml:space="preserve"> refCode   </w:t>
      </w:r>
      <w:r>
        <w:rPr>
          <w:rStyle w:val="OperatorTok"/>
        </w:rPr>
        <w:t xml:space="preserve">=</w:t>
      </w:r>
      <w:r>
        <w:rPr>
          <w:rStyle w:val="NormalTok"/>
        </w:rPr>
        <w:t xml:space="preserve"> </w:t>
      </w:r>
      <w:r>
        <w:rPr>
          <w:rStyle w:val="SpecialStringTok"/>
        </w:rPr>
        <w:t xml:space="preserve">/Note:</w:t>
      </w:r>
      <w:r>
        <w:rPr>
          <w:rStyle w:val="SpecialCharTok"/>
        </w:rPr>
        <w:t xml:space="preserve">\s+(</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pecialStringTok"/>
        </w:rPr>
        <w:t xml:space="preserve">/Ref No</w:t>
      </w:r>
      <w:r>
        <w:rPr>
          <w:rStyle w:val="SpecialCharTok"/>
        </w:rPr>
        <w:t xml:space="preserve">\.?</w:t>
      </w:r>
      <w:r>
        <w:rPr>
          <w:rStyle w:val="SpecialStringTok"/>
        </w:rPr>
        <w:t xml:space="preserve">:</w:t>
      </w:r>
      <w:r>
        <w:rPr>
          <w:rStyle w:val="SpecialCharTok"/>
        </w:rPr>
        <w:t xml:space="preserve">\s+([A-Z0-9]{6,12})</w:t>
      </w:r>
      <w:r>
        <w:rPr>
          <w:rStyle w:val="SpecialStringTok"/>
        </w:rPr>
        <w:t xml:space="preserve">/</w:t>
      </w:r>
      <w:r>
        <w:rPr>
          <w:rStyle w:val="OperatorTok"/>
        </w:rPr>
        <w:t xml:space="preserve">.</w:t>
      </w:r>
      <w:r>
        <w:rPr>
          <w:rStyle w:val="FunctionTok"/>
        </w:rPr>
        <w:t xml:space="preserve">exec</w:t>
      </w:r>
      <w:r>
        <w:rPr>
          <w:rStyle w:val="NormalTok"/>
        </w:rPr>
        <w:t xml:space="preserve">(body)</w:t>
      </w:r>
      <w:r>
        <w:rPr>
          <w:rStyle w:val="OperatorTok"/>
        </w:rPr>
        <w:t xml:space="preserve">?.</w:t>
      </w:r>
      <w:r>
        <w:rPr>
          <w:rStyle w:val="NormalTok"/>
        </w:rPr>
        <w:t xml:space="preserve">[</w:t>
      </w:r>
      <w:r>
        <w:rPr>
          <w:rStyle w:val="DecValTok"/>
        </w:rPr>
        <w:t xml:space="preserve">1</w:t>
      </w:r>
      <w:r>
        <w:rPr>
          <w:rStyle w:val="NormalTok"/>
        </w:rPr>
        <w:t xml:space="preserve">]</w:t>
      </w:r>
      <w:r>
        <w:rPr>
          <w:rStyle w:val="OperatorTok"/>
        </w:rPr>
        <w:t xml:space="preserve">;</w:t>
      </w:r>
    </w:p>
    <w:p>
      <w:pPr>
        <w:pStyle w:val="FirstParagraph"/>
      </w:pPr>
      <w:r>
        <w:t xml:space="preserve">Parsing failures (e.g., a corporate-pay format we haven’t seen) still produce a</w:t>
      </w:r>
      <w:r>
        <w:t xml:space="preserve"> </w:t>
      </w:r>
      <w:r>
        <w:rPr>
          <w:rStyle w:val="VerbatimChar"/>
        </w:rPr>
        <w:t xml:space="preserve">payment_inbox_messages</w:t>
      </w:r>
      <w:r>
        <w:t xml:space="preserve"> </w:t>
      </w:r>
      <w:r>
        <w:t xml:space="preserve">row with</w:t>
      </w:r>
      <w:r>
        <w:t xml:space="preserve"> </w:t>
      </w:r>
      <w:r>
        <w:rPr>
          <w:rStyle w:val="VerbatimChar"/>
        </w:rPr>
        <w:t xml:space="preserve">parsed_amount_centavos = NULL</w:t>
      </w:r>
      <w:r>
        <w:t xml:space="preserve"> </w:t>
      </w:r>
      <w:r>
        <w:t xml:space="preserve">— the row surfaces in the</w:t>
      </w:r>
      <w:r>
        <w:t xml:space="preserve"> </w:t>
      </w:r>
      <w:r>
        <w:t xml:space="preserve">“Unparseable”</w:t>
      </w:r>
      <w:r>
        <w:t xml:space="preserve"> </w:t>
      </w:r>
      <w:r>
        <w:t xml:space="preserve">admin view so the admin can hand-correct and so we can extend the regexes for the next deploy.</w:t>
      </w:r>
    </w:p>
    <w:bookmarkEnd w:id="51"/>
    <w:bookmarkStart w:id="52" w:name="admin-reconciliation-ui-extends-0023-3.3"/>
    <w:p>
      <w:pPr>
        <w:pStyle w:val="Heading3"/>
      </w:pPr>
      <w:r>
        <w:t xml:space="preserve">11.7 Admin reconciliation UI (extends 0023 § 3.3)</w:t>
      </w:r>
    </w:p>
    <w:p>
      <w:pPr>
        <w:pStyle w:val="FirstParagraph"/>
      </w:pPr>
      <w:r>
        <w:t xml:space="preserve">The Payments &amp; Activations surface gains a left-rail filter and a right-side suggestion panel.</w:t>
      </w:r>
    </w:p>
    <w:p>
      <w:pPr>
        <w:pStyle w:val="BodyText"/>
      </w:pPr>
      <w:r>
        <w:rPr>
          <w:b/>
          <w:bCs/>
        </w:rPr>
        <w:t xml:space="preserve">Left-rail filter — three sub-views: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Filter</w:t>
            </w:r>
          </w:p>
        </w:tc>
        <w:tc>
          <w:tcPr/>
          <w:p>
            <w:pPr>
              <w:pStyle w:val="Compact"/>
            </w:pPr>
            <w:r>
              <w:t xml:space="preserve">Count badge</w:t>
            </w:r>
          </w:p>
        </w:tc>
      </w:tr>
      <w:tr>
        <w:tc>
          <w:tcPr/>
          <w:p>
            <w:pPr>
              <w:pStyle w:val="Compact"/>
            </w:pPr>
            <w:r>
              <w:rPr>
                <w:b/>
                <w:bCs/>
              </w:rPr>
              <w:t xml:space="preserve">Pending orders</w:t>
            </w:r>
            <w:r>
              <w:t xml:space="preserve"> </w:t>
            </w:r>
            <w:r>
              <w:t xml:space="preserve">(existing)</w:t>
            </w:r>
          </w:p>
        </w:tc>
        <w:tc>
          <w:tcPr/>
          <w:p>
            <w:pPr>
              <w:pStyle w:val="Compact"/>
            </w:pPr>
            <w:r>
              <w:rPr>
                <w:rStyle w:val="VerbatimChar"/>
              </w:rPr>
              <w:t xml:space="preserve">service_orders.status = 'proof_submitted'</w:t>
            </w:r>
          </w:p>
        </w:tc>
        <w:tc>
          <w:tcPr/>
          <w:p>
            <w:pPr>
              <w:pStyle w:val="Compact"/>
            </w:pPr>
            <w:r>
              <w:t xml:space="preserve">open orders awaiting admin review</w:t>
            </w:r>
          </w:p>
        </w:tc>
      </w:tr>
      <w:tr>
        <w:tc>
          <w:tcPr/>
          <w:p>
            <w:pPr>
              <w:pStyle w:val="Compact"/>
            </w:pPr>
            <w:r>
              <w:rPr>
                <w:b/>
                <w:bCs/>
              </w:rPr>
              <w:t xml:space="preserve">Inbox matches</w:t>
            </w:r>
            <w:r>
              <w:t xml:space="preserve"> </w:t>
            </w:r>
            <w:r>
              <w:t xml:space="preserve">(NEW)</w:t>
            </w:r>
          </w:p>
        </w:tc>
        <w:tc>
          <w:tcPr/>
          <w:p>
            <w:pPr>
              <w:pStyle w:val="Compact"/>
            </w:pPr>
            <w:r>
              <w:rPr>
                <w:rStyle w:val="VerbatimChar"/>
              </w:rPr>
              <w:t xml:space="preserve">payment_inbox_messages</w:t>
            </w:r>
            <w:r>
              <w:t xml:space="preserve"> </w:t>
            </w:r>
            <w:r>
              <w:t xml:space="preserve">rows with</w:t>
            </w:r>
            <w:r>
              <w:t xml:space="preserve"> </w:t>
            </w:r>
            <w:r>
              <w:rPr>
                <w:rStyle w:val="VerbatimChar"/>
              </w:rPr>
              <w:t xml:space="preserve">matched_order_id IS NOT NULL AND reviewed_by_admin IS NULL</w:t>
            </w:r>
          </w:p>
        </w:tc>
        <w:tc>
          <w:tcPr/>
          <w:p>
            <w:pPr>
              <w:pStyle w:val="Compact"/>
            </w:pPr>
            <w:r>
              <w:t xml:space="preserve">matcher proposed; admin hasn’t decided</w:t>
            </w:r>
          </w:p>
        </w:tc>
      </w:tr>
      <w:tr>
        <w:tc>
          <w:tcPr/>
          <w:p>
            <w:pPr>
              <w:pStyle w:val="Compact"/>
            </w:pPr>
            <w:r>
              <w:rPr>
                <w:b/>
                <w:bCs/>
              </w:rPr>
              <w:t xml:space="preserve">Unmatched inbox</w:t>
            </w:r>
            <w:r>
              <w:t xml:space="preserve"> </w:t>
            </w:r>
            <w:r>
              <w:t xml:space="preserve">(NEW)</w:t>
            </w:r>
          </w:p>
        </w:tc>
        <w:tc>
          <w:tcPr/>
          <w:p>
            <w:pPr>
              <w:pStyle w:val="Compact"/>
            </w:pPr>
            <w:r>
              <w:rPr>
                <w:rStyle w:val="VerbatimChar"/>
              </w:rPr>
              <w:t xml:space="preserve">payment_inbox_messages</w:t>
            </w:r>
            <w:r>
              <w:t xml:space="preserve"> </w:t>
            </w:r>
            <w:r>
              <w:t xml:space="preserve">rows with</w:t>
            </w:r>
            <w:r>
              <w:t xml:space="preserve"> </w:t>
            </w:r>
            <w:r>
              <w:rPr>
                <w:rStyle w:val="VerbatimChar"/>
              </w:rPr>
              <w:t xml:space="preserve">matched_order_id IS NULL AND reviewed_at IS NULL</w:t>
            </w:r>
            <w:r>
              <w:t xml:space="preserve"> </w:t>
            </w:r>
            <w:r>
              <w:t xml:space="preserve">older than 1 hour</w:t>
            </w:r>
          </w:p>
        </w:tc>
        <w:tc>
          <w:tcPr/>
          <w:p>
            <w:pPr>
              <w:pStyle w:val="Compact"/>
            </w:pPr>
            <w:r>
              <w:t xml:space="preserve">inbox arrivals that couldn’t be matched — admin must investigate</w:t>
            </w:r>
          </w:p>
        </w:tc>
      </w:tr>
    </w:tbl>
    <w:p>
      <w:pPr>
        <w:pStyle w:val="BodyText"/>
      </w:pPr>
      <w:r>
        <w:rPr>
          <w:b/>
          <w:bCs/>
        </w:rPr>
        <w:t xml:space="preserve">Per-order detail view — adds a</w:t>
      </w:r>
      <w:r>
        <w:rPr>
          <w:b/>
          <w:bCs/>
        </w:rPr>
        <w:t xml:space="preserve"> </w:t>
      </w:r>
      <w:r>
        <w:rPr>
          <w:b/>
          <w:bCs/>
        </w:rPr>
        <w:t xml:space="preserve">“Matched inbox messages”</w:t>
      </w:r>
      <w:r>
        <w:rPr>
          <w:b/>
          <w:bCs/>
        </w:rPr>
        <w:t xml:space="preserve"> </w:t>
      </w:r>
      <w:r>
        <w:rPr>
          <w:b/>
          <w:bCs/>
        </w:rPr>
        <w:t xml:space="preserve">panel beside the customer screenshot:</w:t>
      </w:r>
    </w:p>
    <w:p>
      <w:pPr>
        <w:pStyle w:val="BodyText"/>
      </w:pPr>
      <w:r>
        <w:t xml:space="preserve">The panel shows zero, one, or many matched messages with a colored badge per confidence tier: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Confidence</w:t>
            </w:r>
          </w:p>
        </w:tc>
        <w:tc>
          <w:tcPr/>
          <w:p>
            <w:pPr>
              <w:pStyle w:val="Compact"/>
            </w:pPr>
            <w:r>
              <w:t xml:space="preserve">Badge</w:t>
            </w:r>
          </w:p>
        </w:tc>
        <w:tc>
          <w:tcPr/>
          <w:p>
            <w:pPr>
              <w:pStyle w:val="Compact"/>
            </w:pPr>
            <w:r>
              <w:t xml:space="preserve">Copy template</w:t>
            </w:r>
          </w:p>
        </w:tc>
      </w:tr>
      <w:tr>
        <w:tc>
          <w:tcPr/>
          <w:p>
            <w:pPr>
              <w:pStyle w:val="Compact"/>
            </w:pPr>
            <w:r>
              <w:rPr>
                <w:rStyle w:val="VerbatimChar"/>
              </w:rPr>
              <w:t xml:space="preserve">exact</w:t>
            </w:r>
          </w:p>
        </w:tc>
        <w:tc>
          <w:tcPr/>
          <w:p>
            <w:pPr>
              <w:pStyle w:val="Compact"/>
            </w:pPr>
            <w:r>
              <w:t xml:space="preserve">green check</w:t>
            </w:r>
          </w:p>
        </w:tc>
        <w:tc>
          <w:tcPr/>
          <w:p>
            <w:pPr>
              <w:pStyle w:val="Compact"/>
            </w:pPr>
            <w:r>
              <w:t xml:space="preserve">“Exact reference-code match — JUAN DELA CRUZ paid ₱2,499 at 14:32 via BDO”</w:t>
            </w:r>
          </w:p>
        </w:tc>
      </w:tr>
      <w:tr>
        <w:tc>
          <w:tcPr/>
          <w:p>
            <w:pPr>
              <w:pStyle w:val="Compact"/>
            </w:pPr>
            <w:r>
              <w:rPr>
                <w:rStyle w:val="VerbatimChar"/>
              </w:rPr>
              <w:t xml:space="preserve">high</w:t>
            </w:r>
          </w:p>
        </w:tc>
        <w:tc>
          <w:tcPr/>
          <w:p>
            <w:pPr>
              <w:pStyle w:val="Compact"/>
            </w:pPr>
            <w:r>
              <w:t xml:space="preserve">amber warn</w:t>
            </w:r>
          </w:p>
        </w:tc>
        <w:tc>
          <w:tcPr/>
          <w:p>
            <w:pPr>
              <w:pStyle w:val="Compact"/>
            </w:pPr>
            <w:r>
              <w:t xml:space="preserve">“Likely match — amount + sender name fuzzy. Review carefully.”</w:t>
            </w:r>
          </w:p>
        </w:tc>
      </w:tr>
      <w:tr>
        <w:tc>
          <w:tcPr/>
          <w:p>
            <w:pPr>
              <w:pStyle w:val="Compact"/>
            </w:pPr>
            <w:r>
              <w:rPr>
                <w:rStyle w:val="VerbatimChar"/>
              </w:rPr>
              <w:t xml:space="preserve">medium</w:t>
            </w:r>
          </w:p>
        </w:tc>
        <w:tc>
          <w:tcPr/>
          <w:p>
            <w:pPr>
              <w:pStyle w:val="Compact"/>
            </w:pPr>
            <w:r>
              <w:t xml:space="preserve">red warn</w:t>
            </w:r>
          </w:p>
        </w:tc>
        <w:tc>
          <w:tcPr/>
          <w:p>
            <w:pPr>
              <w:pStyle w:val="Compact"/>
            </w:pPr>
            <w:r>
              <w:t xml:space="preserve">“Amount-only match — manual review needed; same amount could be a different customer.”</w:t>
            </w:r>
          </w:p>
        </w:tc>
      </w:tr>
      <w:tr>
        <w:tc>
          <w:tcPr/>
          <w:p>
            <w:pPr>
              <w:pStyle w:val="Compact"/>
            </w:pPr>
            <w:r>
              <w:rPr>
                <w:rStyle w:val="VerbatimChar"/>
              </w:rPr>
              <w:t xml:space="preserve">none</w:t>
            </w:r>
            <w:r>
              <w:t xml:space="preserve"> </w:t>
            </w:r>
            <w:r>
              <w:t xml:space="preserve">(no inbox row)</w:t>
            </w:r>
          </w:p>
        </w:tc>
        <w:tc>
          <w:tcPr/>
          <w:p>
            <w:pPr>
              <w:pStyle w:val="Compact"/>
            </w:pPr>
            <w:r>
              <w:t xml:space="preserve">gray</w:t>
            </w:r>
          </w:p>
        </w:tc>
        <w:tc>
          <w:tcPr/>
          <w:p>
            <w:pPr>
              <w:pStyle w:val="Compact"/>
            </w:pPr>
            <w:r>
              <w:t xml:space="preserve">“No matching inbox message yet — customer may not have paid, or admin needs to forward the bank notification.”</w:t>
            </w:r>
          </w:p>
        </w:tc>
      </w:tr>
    </w:tbl>
    <w:p>
      <w:pPr>
        <w:pStyle w:val="BodyText"/>
      </w:pPr>
      <w:r>
        <w:rPr>
          <w:b/>
          <w:bCs/>
        </w:rPr>
        <w:t xml:space="preserve">Admin actions per matched suggestion:</w:t>
      </w:r>
    </w:p>
    <w:p>
      <w:pPr>
        <w:pStyle w:val="Compact"/>
        <w:numPr>
          <w:ilvl w:val="0"/>
          <w:numId w:val="1014"/>
        </w:numPr>
      </w:pPr>
      <w:r>
        <w:rPr>
          <w:b/>
          <w:bCs/>
        </w:rPr>
        <w:t xml:space="preserve">Approve with this match</w:t>
      </w:r>
      <w:r>
        <w:t xml:space="preserve"> </w:t>
      </w:r>
      <w:r>
        <w:t xml:space="preserve">— atomically:</w:t>
      </w:r>
    </w:p>
    <w:p>
      <w:pPr>
        <w:pStyle w:val="Compact"/>
        <w:numPr>
          <w:ilvl w:val="1"/>
          <w:numId w:val="1015"/>
        </w:numPr>
      </w:pPr>
      <w:r>
        <w:rPr>
          <w:rStyle w:val="VerbatimChar"/>
        </w:rPr>
        <w:t xml:space="preserve">service_orders.status</w:t>
      </w:r>
      <w:r>
        <w:t xml:space="preserve"> </w:t>
      </w:r>
      <w:r>
        <w:t xml:space="preserve">→</w:t>
      </w:r>
      <w:r>
        <w:t xml:space="preserve"> </w:t>
      </w:r>
      <w:r>
        <w:rPr>
          <w:rStyle w:val="VerbatimChar"/>
        </w:rPr>
        <w:t xml:space="preserve">paid</w:t>
      </w:r>
    </w:p>
    <w:p>
      <w:pPr>
        <w:pStyle w:val="Compact"/>
        <w:numPr>
          <w:ilvl w:val="1"/>
          <w:numId w:val="1015"/>
        </w:numPr>
      </w:pPr>
      <w:r>
        <w:rPr>
          <w:rStyle w:val="VerbatimChar"/>
        </w:rPr>
        <w:t xml:space="preserve">service_order_payments.reviewed_by_admin</w:t>
      </w:r>
      <w:r>
        <w:t xml:space="preserve"> </w:t>
      </w:r>
      <w:r>
        <w:t xml:space="preserve">populated</w:t>
      </w:r>
    </w:p>
    <w:p>
      <w:pPr>
        <w:pStyle w:val="Compact"/>
        <w:numPr>
          <w:ilvl w:val="1"/>
          <w:numId w:val="1015"/>
        </w:numPr>
      </w:pPr>
      <w:r>
        <w:rPr>
          <w:rStyle w:val="VerbatimChar"/>
        </w:rPr>
        <w:t xml:space="preserve">payment_inbox_messages.matched_payment_id</w:t>
      </w:r>
      <w:r>
        <w:t xml:space="preserve"> </w:t>
      </w:r>
      <w:r>
        <w:t xml:space="preserve">populated (links the inbox message to the specific payment row)</w:t>
      </w:r>
    </w:p>
    <w:p>
      <w:pPr>
        <w:pStyle w:val="Compact"/>
        <w:numPr>
          <w:ilvl w:val="1"/>
          <w:numId w:val="1015"/>
        </w:numPr>
      </w:pPr>
      <w:r>
        <w:rPr>
          <w:rStyle w:val="VerbatimChar"/>
        </w:rPr>
        <w:t xml:space="preserve">payment_inbox_messages.reviewed_by_admin</w:t>
      </w:r>
      <w:r>
        <w:t xml:space="preserve"> </w:t>
      </w:r>
      <w:r>
        <w:t xml:space="preserve">+</w:t>
      </w:r>
      <w:r>
        <w:t xml:space="preserve"> </w:t>
      </w:r>
      <w:r>
        <w:rPr>
          <w:rStyle w:val="VerbatimChar"/>
        </w:rPr>
        <w:t xml:space="preserve">reviewed_at</w:t>
      </w:r>
      <w:r>
        <w:t xml:space="preserve"> </w:t>
      </w:r>
      <w:r>
        <w:t xml:space="preserve">populated</w:t>
      </w:r>
    </w:p>
    <w:p>
      <w:pPr>
        <w:pStyle w:val="Compact"/>
        <w:numPr>
          <w:ilvl w:val="1"/>
          <w:numId w:val="1015"/>
        </w:numPr>
      </w:pPr>
      <w:r>
        <w:t xml:space="preserve">Service-activation hooks per § 4.4 fire</w:t>
      </w:r>
    </w:p>
    <w:p>
      <w:pPr>
        <w:pStyle w:val="Compact"/>
        <w:numPr>
          <w:ilvl w:val="1"/>
          <w:numId w:val="1015"/>
        </w:numPr>
      </w:pPr>
      <w:r>
        <w:t xml:space="preserve">OR generated per 0026</w:t>
      </w:r>
    </w:p>
    <w:p>
      <w:pPr>
        <w:pStyle w:val="Compact"/>
        <w:numPr>
          <w:ilvl w:val="1"/>
          <w:numId w:val="1015"/>
        </w:numPr>
      </w:pPr>
      <w:r>
        <w:rPr>
          <w:rStyle w:val="VerbatimChar"/>
        </w:rPr>
        <w:t xml:space="preserve">payment_confirmed</w:t>
      </w:r>
      <w:r>
        <w:t xml:space="preserve"> </w:t>
      </w:r>
      <w:r>
        <w:t xml:space="preserve">email sent per 0028</w:t>
      </w:r>
    </w:p>
    <w:p>
      <w:pPr>
        <w:pStyle w:val="Compact"/>
        <w:numPr>
          <w:ilvl w:val="0"/>
          <w:numId w:val="1014"/>
        </w:numPr>
      </w:pPr>
      <w:r>
        <w:rPr>
          <w:b/>
          <w:bCs/>
        </w:rPr>
        <w:t xml:space="preserve">Override match</w:t>
      </w:r>
      <w:r>
        <w:t xml:space="preserve"> </w:t>
      </w:r>
      <w:r>
        <w:t xml:space="preserve">— opens a picker of other</w:t>
      </w:r>
      <w:r>
        <w:t xml:space="preserve"> </w:t>
      </w:r>
      <w:r>
        <w:rPr>
          <w:rStyle w:val="VerbatimChar"/>
        </w:rPr>
        <w:t xml:space="preserve">payment_inbox_messages</w:t>
      </w:r>
      <w:r>
        <w:t xml:space="preserve"> </w:t>
      </w:r>
      <w:r>
        <w:t xml:space="preserve">rows (e.g., the matcher got it wrong; admin can hand-pick a different inbox message)</w:t>
      </w:r>
    </w:p>
    <w:p>
      <w:pPr>
        <w:pStyle w:val="Compact"/>
        <w:numPr>
          <w:ilvl w:val="0"/>
          <w:numId w:val="1014"/>
        </w:numPr>
      </w:pPr>
      <w:r>
        <w:rPr>
          <w:b/>
          <w:bCs/>
        </w:rPr>
        <w:t xml:space="preserve">Reject screenshot — needs more proof</w:t>
      </w:r>
      <w:r>
        <w:t xml:space="preserve"> </w:t>
      </w:r>
      <w:r>
        <w:t xml:space="preserve">— existing § 4.3 flow; inbox message stays unlinked</w:t>
      </w:r>
    </w:p>
    <w:p>
      <w:pPr>
        <w:pStyle w:val="Compact"/>
        <w:numPr>
          <w:ilvl w:val="0"/>
          <w:numId w:val="1014"/>
        </w:numPr>
      </w:pPr>
      <w:r>
        <w:rPr>
          <w:b/>
          <w:bCs/>
        </w:rPr>
        <w:t xml:space="preserve">Reject permanently</w:t>
      </w:r>
      <w:r>
        <w:t xml:space="preserve"> </w:t>
      </w:r>
      <w:r>
        <w:t xml:space="preserve">— existing § 4.3 flow; inbox message stays unlinked</w:t>
      </w:r>
    </w:p>
    <w:p>
      <w:pPr>
        <w:pStyle w:val="Compact"/>
        <w:numPr>
          <w:ilvl w:val="0"/>
          <w:numId w:val="1014"/>
        </w:numPr>
      </w:pPr>
      <w:r>
        <w:rPr>
          <w:b/>
          <w:bCs/>
        </w:rPr>
        <w:t xml:space="preserve">Mark inbox unrelated</w:t>
      </w:r>
      <w:r>
        <w:t xml:space="preserve"> </w:t>
      </w:r>
      <w:r>
        <w:t xml:space="preserve">— the matcher’s suggestion is dismissed;</w:t>
      </w:r>
      <w:r>
        <w:t xml:space="preserve"> </w:t>
      </w:r>
      <w:r>
        <w:rPr>
          <w:rStyle w:val="VerbatimChar"/>
        </w:rPr>
        <w:t xml:space="preserve">payment_inbox_messages.matched_order_id</w:t>
      </w:r>
      <w:r>
        <w:t xml:space="preserve"> </w:t>
      </w:r>
      <w:r>
        <w:t xml:space="preserve">is nulled and</w:t>
      </w:r>
      <w:r>
        <w:t xml:space="preserve"> </w:t>
      </w:r>
      <w:r>
        <w:rPr>
          <w:rStyle w:val="VerbatimChar"/>
        </w:rPr>
        <w:t xml:space="preserve">reviewed_by_admin</w:t>
      </w:r>
      <w:r>
        <w:t xml:space="preserve"> </w:t>
      </w:r>
      <w:r>
        <w:t xml:space="preserve">is populated with a</w:t>
      </w:r>
      <w:r>
        <w:t xml:space="preserve"> </w:t>
      </w:r>
      <w:r>
        <w:t xml:space="preserve">“dismissed”</w:t>
      </w:r>
      <w:r>
        <w:t xml:space="preserve"> </w:t>
      </w:r>
      <w:r>
        <w:t xml:space="preserve">note. The inbox row then re-enters the Unmatched queue for further investigation.</w:t>
      </w:r>
    </w:p>
    <w:bookmarkEnd w:id="52"/>
    <w:bookmarkStart w:id="53" w:name="escalation-rules"/>
    <w:p>
      <w:pPr>
        <w:pStyle w:val="Heading3"/>
      </w:pPr>
      <w:r>
        <w:t xml:space="preserve">11.8 Escalation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Trigger</w:t>
            </w:r>
          </w:p>
        </w:tc>
        <w:tc>
          <w:tcPr/>
          <w:p>
            <w:pPr>
              <w:pStyle w:val="Compact"/>
            </w:pPr>
            <w:r>
              <w:t xml:space="preserve">Action</w:t>
            </w:r>
          </w:p>
        </w:tc>
      </w:tr>
      <w:tr>
        <w:tc>
          <w:tcPr/>
          <w:p>
            <w:pPr>
              <w:pStyle w:val="Compact"/>
            </w:pPr>
            <w:r>
              <w:rPr>
                <w:b/>
                <w:bCs/>
              </w:rPr>
              <w:t xml:space="preserve">No-match-for-48-hours</w:t>
            </w:r>
          </w:p>
        </w:tc>
        <w:tc>
          <w:tcPr/>
          <w:p>
            <w:pPr>
              <w:pStyle w:val="Compact"/>
            </w:pPr>
            <w:r>
              <w:t xml:space="preserve">A</w:t>
            </w:r>
            <w:r>
              <w:t xml:space="preserve"> </w:t>
            </w:r>
            <w:r>
              <w:rPr>
                <w:rStyle w:val="VerbatimChar"/>
              </w:rPr>
              <w:t xml:space="preserve">payment_inbox_messages</w:t>
            </w:r>
            <w:r>
              <w:t xml:space="preserve"> </w:t>
            </w:r>
            <w:r>
              <w:t xml:space="preserve">row has</w:t>
            </w:r>
            <w:r>
              <w:t xml:space="preserve"> </w:t>
            </w:r>
            <w:r>
              <w:rPr>
                <w:rStyle w:val="VerbatimChar"/>
              </w:rPr>
              <w:t xml:space="preserve">matched_order_id IS NULL</w:t>
            </w:r>
            <w:r>
              <w:t xml:space="preserve"> </w:t>
            </w:r>
            <w:r>
              <w:t xml:space="preserve">for &gt; 48 hours</w:t>
            </w:r>
          </w:p>
        </w:tc>
        <w:tc>
          <w:tcPr/>
          <w:p>
            <w:pPr>
              <w:pStyle w:val="Compact"/>
            </w:pPr>
            <w:r>
              <w:t xml:space="preserve">Alert Ops Lead in the admin Home queue (0023 § 3.1). Either a customer paid but never uploaded a screenshot, or admin needs to investigate a fraudulent screenshot, or a corporate transfer with an unrecognizable format needs hand-parsing.</w:t>
            </w:r>
          </w:p>
        </w:tc>
      </w:tr>
      <w:tr>
        <w:tc>
          <w:tcPr/>
          <w:p>
            <w:pPr>
              <w:pStyle w:val="Compact"/>
            </w:pPr>
            <w:r>
              <w:rPr>
                <w:b/>
                <w:bCs/>
              </w:rPr>
              <w:t xml:space="preserve">Multiple-matches</w:t>
            </w:r>
          </w:p>
        </w:tc>
        <w:tc>
          <w:tcPr/>
          <w:p>
            <w:pPr>
              <w:pStyle w:val="Compact"/>
            </w:pPr>
            <w:r>
              <w:rPr>
                <w:rStyle w:val="VerbatimChar"/>
              </w:rPr>
              <w:t xml:space="preserve">match_inbox_to_order()</w:t>
            </w:r>
            <w:r>
              <w:t xml:space="preserve"> </w:t>
            </w:r>
            <w:r>
              <w:t xml:space="preserve">finds 2+ candidates at the same confidence tier</w:t>
            </w:r>
          </w:p>
        </w:tc>
        <w:tc>
          <w:tcPr/>
          <w:p>
            <w:pPr>
              <w:pStyle w:val="Compact"/>
            </w:pPr>
            <w:r>
              <w:t xml:space="preserve">The admin UI shows all candidates as a list with their order summaries; admin picks one. The matcher only auto-fills the most recent at each tier.</w:t>
            </w:r>
          </w:p>
        </w:tc>
      </w:tr>
      <w:tr>
        <w:tc>
          <w:tcPr/>
          <w:p>
            <w:pPr>
              <w:pStyle w:val="Compact"/>
            </w:pPr>
            <w:r>
              <w:rPr>
                <w:b/>
                <w:bCs/>
              </w:rPr>
              <w:t xml:space="preserve">Stale order</w:t>
            </w:r>
          </w:p>
        </w:tc>
        <w:tc>
          <w:tcPr/>
          <w:p>
            <w:pPr>
              <w:pStyle w:val="Compact"/>
            </w:pPr>
            <w:r>
              <w:rPr>
                <w:rStyle w:val="VerbatimChar"/>
              </w:rPr>
              <w:t xml:space="preserve">service_orders.status = 'proof_submitted'</w:t>
            </w:r>
            <w:r>
              <w:t xml:space="preserve"> </w:t>
            </w:r>
            <w:r>
              <w:t xml:space="preserve">for &gt; 48 hours without admin decision</w:t>
            </w:r>
          </w:p>
        </w:tc>
        <w:tc>
          <w:tcPr/>
          <w:p>
            <w:pPr>
              <w:pStyle w:val="Compact"/>
            </w:pPr>
            <w:r>
              <w:t xml:space="preserve">Daily admin reminder banner in 0023 § 3.3 listing the stale orders with elapsed time.</w:t>
            </w:r>
          </w:p>
        </w:tc>
      </w:tr>
      <w:tr>
        <w:tc>
          <w:tcPr/>
          <w:p>
            <w:pPr>
              <w:pStyle w:val="Compact"/>
            </w:pPr>
            <w:r>
              <w:rPr>
                <w:b/>
                <w:bCs/>
              </w:rPr>
              <w:t xml:space="preserve">Suspicious-pattern fraud flag</w:t>
            </w:r>
          </w:p>
        </w:tc>
        <w:tc>
          <w:tcPr/>
          <w:p>
            <w:pPr>
              <w:pStyle w:val="Compact"/>
            </w:pPr>
            <w:r>
              <w:t xml:space="preserve">The same</w:t>
            </w:r>
            <w:r>
              <w:t xml:space="preserve"> </w:t>
            </w:r>
            <w:r>
              <w:rPr>
                <w:rStyle w:val="VerbatimChar"/>
              </w:rPr>
              <w:t xml:space="preserve">reference_code</w:t>
            </w:r>
            <w:r>
              <w:t xml:space="preserve"> </w:t>
            </w:r>
            <w:r>
              <w:t xml:space="preserve">appears in 2+ inbox messages (e.g., a customer screenshotted someone else’s confirmation) OR an</w:t>
            </w:r>
            <w:r>
              <w:t xml:space="preserve"> </w:t>
            </w:r>
            <w:r>
              <w:rPr>
                <w:rStyle w:val="VerbatimChar"/>
              </w:rPr>
              <w:t xml:space="preserve">exact</w:t>
            </w:r>
            <w:r>
              <w:t xml:space="preserve"> </w:t>
            </w:r>
            <w:r>
              <w:t xml:space="preserve">match resolves to an order whose</w:t>
            </w:r>
            <w:r>
              <w:t xml:space="preserve"> </w:t>
            </w:r>
            <w:r>
              <w:rPr>
                <w:rStyle w:val="VerbatimChar"/>
              </w:rPr>
              <w:t xml:space="preserve">users.user_id</w:t>
            </w:r>
            <w:r>
              <w:t xml:space="preserve"> </w:t>
            </w:r>
            <w:r>
              <w:t xml:space="preserve">is on the fraud-watch list</w:t>
            </w:r>
          </w:p>
        </w:tc>
        <w:tc>
          <w:tcPr/>
          <w:p>
            <w:pPr>
              <w:pStyle w:val="Compact"/>
            </w:pPr>
            <w:r>
              <w:t xml:space="preserve">Order auto-flagged</w:t>
            </w:r>
            <w:r>
              <w:t xml:space="preserve"> </w:t>
            </w:r>
            <w:r>
              <w:rPr>
                <w:rStyle w:val="VerbatimChar"/>
              </w:rPr>
              <w:t xml:space="preserve">fraud_review_pending</w:t>
            </w:r>
            <w:r>
              <w:t xml:space="preserve">; payment activation blocked until two-admin approval per § 9.1. Admin Home queue surfaces a red banner.</w:t>
            </w:r>
          </w:p>
        </w:tc>
      </w:tr>
      <w:tr>
        <w:tc>
          <w:tcPr/>
          <w:p>
            <w:pPr>
              <w:pStyle w:val="Compact"/>
            </w:pPr>
            <w:r>
              <w:rPr>
                <w:b/>
                <w:bCs/>
              </w:rPr>
              <w:t xml:space="preserve">Parser failure rate</w:t>
            </w:r>
          </w:p>
        </w:tc>
        <w:tc>
          <w:tcPr/>
          <w:p>
            <w:pPr>
              <w:pStyle w:val="Compact"/>
            </w:pPr>
            <w:r>
              <w:t xml:space="preserve">&gt; 10% of inbox rows in a rolling 24-hour window land with</w:t>
            </w:r>
            <w:r>
              <w:t xml:space="preserve"> </w:t>
            </w:r>
            <w:r>
              <w:rPr>
                <w:rStyle w:val="VerbatimChar"/>
              </w:rPr>
              <w:t xml:space="preserve">parsed_amount_centavos IS NULL</w:t>
            </w:r>
          </w:p>
        </w:tc>
        <w:tc>
          <w:tcPr/>
          <w:p>
            <w:pPr>
              <w:pStyle w:val="Compact"/>
            </w:pPr>
            <w:r>
              <w:t xml:space="preserve">Engineering alert. A new bank-message format has likely shown up; regex set needs an update.</w:t>
            </w:r>
          </w:p>
        </w:tc>
      </w:tr>
    </w:tbl>
    <w:bookmarkEnd w:id="53"/>
    <w:bookmarkStart w:id="54" w:name="cost"/>
    <w:p>
      <w:pPr>
        <w:pStyle w:val="Heading3"/>
      </w:pPr>
      <w:r>
        <w:t xml:space="preserve">11.9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item</w:t>
            </w:r>
          </w:p>
        </w:tc>
        <w:tc>
          <w:tcPr/>
          <w:p>
            <w:pPr>
              <w:pStyle w:val="Compact"/>
            </w:pPr>
            <w:r>
              <w:t xml:space="preserve">Cost</w:t>
            </w:r>
          </w:p>
        </w:tc>
        <w:tc>
          <w:tcPr/>
          <w:p>
            <w:pPr>
              <w:pStyle w:val="Compact"/>
            </w:pPr>
            <w:r>
              <w:t xml:space="preserve">Notes</w:t>
            </w:r>
          </w:p>
        </w:tc>
      </w:tr>
      <w:tr>
        <w:tc>
          <w:tcPr/>
          <w:p>
            <w:pPr>
              <w:pStyle w:val="Compact"/>
            </w:pPr>
            <w:r>
              <w:t xml:space="preserve">Edge Function execution</w:t>
            </w:r>
          </w:p>
        </w:tc>
        <w:tc>
          <w:tcPr/>
          <w:p>
            <w:pPr>
              <w:pStyle w:val="Compact"/>
            </w:pPr>
            <w:r>
              <w:t xml:space="preserve">~₱0</w:t>
            </w:r>
          </w:p>
        </w:tc>
        <w:tc>
          <w:tcPr/>
          <w:p>
            <w:pPr>
              <w:pStyle w:val="Compact"/>
            </w:pPr>
            <w:r>
              <w:t xml:space="preserve">Supabase free tier covers 500K invocations/month. Cron runs ~12×/hour × 24 × 30 = ~9,000/month.</w:t>
            </w:r>
          </w:p>
        </w:tc>
      </w:tr>
      <w:tr>
        <w:tc>
          <w:tcPr/>
          <w:p>
            <w:pPr>
              <w:pStyle w:val="Compact"/>
            </w:pPr>
            <w:r>
              <w:t xml:space="preserve">SMS-to-email gateway (Twilio or Globe Labs)</w:t>
            </w:r>
          </w:p>
        </w:tc>
        <w:tc>
          <w:tcPr/>
          <w:p>
            <w:pPr>
              <w:pStyle w:val="Compact"/>
            </w:pPr>
            <w:r>
              <w:t xml:space="preserve">~₱500/month at V1 volume</w:t>
            </w:r>
          </w:p>
        </w:tc>
        <w:tc>
          <w:tcPr/>
          <w:p>
            <w:pPr>
              <w:pStyle w:val="Compact"/>
            </w:pPr>
            <w:r>
              <w:t xml:space="preserve">One-way SMS forwarding from a dedicated SIM. Twilio inbound SMS in PH is ~₱0.50/msg; 1,000 BDO alerts/month = ₱500.</w:t>
            </w:r>
          </w:p>
        </w:tc>
      </w:tr>
      <w:tr>
        <w:tc>
          <w:tcPr/>
          <w:p>
            <w:pPr>
              <w:pStyle w:val="Compact"/>
            </w:pPr>
            <w:r>
              <w:t xml:space="preserve">Storage (</w:t>
            </w:r>
            <w:r>
              <w:rPr>
                <w:rStyle w:val="VerbatimChar"/>
              </w:rPr>
              <w:t xml:space="preserve">payment_inbox_messages</w:t>
            </w:r>
            <w:r>
              <w:t xml:space="preserve">)</w:t>
            </w:r>
          </w:p>
        </w:tc>
        <w:tc>
          <w:tcPr/>
          <w:p>
            <w:pPr>
              <w:pStyle w:val="Compact"/>
            </w:pPr>
            <w:r>
              <w:t xml:space="preserve">negligible</w:t>
            </w:r>
          </w:p>
        </w:tc>
        <w:tc>
          <w:tcPr/>
          <w:p>
            <w:pPr>
              <w:pStyle w:val="Compact"/>
            </w:pPr>
            <w:r>
              <w:t xml:space="preserve">~1 KB per row · ~3,000 rows/month · ~3 MB/month. Postgres handles trivially.</w:t>
            </w:r>
          </w:p>
        </w:tc>
      </w:tr>
      <w:tr>
        <w:tc>
          <w:tcPr/>
          <w:p>
            <w:pPr>
              <w:pStyle w:val="Compact"/>
            </w:pPr>
            <w:r>
              <w:t xml:space="preserve">pg_trgm extension</w:t>
            </w:r>
          </w:p>
        </w:tc>
        <w:tc>
          <w:tcPr/>
          <w:p>
            <w:pPr>
              <w:pStyle w:val="Compact"/>
            </w:pPr>
            <w:r>
              <w:t xml:space="preserve">₱0</w:t>
            </w:r>
          </w:p>
        </w:tc>
        <w:tc>
          <w:tcPr/>
          <w:p>
            <w:pPr>
              <w:pStyle w:val="Compact"/>
            </w:pPr>
            <w:r>
              <w:t xml:space="preserve">Comes free with Supabase Postgres.</w:t>
            </w:r>
          </w:p>
        </w:tc>
      </w:tr>
      <w:tr>
        <w:tc>
          <w:tcPr/>
          <w:p>
            <w:pPr>
              <w:pStyle w:val="Compact"/>
            </w:pPr>
            <w:r>
              <w:rPr>
                <w:b/>
                <w:bCs/>
              </w:rPr>
              <w:t xml:space="preserve">Total marginal cost</w:t>
            </w:r>
          </w:p>
        </w:tc>
        <w:tc>
          <w:tcPr/>
          <w:p>
            <w:pPr>
              <w:pStyle w:val="Compact"/>
            </w:pPr>
            <w:r>
              <w:rPr>
                <w:b/>
                <w:bCs/>
              </w:rPr>
              <w:t xml:space="preserve">~₱500/month for V1</w:t>
            </w:r>
          </w:p>
        </w:tc>
        <w:tc>
          <w:tcPr/>
          <w:p>
            <w:pPr>
              <w:pStyle w:val="Compact"/>
            </w:pPr>
            <w:r>
              <w:t xml:space="preserve">Scales to ~₱2K/month at 10× volume before the Edge Function tier matters.</w:t>
            </w:r>
          </w:p>
        </w:tc>
      </w:tr>
    </w:tbl>
    <w:p>
      <w:pPr>
        <w:pStyle w:val="BodyText"/>
      </w:pPr>
      <w:r>
        <w:t xml:space="preserve">Compared with the labor cost of manual matching (~5 minutes × ~50 orders/day × ~₱200/hr admin loaded cost = ~₱830/day, ~₱25K/month), the module pays for itself many times over.</w:t>
      </w:r>
    </w:p>
    <w:bookmarkEnd w:id="54"/>
    <w:bookmarkStart w:id="55" w:name="build-sequence"/>
    <w:p>
      <w:pPr>
        <w:pStyle w:val="Heading3"/>
      </w:pPr>
      <w:r>
        <w:t xml:space="preserve">11.10 Build sequence</w:t>
      </w:r>
    </w:p>
    <w:p>
      <w:pPr>
        <w:pStyle w:val="Compact"/>
        <w:numPr>
          <w:ilvl w:val="0"/>
          <w:numId w:val="1016"/>
        </w:numPr>
      </w:pPr>
      <w:r>
        <w:t xml:space="preserve">Provision the SMS-to-email gateway (Twilio number or Globe Labs SIM forwarding to</w:t>
      </w:r>
      <w:r>
        <w:t xml:space="preserve"> </w:t>
      </w:r>
      <w:r>
        <w:rPr>
          <w:rStyle w:val="VerbatimChar"/>
        </w:rPr>
        <w:t xml:space="preserve">bdo-inbox@setnayan.com</w:t>
      </w:r>
      <w:r>
        <w:t xml:space="preserve">)</w:t>
      </w:r>
      <w:r>
        <w:t xml:space="preserve"> </w:t>
      </w:r>
      <w:r>
        <w:rPr>
          <w:b/>
          <w:bCs/>
        </w:rPr>
        <w:t xml:space="preserve">OR</w:t>
      </w:r>
      <w:r>
        <w:t xml:space="preserve"> </w:t>
      </w:r>
      <w:r>
        <w:t xml:space="preserve">activate BDO-Mail email-per-credit notifications on the Setnayan BDO business account.</w:t>
      </w:r>
    </w:p>
    <w:p>
      <w:pPr>
        <w:pStyle w:val="Compact"/>
        <w:numPr>
          <w:ilvl w:val="0"/>
          <w:numId w:val="1016"/>
        </w:numPr>
      </w:pPr>
      <w:r>
        <w:t xml:space="preserve">Implement the Edge Function parser (</w:t>
      </w:r>
      <w:r>
        <w:rPr>
          <w:rStyle w:val="VerbatimChar"/>
        </w:rPr>
        <w:t xml:space="preserve">functions/inbox_ingestion.ts</w:t>
      </w:r>
      <w:r>
        <w:t xml:space="preserve">) — handles SMS / email / CSV row body extraction with the V1 regexes from § 11.6.</w:t>
      </w:r>
    </w:p>
    <w:p>
      <w:pPr>
        <w:pStyle w:val="Compact"/>
        <w:numPr>
          <w:ilvl w:val="0"/>
          <w:numId w:val="1016"/>
        </w:numPr>
      </w:pPr>
      <w:r>
        <w:t xml:space="preserve">Implement</w:t>
      </w:r>
      <w:r>
        <w:t xml:space="preserve"> </w:t>
      </w:r>
      <w:r>
        <w:rPr>
          <w:rStyle w:val="VerbatimChar"/>
        </w:rPr>
        <w:t xml:space="preserve">match_inbox_to_order()</w:t>
      </w:r>
      <w:r>
        <w:t xml:space="preserve"> </w:t>
      </w:r>
      <w:r>
        <w:t xml:space="preserve">SQL function in a migration; enable</w:t>
      </w:r>
      <w:r>
        <w:t xml:space="preserve"> </w:t>
      </w:r>
      <w:r>
        <w:rPr>
          <w:rStyle w:val="VerbatimChar"/>
        </w:rPr>
        <w:t xml:space="preserve">pg_trgm</w:t>
      </w:r>
      <w:r>
        <w:t xml:space="preserve"> </w:t>
      </w:r>
      <w:r>
        <w:t xml:space="preserve">extension.</w:t>
      </w:r>
    </w:p>
    <w:p>
      <w:pPr>
        <w:pStyle w:val="Compact"/>
        <w:numPr>
          <w:ilvl w:val="0"/>
          <w:numId w:val="1016"/>
        </w:numPr>
      </w:pPr>
      <w:r>
        <w:t xml:space="preserve">Build the admin reconciliation UI panel in 0023 § 3.3 — three left-rail tabs, the matched-messages panel beside the screenshot, the Approve-with-match / Override / Mark-unrelated actions.</w:t>
      </w:r>
    </w:p>
    <w:p>
      <w:pPr>
        <w:pStyle w:val="Compact"/>
        <w:numPr>
          <w:ilvl w:val="0"/>
          <w:numId w:val="1016"/>
        </w:numPr>
      </w:pPr>
      <w:r>
        <w:t xml:space="preserve">Seed-test with synthetic inbox messages — generate mock BDO SMS and GCash CSV rows for every confidence tier and confirm the matcher tags them correctly.</w:t>
      </w:r>
    </w:p>
    <w:p>
      <w:pPr>
        <w:pStyle w:val="Compact"/>
        <w:numPr>
          <w:ilvl w:val="0"/>
          <w:numId w:val="1016"/>
        </w:numPr>
      </w:pPr>
      <w:r>
        <w:t xml:space="preserve">Run a live test — one Setnayan admin makes a real ₱49 Save-the-Date purchase end-to-end and confirms the full loop fires.</w:t>
      </w:r>
    </w:p>
    <w:p>
      <w:pPr>
        <w:pStyle w:val="Compact"/>
        <w:numPr>
          <w:ilvl w:val="0"/>
          <w:numId w:val="1016"/>
        </w:numPr>
      </w:pPr>
      <w:r>
        <w:t xml:space="preserve">Roll out to production behind the</w:t>
      </w:r>
      <w:r>
        <w:t xml:space="preserve"> </w:t>
      </w:r>
      <w:r>
        <w:rPr>
          <w:rStyle w:val="VerbatimChar"/>
        </w:rPr>
        <w:t xml:space="preserve">admin_reconciliation_v1</w:t>
      </w:r>
      <w:r>
        <w:t xml:space="preserve"> </w:t>
      </w:r>
      <w:r>
        <w:t xml:space="preserve">feature flag in 0023; flip on once green for 7 consecutive days.</w:t>
      </w:r>
    </w:p>
    <w:bookmarkEnd w:id="55"/>
    <w:bookmarkStart w:id="56" w:name="acceptance-tests"/>
    <w:p>
      <w:pPr>
        <w:pStyle w:val="Heading3"/>
      </w:pPr>
      <w:r>
        <w:t xml:space="preserve">11.11 Acceptance tests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w:t>
            </w:r>
          </w:p>
        </w:tc>
        <w:tc>
          <w:tcPr/>
          <w:p>
            <w:pPr>
              <w:pStyle w:val="Compact"/>
            </w:pPr>
            <w:r>
              <w:t xml:space="preserve">Criterion</w:t>
            </w:r>
          </w:p>
        </w:tc>
      </w:tr>
      <w:tr>
        <w:tc>
          <w:tcPr/>
          <w:p>
            <w:pPr>
              <w:pStyle w:val="Compact"/>
            </w:pPr>
            <w:r>
              <w:t xml:space="preserve">1</w:t>
            </w:r>
          </w:p>
        </w:tc>
        <w:tc>
          <w:tcPr/>
          <w:p>
            <w:pPr>
              <w:pStyle w:val="Compact"/>
            </w:pPr>
            <w:r>
              <w:t xml:space="preserve">Exact reference-code match (Tier 1) populates</w:t>
            </w:r>
            <w:r>
              <w:t xml:space="preserve"> </w:t>
            </w:r>
            <w:r>
              <w:rPr>
                <w:rStyle w:val="VerbatimChar"/>
              </w:rPr>
              <w:t xml:space="preserve">matched_order_id</w:t>
            </w:r>
            <w:r>
              <w:t xml:space="preserve"> </w:t>
            </w:r>
            <w:r>
              <w:t xml:space="preserve">with</w:t>
            </w:r>
            <w:r>
              <w:t xml:space="preserve"> </w:t>
            </w:r>
            <w:r>
              <w:rPr>
                <w:rStyle w:val="VerbatimChar"/>
              </w:rPr>
              <w:t xml:space="preserve">match_confidence = 'exact'</w:t>
            </w:r>
            <w:r>
              <w:t xml:space="preserve"> </w:t>
            </w:r>
            <w:r>
              <w:t xml:space="preserve">and</w:t>
            </w:r>
            <w:r>
              <w:t xml:space="preserve"> </w:t>
            </w:r>
            <w:r>
              <w:rPr>
                <w:rStyle w:val="VerbatimChar"/>
              </w:rPr>
              <w:t xml:space="preserve">match_method = 'reference_code'</w:t>
            </w:r>
            <w:r>
              <w:t xml:space="preserve">.</w:t>
            </w:r>
          </w:p>
        </w:tc>
      </w:tr>
      <w:tr>
        <w:tc>
          <w:tcPr/>
          <w:p>
            <w:pPr>
              <w:pStyle w:val="Compact"/>
            </w:pPr>
            <w:r>
              <w:t xml:space="preserve">2</w:t>
            </w:r>
          </w:p>
        </w:tc>
        <w:tc>
          <w:tcPr/>
          <w:p>
            <w:pPr>
              <w:pStyle w:val="Compact"/>
            </w:pPr>
            <w:r>
              <w:t xml:space="preserve">Amount + sender fuzzy match (Tier 2) populates with</w:t>
            </w:r>
            <w:r>
              <w:t xml:space="preserve"> </w:t>
            </w:r>
            <w:r>
              <w:rPr>
                <w:rStyle w:val="VerbatimChar"/>
              </w:rPr>
              <w:t xml:space="preserve">match_confidence = 'high'</w:t>
            </w:r>
            <w:r>
              <w:t xml:space="preserve">; admin must still click Approve — never auto-approved.</w:t>
            </w:r>
          </w:p>
        </w:tc>
      </w:tr>
      <w:tr>
        <w:tc>
          <w:tcPr/>
          <w:p>
            <w:pPr>
              <w:pStyle w:val="Compact"/>
            </w:pPr>
            <w:r>
              <w:t xml:space="preserve">3</w:t>
            </w:r>
          </w:p>
        </w:tc>
        <w:tc>
          <w:tcPr/>
          <w:p>
            <w:pPr>
              <w:pStyle w:val="Compact"/>
            </w:pPr>
            <w:r>
              <w:t xml:space="preserve">Amount-only match (Tier 3) populates with</w:t>
            </w:r>
            <w:r>
              <w:t xml:space="preserve"> </w:t>
            </w:r>
            <w:r>
              <w:rPr>
                <w:rStyle w:val="VerbatimChar"/>
              </w:rPr>
              <w:t xml:space="preserve">match_confidence = 'medium'</w:t>
            </w:r>
            <w:r>
              <w:t xml:space="preserve">; surfaces with red warning in the admin UI.</w:t>
            </w:r>
          </w:p>
        </w:tc>
      </w:tr>
      <w:tr>
        <w:tc>
          <w:tcPr/>
          <w:p>
            <w:pPr>
              <w:pStyle w:val="Compact"/>
            </w:pPr>
            <w:r>
              <w:t xml:space="preserve">4</w:t>
            </w:r>
          </w:p>
        </w:tc>
        <w:tc>
          <w:tcPr/>
          <w:p>
            <w:pPr>
              <w:pStyle w:val="Compact"/>
            </w:pPr>
            <w:r>
              <w:t xml:space="preserve">Tier-4 unmatched produces</w:t>
            </w:r>
            <w:r>
              <w:t xml:space="preserve"> </w:t>
            </w:r>
            <w:r>
              <w:rPr>
                <w:rStyle w:val="VerbatimChar"/>
              </w:rPr>
              <w:t xml:space="preserve">matched_order_id = NULL</w:t>
            </w:r>
            <w:r>
              <w:t xml:space="preserve"> </w:t>
            </w:r>
            <w:r>
              <w:t xml:space="preserve">and</w:t>
            </w:r>
            <w:r>
              <w:t xml:space="preserve"> </w:t>
            </w:r>
            <w:r>
              <w:rPr>
                <w:rStyle w:val="VerbatimChar"/>
              </w:rPr>
              <w:t xml:space="preserve">match_confidence = 'none'</w:t>
            </w:r>
            <w:r>
              <w:t xml:space="preserve">; row appears in the Unmatched Inbox tab.</w:t>
            </w:r>
          </w:p>
        </w:tc>
      </w:tr>
      <w:tr>
        <w:tc>
          <w:tcPr/>
          <w:p>
            <w:pPr>
              <w:pStyle w:val="Compact"/>
            </w:pPr>
            <w:r>
              <w:t xml:space="preserve">5</w:t>
            </w:r>
          </w:p>
        </w:tc>
        <w:tc>
          <w:tcPr/>
          <w:p>
            <w:pPr>
              <w:pStyle w:val="Compact"/>
            </w:pPr>
            <w:r>
              <w:t xml:space="preserve">An inbox message older than 48 hours with</w:t>
            </w:r>
            <w:r>
              <w:t xml:space="preserve"> </w:t>
            </w:r>
            <w:r>
              <w:rPr>
                <w:rStyle w:val="VerbatimChar"/>
              </w:rPr>
              <w:t xml:space="preserve">matched_order_id IS NULL</w:t>
            </w:r>
            <w:r>
              <w:t xml:space="preserve"> </w:t>
            </w:r>
            <w:r>
              <w:t xml:space="preserve">triggers an Ops Lead alert in the admin Home queue.</w:t>
            </w:r>
          </w:p>
        </w:tc>
      </w:tr>
      <w:tr>
        <w:tc>
          <w:tcPr/>
          <w:p>
            <w:pPr>
              <w:pStyle w:val="Compact"/>
            </w:pPr>
            <w:r>
              <w:t xml:space="preserve">6</w:t>
            </w:r>
          </w:p>
        </w:tc>
        <w:tc>
          <w:tcPr/>
          <w:p>
            <w:pPr>
              <w:pStyle w:val="Compact"/>
            </w:pPr>
            <w:r>
              <w:t xml:space="preserve">When</w:t>
            </w:r>
            <w:r>
              <w:t xml:space="preserve"> </w:t>
            </w:r>
            <w:r>
              <w:rPr>
                <w:rStyle w:val="VerbatimChar"/>
              </w:rPr>
              <w:t xml:space="preserve">match_inbox_to_order()</w:t>
            </w:r>
            <w:r>
              <w:t xml:space="preserve"> </w:t>
            </w:r>
            <w:r>
              <w:t xml:space="preserve">finds 2+ candidates at the same confidence tier, the admin UI shows all candidates as a list; the matcher auto-fills only the most recent.</w:t>
            </w:r>
          </w:p>
        </w:tc>
      </w:tr>
      <w:tr>
        <w:tc>
          <w:tcPr/>
          <w:p>
            <w:pPr>
              <w:pStyle w:val="Compact"/>
            </w:pPr>
            <w:r>
              <w:t xml:space="preserve">7</w:t>
            </w:r>
          </w:p>
        </w:tc>
        <w:tc>
          <w:tcPr/>
          <w:p>
            <w:pPr>
              <w:pStyle w:val="Compact"/>
            </w:pPr>
            <w:r>
              <w:t xml:space="preserve">Duplicate</w:t>
            </w:r>
            <w:r>
              <w:t xml:space="preserve"> </w:t>
            </w:r>
            <w:r>
              <w:rPr>
                <w:rStyle w:val="VerbatimChar"/>
              </w:rPr>
              <w:t xml:space="preserve">(source, source_message_id)</w:t>
            </w:r>
            <w:r>
              <w:t xml:space="preserve"> </w:t>
            </w:r>
            <w:r>
              <w:t xml:space="preserve">insert is rejected by the unique index; the ingestion job logs the duplicate and continues.</w:t>
            </w:r>
          </w:p>
        </w:tc>
      </w:tr>
      <w:tr>
        <w:tc>
          <w:tcPr/>
          <w:p>
            <w:pPr>
              <w:pStyle w:val="Compact"/>
            </w:pPr>
            <w:r>
              <w:t xml:space="preserve">8</w:t>
            </w:r>
          </w:p>
        </w:tc>
        <w:tc>
          <w:tcPr/>
          <w:p>
            <w:pPr>
              <w:pStyle w:val="Compact"/>
            </w:pPr>
            <w:r>
              <w:t xml:space="preserve">Fraudulent reuse of the same reference code across 2+ inbox messages flags the order</w:t>
            </w:r>
            <w:r>
              <w:t xml:space="preserve"> </w:t>
            </w:r>
            <w:r>
              <w:rPr>
                <w:rStyle w:val="VerbatimChar"/>
              </w:rPr>
              <w:t xml:space="preserve">fraud_review_pending</w:t>
            </w:r>
            <w:r>
              <w:t xml:space="preserve">; activation blocked until two-admin approval per § 9.1.</w:t>
            </w:r>
          </w:p>
        </w:tc>
      </w:tr>
      <w:tr>
        <w:tc>
          <w:tcPr/>
          <w:p>
            <w:pPr>
              <w:pStyle w:val="Compact"/>
            </w:pPr>
            <w:r>
              <w:t xml:space="preserve">9</w:t>
            </w:r>
          </w:p>
        </w:tc>
        <w:tc>
          <w:tcPr/>
          <w:p>
            <w:pPr>
              <w:pStyle w:val="Compact"/>
            </w:pPr>
            <w:r>
              <w:t xml:space="preserve">Admin can override the matcher’s suggestion and hand-pick a different inbox message via the Override flow.</w:t>
            </w:r>
          </w:p>
        </w:tc>
      </w:tr>
      <w:tr>
        <w:tc>
          <w:tcPr/>
          <w:p>
            <w:pPr>
              <w:pStyle w:val="Compact"/>
            </w:pPr>
            <w:r>
              <w:t xml:space="preserve">10</w:t>
            </w:r>
          </w:p>
        </w:tc>
        <w:tc>
          <w:tcPr/>
          <w:p>
            <w:pPr>
              <w:pStyle w:val="Compact"/>
            </w:pPr>
            <w:r>
              <w:t xml:space="preserve">Approve-with-match atomically populates</w:t>
            </w:r>
            <w:r>
              <w:t xml:space="preserve"> </w:t>
            </w:r>
            <w:r>
              <w:rPr>
                <w:rStyle w:val="VerbatimChar"/>
              </w:rPr>
              <w:t xml:space="preserve">service_orders.status = 'paid'</w:t>
            </w:r>
            <w:r>
              <w:t xml:space="preserve">,</w:t>
            </w:r>
            <w:r>
              <w:t xml:space="preserve"> </w:t>
            </w:r>
            <w:r>
              <w:rPr>
                <w:rStyle w:val="VerbatimChar"/>
              </w:rPr>
              <w:t xml:space="preserve">service_order_payments.reviewed_by_admin</w:t>
            </w:r>
            <w:r>
              <w:t xml:space="preserve">,</w:t>
            </w:r>
            <w:r>
              <w:t xml:space="preserve"> </w:t>
            </w:r>
            <w:r>
              <w:rPr>
                <w:rStyle w:val="VerbatimChar"/>
              </w:rPr>
              <w:t xml:space="preserve">payment_inbox_messages.matched_payment_id</w:t>
            </w:r>
            <w:r>
              <w:t xml:space="preserve">, fires service-activation hooks, generates OR, sends</w:t>
            </w:r>
            <w:r>
              <w:t xml:space="preserve"> </w:t>
            </w:r>
            <w:r>
              <w:rPr>
                <w:rStyle w:val="VerbatimChar"/>
              </w:rPr>
              <w:t xml:space="preserve">payment_confirmed</w:t>
            </w:r>
            <w:r>
              <w:t xml:space="preserve"> </w:t>
            </w:r>
            <w:r>
              <w:t xml:space="preserve">email — all inside a single transaction with rollback-on-failure.</w:t>
            </w:r>
          </w:p>
        </w:tc>
      </w:tr>
      <w:tr>
        <w:tc>
          <w:tcPr/>
          <w:p>
            <w:pPr>
              <w:pStyle w:val="Compact"/>
            </w:pPr>
            <w:r>
              <w:t xml:space="preserve">11</w:t>
            </w:r>
          </w:p>
        </w:tc>
        <w:tc>
          <w:tcPr/>
          <w:p>
            <w:pPr>
              <w:pStyle w:val="Compact"/>
            </w:pPr>
            <w:r>
              <w:t xml:space="preserve">Mark-inbox-unrelated nulls</w:t>
            </w:r>
            <w:r>
              <w:t xml:space="preserve"> </w:t>
            </w:r>
            <w:r>
              <w:rPr>
                <w:rStyle w:val="VerbatimChar"/>
              </w:rPr>
              <w:t xml:space="preserve">matched_order_id</w:t>
            </w:r>
            <w:r>
              <w:t xml:space="preserve"> </w:t>
            </w:r>
            <w:r>
              <w:t xml:space="preserve">and populates</w:t>
            </w:r>
            <w:r>
              <w:t xml:space="preserve"> </w:t>
            </w:r>
            <w:r>
              <w:rPr>
                <w:rStyle w:val="VerbatimChar"/>
              </w:rPr>
              <w:t xml:space="preserve">reviewed_by_admin</w:t>
            </w:r>
            <w:r>
              <w:t xml:space="preserve">; the row re-enters the Unmatched Inbox tab.</w:t>
            </w:r>
          </w:p>
        </w:tc>
      </w:tr>
      <w:tr>
        <w:tc>
          <w:tcPr/>
          <w:p>
            <w:pPr>
              <w:pStyle w:val="Compact"/>
            </w:pPr>
            <w:r>
              <w:t xml:space="preserve">12</w:t>
            </w:r>
          </w:p>
        </w:tc>
        <w:tc>
          <w:tcPr/>
          <w:p>
            <w:pPr>
              <w:pStyle w:val="Compact"/>
            </w:pPr>
            <w:r>
              <w:t xml:space="preserve">Parser failure (</w:t>
            </w:r>
            <w:r>
              <w:rPr>
                <w:rStyle w:val="VerbatimChar"/>
              </w:rPr>
              <w:t xml:space="preserve">parsed_amount_centavos IS NULL</w:t>
            </w:r>
            <w:r>
              <w:t xml:space="preserve">) still produces a</w:t>
            </w:r>
            <w:r>
              <w:t xml:space="preserve"> </w:t>
            </w:r>
            <w:r>
              <w:rPr>
                <w:rStyle w:val="VerbatimChar"/>
              </w:rPr>
              <w:t xml:space="preserve">payment_inbox_messages</w:t>
            </w:r>
            <w:r>
              <w:t xml:space="preserve"> </w:t>
            </w:r>
            <w:r>
              <w:t xml:space="preserve">row; surfaces in an Unparseable filter for admin hand-correction.</w:t>
            </w:r>
          </w:p>
        </w:tc>
      </w:tr>
      <w:tr>
        <w:tc>
          <w:tcPr/>
          <w:p>
            <w:pPr>
              <w:pStyle w:val="Compact"/>
            </w:pPr>
            <w:r>
              <w:t xml:space="preserve">13</w:t>
            </w:r>
          </w:p>
        </w:tc>
        <w:tc>
          <w:tcPr/>
          <w:p>
            <w:pPr>
              <w:pStyle w:val="Compact"/>
            </w:pPr>
            <w:r>
              <w:t xml:space="preserve">pg_trgm</w:t>
            </w:r>
            <w:r>
              <w:t xml:space="preserve"> </w:t>
            </w:r>
            <w:r>
              <w:rPr>
                <w:rStyle w:val="VerbatimChar"/>
              </w:rPr>
              <w:t xml:space="preserve">similarity(u.full_name, msg.parsed_sender_name) &gt; 0.6</w:t>
            </w:r>
            <w:r>
              <w:t xml:space="preserve"> </w:t>
            </w:r>
            <w:r>
              <w:t xml:space="preserve">correctly accepts</w:t>
            </w:r>
            <w:r>
              <w:t xml:space="preserve"> </w:t>
            </w:r>
            <w:r>
              <w:t xml:space="preserve">“JUAN DELA CRUZ”</w:t>
            </w:r>
            <w:r>
              <w:t xml:space="preserve"> </w:t>
            </w:r>
            <w:r>
              <w:t xml:space="preserve">↔</w:t>
            </w:r>
            <w:r>
              <w:t xml:space="preserve"> </w:t>
            </w:r>
            <w:r>
              <w:t xml:space="preserve">“Juan Dela Cruz”</w:t>
            </w:r>
            <w:r>
              <w:t xml:space="preserve"> </w:t>
            </w:r>
            <w:r>
              <w:t xml:space="preserve">↔</w:t>
            </w:r>
            <w:r>
              <w:t xml:space="preserve"> </w:t>
            </w:r>
            <w:r>
              <w:t xml:space="preserve">“JUAN DELACRUZ”</w:t>
            </w:r>
            <w:r>
              <w:t xml:space="preserve"> </w:t>
            </w:r>
            <w:r>
              <w:t xml:space="preserve">and rejects unrelated names.</w:t>
            </w:r>
          </w:p>
        </w:tc>
      </w:tr>
      <w:tr>
        <w:tc>
          <w:tcPr/>
          <w:p>
            <w:pPr>
              <w:pStyle w:val="Compact"/>
            </w:pPr>
            <w:r>
              <w:t xml:space="preserve">14</w:t>
            </w:r>
          </w:p>
        </w:tc>
        <w:tc>
          <w:tcPr/>
          <w:p>
            <w:pPr>
              <w:pStyle w:val="Compact"/>
            </w:pPr>
            <w:r>
              <w:t xml:space="preserve">Audit log captures admin decision + matcher confidence + match method for every Approve / Override / Reject — full forensic trail per § 9.1.</w:t>
            </w:r>
          </w:p>
        </w:tc>
      </w:tr>
      <w:tr>
        <w:tc>
          <w:tcPr/>
          <w:p>
            <w:pPr>
              <w:pStyle w:val="Compact"/>
            </w:pPr>
            <w:r>
              <w:t xml:space="preserve">15</w:t>
            </w:r>
          </w:p>
        </w:tc>
        <w:tc>
          <w:tcPr/>
          <w:p>
            <w:pPr>
              <w:pStyle w:val="Compact"/>
            </w:pPr>
            <w:r>
              <w:t xml:space="preserve">Parser-failure-rate &gt; 10% in 24h triggers an engineering alert.</w:t>
            </w:r>
          </w:p>
        </w:tc>
      </w:tr>
    </w:tbl>
    <w:p>
      <w:r>
        <w:pict>
          <v:rect style="width:0;height:1.5pt" o:hralign="center" o:hrstd="t" o:hr="t"/>
        </w:pict>
      </w:r>
    </w:p>
    <w:bookmarkEnd w:id="56"/>
    <w:bookmarkEnd w:id="57"/>
    <w:bookmarkStart w:id="58" w:name="decision-log-iteration-local"/>
    <w:p>
      <w:pPr>
        <w:pStyle w:val="Heading2"/>
      </w:pPr>
      <w:r>
        <w:t xml:space="preserve">12. Decision log (iteration-local)</w:t>
      </w:r>
    </w:p>
    <w:tbl>
      <w:tblPr>
        <w:tblStyle w:val="Table"/>
        <w:tblW w:type="pct" w:w="5000"/>
        <w:tblLayout w:type="fixed"/>
        <w:tblLook w:firstRow="1" w:lastRow="0" w:firstColumn="0" w:lastColumn="0" w:noHBand="0" w:noVBand="0" w:val="0020"/>
      </w:tblPr>
      <w:tblGrid>
        <w:gridCol w:w="2262"/>
        <w:gridCol w:w="3771"/>
        <w:gridCol w:w="1885"/>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2026-05-12</w:t>
            </w:r>
          </w:p>
        </w:tc>
        <w:tc>
          <w:tcPr/>
          <w:p>
            <w:pPr>
              <w:pStyle w:val="Compact"/>
            </w:pPr>
            <w:r>
              <w:rPr>
                <w:b/>
                <w:bCs/>
              </w:rPr>
              <w:t xml:space="preserve">Cart is required pre-checkout state</w:t>
            </w:r>
            <w:r>
              <w:t xml:space="preserve"> </w:t>
            </w:r>
            <w:r>
              <w:t xml:space="preserve">(not optional).</w:t>
            </w:r>
          </w:p>
        </w:tc>
        <w:tc>
          <w:tcPr/>
          <w:p>
            <w:pPr>
              <w:pStyle w:val="Compact"/>
            </w:pPr>
            <w:r>
              <w:t xml:space="preserve">Every SKU goes through</w:t>
            </w:r>
            <w:r>
              <w:t xml:space="preserve"> </w:t>
            </w:r>
            <w:r>
              <w:rPr>
                <w:rStyle w:val="VerbatimChar"/>
              </w:rPr>
              <w:t xml:space="preserve">cart → cart_items → service_orders</w:t>
            </w:r>
            <w:r>
              <w:t xml:space="preserve"> </w:t>
            </w:r>
            <w:r>
              <w:t xml:space="preserve">even if it’s a single-item purchase. Uniform flow simplifies frontend logic and gives users a consistent</w:t>
            </w:r>
            <w:r>
              <w:t xml:space="preserve"> </w:t>
            </w:r>
            <w:r>
              <w:t xml:space="preserve">“review before pay”</w:t>
            </w:r>
            <w:r>
              <w:t xml:space="preserve"> </w:t>
            </w:r>
            <w:r>
              <w:t xml:space="preserve">moment. The cart abstraction also future-proofs bundle discounts and multi-SKU promotions in V1.5.</w:t>
            </w:r>
          </w:p>
        </w:tc>
      </w:tr>
      <w:tr>
        <w:tc>
          <w:tcPr/>
          <w:p>
            <w:pPr>
              <w:pStyle w:val="Compact"/>
            </w:pPr>
            <w:r>
              <w:t xml:space="preserve">2026-05-12</w:t>
            </w:r>
          </w:p>
        </w:tc>
        <w:tc>
          <w:tcPr/>
          <w:p>
            <w:pPr>
              <w:pStyle w:val="Compact"/>
            </w:pPr>
            <w:r>
              <w:rPr>
                <w:b/>
                <w:bCs/>
              </w:rPr>
              <w:t xml:space="preserve">Price snapshot at add-to-cart time, not checkout.</w:t>
            </w:r>
          </w:p>
        </w:tc>
        <w:tc>
          <w:tcPr/>
          <w:p>
            <w:pPr>
              <w:pStyle w:val="Compact"/>
            </w:pPr>
            <w:r>
              <w:t xml:space="preserve">Customer adds item at ₱4,999. Admin changes price mid-shopping to ₱5,499 (two-admin approved per § 9.1). Customer pays the snapshotted ₱4,999 because that’s what their cart showed. Prevents</w:t>
            </w:r>
            <w:r>
              <w:t xml:space="preserve"> </w:t>
            </w:r>
            <w:r>
              <w:t xml:space="preserve">“bait and switch”</w:t>
            </w:r>
            <w:r>
              <w:t xml:space="preserve"> </w:t>
            </w:r>
            <w:r>
              <w:t xml:space="preserve">customer experience. Trade-off: prices can be stale for hours. Acceptable because cart abandonment timeout is 30 days for active carts; mid-quarter price changes are rare events anyway.</w:t>
            </w:r>
          </w:p>
        </w:tc>
      </w:tr>
      <w:tr>
        <w:tc>
          <w:tcPr/>
          <w:p>
            <w:pPr>
              <w:pStyle w:val="Compact"/>
            </w:pPr>
            <w:r>
              <w:t xml:space="preserve">2026-05-12</w:t>
            </w:r>
          </w:p>
        </w:tc>
        <w:tc>
          <w:tcPr/>
          <w:p>
            <w:pPr>
              <w:pStyle w:val="Compact"/>
            </w:pPr>
            <w:r>
              <w:rPr>
                <w:b/>
                <w:bCs/>
              </w:rPr>
              <w:t xml:space="preserve">Resubmission stays on the same order_id.</w:t>
            </w:r>
          </w:p>
        </w:tc>
        <w:tc>
          <w:tcPr/>
          <w:p>
            <w:pPr>
              <w:pStyle w:val="Compact"/>
            </w:pPr>
            <w:r>
              <w:t xml:space="preserve">When admin rejects</w:t>
            </w:r>
            <w:r>
              <w:t xml:space="preserve"> </w:t>
            </w:r>
            <w:r>
              <w:t xml:space="preserve">“needs more proof,”</w:t>
            </w:r>
            <w:r>
              <w:t xml:space="preserve"> </w:t>
            </w:r>
            <w:r>
              <w:t xml:space="preserve">the customer doesn’t have to re-add items to their cart. Better UX, same order tracking.</w:t>
            </w:r>
            <w:r>
              <w:t xml:space="preserve"> </w:t>
            </w:r>
            <w:r>
              <w:rPr>
                <w:rStyle w:val="VerbatimChar"/>
              </w:rPr>
              <w:t xml:space="preserve">resubmission_count</w:t>
            </w:r>
            <w:r>
              <w:t xml:space="preserve"> </w:t>
            </w:r>
            <w:r>
              <w:t xml:space="preserve">increments for analytics.</w:t>
            </w:r>
          </w:p>
        </w:tc>
      </w:tr>
      <w:tr>
        <w:tc>
          <w:tcPr/>
          <w:p>
            <w:pPr>
              <w:pStyle w:val="Compact"/>
            </w:pPr>
            <w:r>
              <w:t xml:space="preserve">2026-05-12</w:t>
            </w:r>
          </w:p>
        </w:tc>
        <w:tc>
          <w:tcPr/>
          <w:p>
            <w:pPr>
              <w:pStyle w:val="Compact"/>
            </w:pPr>
            <w:r>
              <w:rPr>
                <w:b/>
                <w:bCs/>
              </w:rPr>
              <w:t xml:space="preserve">10-char Crockford base 32 reference codes (no</w:t>
            </w:r>
            <w:r>
              <w:rPr>
                <w:b/>
                <w:bCs/>
              </w:rPr>
              <w:t xml:space="preserve"> </w:t>
            </w:r>
            <w:r>
              <w:rPr>
                <w:rStyle w:val="VerbatimChar"/>
                <w:b/>
                <w:bCs/>
              </w:rPr>
              <w:t xml:space="preserve">SET-</w:t>
            </w:r>
            <w:r>
              <w:rPr>
                <w:b/>
                <w:bCs/>
              </w:rPr>
              <w:t xml:space="preserve"> </w:t>
            </w:r>
            <w:r>
              <w:rPr>
                <w:b/>
                <w:bCs/>
              </w:rPr>
              <w:t xml:space="preserve">prefix in DB).</w:t>
            </w:r>
          </w:p>
        </w:tc>
        <w:tc>
          <w:tcPr/>
          <w:p>
            <w:pPr>
              <w:pStyle w:val="Compact"/>
            </w:pPr>
            <w:r>
              <w:t xml:space="preserve">1 trillion namespace is comfortable for V1; collision math gives a 50% chance of collision at ~1M codes — well beyond realistic V1 volume. Crockford alphabet (no 0/O/1/I/L) eliminates customer-typed errors in transfer notes. Prefix shown to customer only, not stored.</w:t>
            </w:r>
          </w:p>
        </w:tc>
      </w:tr>
      <w:tr>
        <w:tc>
          <w:tcPr/>
          <w:p>
            <w:pPr>
              <w:pStyle w:val="Compact"/>
            </w:pPr>
            <w:r>
              <w:t xml:space="preserve">2026-05-12</w:t>
            </w:r>
          </w:p>
        </w:tc>
        <w:tc>
          <w:tcPr/>
          <w:p>
            <w:pPr>
              <w:pStyle w:val="Compact"/>
            </w:pPr>
            <w:r>
              <w:rPr>
                <w:b/>
                <w:bCs/>
              </w:rPr>
              <w:t xml:space="preserve">7-day order expiry on</w:t>
            </w:r>
            <w:r>
              <w:rPr>
                <w:b/>
                <w:bCs/>
              </w:rPr>
              <w:t xml:space="preserve"> </w:t>
            </w:r>
            <w:r>
              <w:rPr>
                <w:rStyle w:val="VerbatimChar"/>
                <w:b/>
                <w:bCs/>
              </w:rPr>
              <w:t xml:space="preserve">pending_payment</w:t>
            </w:r>
            <w:r>
              <w:rPr>
                <w:b/>
                <w:bCs/>
              </w:rPr>
              <w:t xml:space="preserve">.</w:t>
            </w:r>
          </w:p>
        </w:tc>
        <w:tc>
          <w:tcPr/>
          <w:p>
            <w:pPr>
              <w:pStyle w:val="Compact"/>
            </w:pPr>
            <w:r>
              <w:t xml:space="preserve">Filipino bank transfers settle within 1–2 business days; 7 days covers weekends + holidays + customer hesitation. After expiry, the customer must re-checkout (which generates a fresh reference code, useful because the prior code may now be polluted with confused customer transfers).</w:t>
            </w:r>
          </w:p>
        </w:tc>
      </w:tr>
      <w:tr>
        <w:tc>
          <w:tcPr/>
          <w:p>
            <w:pPr>
              <w:pStyle w:val="Compact"/>
            </w:pPr>
            <w:r>
              <w:t xml:space="preserve">2026-05-12</w:t>
            </w:r>
          </w:p>
        </w:tc>
        <w:tc>
          <w:tcPr/>
          <w:p>
            <w:pPr>
              <w:pStyle w:val="Compact"/>
            </w:pPr>
            <w:r>
              <w:rPr>
                <w:b/>
                <w:bCs/>
              </w:rPr>
              <w:t xml:space="preserve">Setnayan Pay 3% fee is a transparent line item.</w:t>
            </w:r>
            <w:r>
              <w:t xml:space="preserve"> </w:t>
            </w:r>
            <w:r>
              <w:rPr>
                <w:strike/>
              </w:rPr>
              <w:t xml:space="preserve">3% rate</w:t>
            </w:r>
            <w:r>
              <w:t xml:space="preserve"> </w:t>
            </w:r>
            <w:r>
              <w:rPr>
                <w:b/>
                <w:bCs/>
              </w:rPr>
              <w:t xml:space="preserve">superseded 2026-05-16 — see next rows.</w:t>
            </w:r>
          </w:p>
        </w:tc>
        <w:tc>
          <w:tcPr/>
          <w:p>
            <w:pPr>
              <w:pStyle w:val="Compact"/>
            </w:pPr>
            <w:r>
              <w:t xml:space="preserve">Hidden fees damage trust. The breakdown surfaces the fee as a separate cart row so customers see exactly what they’re paying for. Mirrors how Stripe/PayMongo surface processing fees in their B2C-direct UIs.</w:t>
            </w:r>
          </w:p>
        </w:tc>
      </w:tr>
      <w:tr>
        <w:tc>
          <w:tcPr/>
          <w:p>
            <w:pPr>
              <w:pStyle w:val="Compact"/>
            </w:pPr>
            <w:r>
              <w:t xml:space="preserve">2026-05-16</w:t>
            </w:r>
          </w:p>
        </w:tc>
        <w:tc>
          <w:tcPr/>
          <w:p>
            <w:pPr>
              <w:pStyle w:val="Compact"/>
            </w:pPr>
            <w:r>
              <w:rPr>
                <w:b/>
                <w:bCs/>
              </w:rPr>
              <w:t xml:space="preserve">Setnayan Pay convenience fee repriced 3% → 5.5%/6.5% on top of vendor price.</w:t>
            </w:r>
            <w:r>
              <w:t xml:space="preserve"> </w:t>
            </w:r>
            <w:r>
              <w:rPr>
                <w:strike/>
              </w:rPr>
              <w:t xml:space="preserve">5.5%/6.5% dual-rate</w:t>
            </w:r>
            <w:r>
              <w:t xml:space="preserve"> </w:t>
            </w:r>
            <w:r>
              <w:rPr>
                <w:b/>
                <w:bCs/>
              </w:rPr>
              <w:t xml:space="preserve">superseded same-day — see next row.</w:t>
            </w:r>
          </w:p>
        </w:tc>
        <w:tc>
          <w:tcPr/>
          <w:p>
            <w:pPr>
              <w:pStyle w:val="Compact"/>
            </w:pPr>
            <w:r>
              <w:t xml:space="preserve">The 3% figure was a placeholder during the manual-reconciliation V1 launch and didn’t account for the actual tax wedge (Percentage Tax 3% + LBT 1% + Income Tax 25% = ~28% wedge → 3% gross fee × 72% = 2.16% net which is below operating breakeven once admin time per booking is counted). The morning 5.5%/6.5% lock fixed the breakeven problem but over-collected against the owner’s 3% net design target once worst-case tax was considered.</w:t>
            </w:r>
          </w:p>
        </w:tc>
      </w:tr>
      <w:tr>
        <w:tc>
          <w:tcPr/>
          <w:p>
            <w:pPr>
              <w:pStyle w:val="Compact"/>
            </w:pPr>
            <w:r>
              <w:t xml:space="preserve">2026-05-16</w:t>
            </w:r>
          </w:p>
        </w:tc>
        <w:tc>
          <w:tcPr/>
          <w:p>
            <w:pPr>
              <w:pStyle w:val="Compact"/>
            </w:pPr>
            <w:r>
              <w:rPr>
                <w:b/>
                <w:bCs/>
              </w:rPr>
              <w:t xml:space="preserve">Setnayan Pay convenience fee repriced to flat 5.0% (supersedes morning 5.5%/6.5%) · Option B vendor-absorbs-gateway confirmed · admin-configurable per method but uniform by default · BIR Marketplace Withholding 0.5% pass-through per RMC 8-2024 unchanged · Maya Business as V1.5+ primary gateway with Maya QR Ph (1.5%) preferred rail unchanged · Setnayan absorbs ₱15-25 outbound disbursement fee per payout unchanged · Setnayan Pay gated to verified vendors only (coming_soon vendors pay direct off-platform with Setnayan-managed 3-stage milestone release per 0006) unchanged.</w:t>
            </w:r>
          </w:p>
        </w:tc>
        <w:tc>
          <w:tcPr/>
          <w:p>
            <w:pPr>
              <w:pStyle w:val="Compact"/>
            </w:pPr>
            <w:r>
              <w:t xml:space="preserve">Owner-ratified design target:</w:t>
            </w:r>
            <w:r>
              <w:t xml:space="preserve"> </w:t>
            </w:r>
            <w:r>
              <w:rPr>
                <w:b/>
                <w:bCs/>
              </w:rPr>
              <w:t xml:space="preserve">3% net to Setnayan after all taxes at worst-case tier</w:t>
            </w:r>
            <w:r>
              <w:t xml:space="preserve">. Math: 3% / (1 − tax_wedge) → V1 28% wedge needs 4.17% gross; V2 realistic 35% wedge (VAT-registered + LBT 2%) needs 4.62% gross; extreme 40% wedge needs 5.00% gross. 5.0% flat is the minimum gross that holds the 3% net floor under every plausible tax scenario with cushion for chargebacks/failed-transactions/disbursement-fee absorption. Yields by tier: V1 → 3.60% net (1.67× operating breakeven); V2 realistic → 3.25% net (1.50×); extreme → 3.00% net (1.39×).</w:t>
            </w:r>
            <w:r>
              <w:t xml:space="preserve"> </w:t>
            </w:r>
            <w:r>
              <w:rPr>
                <w:b/>
                <w:bCs/>
              </w:rPr>
              <w:t xml:space="preserve">Option B (vendor-absorbs-gateway) confirmed</w:t>
            </w:r>
            <w:r>
              <w:t xml:space="preserve"> </w:t>
            </w:r>
            <w:r>
              <w:t xml:space="preserve">over Option A (Setnayan-absorbs-gateway) because (a) Stripe Connect / Airbnb / Lazada Marketplace / every PH marketplace works this way so vendors expect it, (b) it insulates Setnayan from gateway rate risk forever (if Maya raises QR Ph from 1.5% → 2%, vendor absorbs not Setnayan), (c) it lets the headline stay at a clean flat 5.0% without rail-specific math at the cart, and (d) Vendor Studio subscribers can be offered a gateway-absorbed perk in V1.5 as a subscription conversion lever without disturbing V1 economics. The dual-rate 5.5%/6.5% from this morning would have netted ~3.58% V1 and ~3.25% V2 — over-collecting by 0.58pp / 0.25pp against the actual target. Flat 5.0% is the disciplined answer.</w:t>
            </w:r>
            <w:r>
              <w:t xml:space="preserve"> </w:t>
            </w:r>
            <w:r>
              <w:rPr>
                <w:b/>
                <w:bCs/>
              </w:rPr>
              <w:t xml:space="preserve">Annual revenue impact</w:t>
            </w:r>
            <w:r>
              <w:t xml:space="preserve"> </w:t>
            </w:r>
            <w:r>
              <w:t xml:space="preserve">vs the morning lock at 500 paying couples × ₱300K avg booking through Setnayan Pay: −₱750K gross / −₱540K net per year — accepted because the 3% net target is achieved exactly and the round-number headline strengthens marketing.</w:t>
            </w:r>
          </w:p>
        </w:tc>
      </w:tr>
      <w:tr>
        <w:tc>
          <w:tcPr/>
          <w:p>
            <w:pPr>
              <w:pStyle w:val="Compact"/>
            </w:pPr>
            <w:r>
              <w:t xml:space="preserve">2026-05-17</w:t>
            </w:r>
          </w:p>
        </w:tc>
        <w:tc>
          <w:tcPr/>
          <w:p>
            <w:pPr>
              <w:pStyle w:val="Compact"/>
            </w:pPr>
            <w:r>
              <w:rPr>
                <w:b/>
                <w:bCs/>
              </w:rPr>
              <w:t xml:space="preserve">V1.5+ vendor disbursement via Maya Bulk Fund Transfer locked — three-rail routing (Intra-Maya instant+free · InstaPay &lt;1min+₱10 · PESONet EOD+₱15) · default rail per payout type · vendor override in 0022 with ₱5 rebate/upgrade pricing ·</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added to § 6.9 · failure handling: rejected rows revert to pending + rejoin next-day batch; 3 consecutive failures for same vendor trigger admin alert.</w:t>
            </w:r>
            <w:r>
              <w:t xml:space="preserve"> </w:t>
            </w:r>
            <w:r>
              <w:t xml:space="preserve">Maya Bank vendor-recruiting copy lives in 0006 Vendor Payout model —</w:t>
            </w:r>
            <w:r>
              <w:t xml:space="preserve"> </w:t>
            </w:r>
            <w:r>
              <w:t xml:space="preserve">“Get paid instantly, free, 24/7 — open a Maya Bank business account”</w:t>
            </w:r>
            <w:r>
              <w:t xml:space="preserve"> </w:t>
            </w:r>
            <w:r>
              <w:t xml:space="preserve">is the canonical onboarding pitch. Setnayan’s absorbed disbursement cost stays under 0.3% of platform revenue at every realistic V1.5–V2 scale (₱2,500/yr at 200 couples → ₱65K/yr at 5,000 couples).</w:t>
            </w:r>
          </w:p>
        </w:tc>
        <w:tc>
          <w:tcPr/>
          <w:p>
            <w:pPr>
              <w:pStyle w:val="Compact"/>
            </w:pPr>
            <w:r>
              <w:t xml:space="preserve">Three drivers.</w:t>
            </w:r>
            <w:r>
              <w:t xml:space="preserve"> </w:t>
            </w:r>
            <w:r>
              <w:rPr>
                <w:b/>
                <w:bCs/>
              </w:rPr>
              <w:t xml:space="preserve">First, operational efficiency vastly outweighs fee savings</w:t>
            </w:r>
            <w:r>
              <w:t xml:space="preserve"> </w:t>
            </w:r>
            <w:r>
              <w:t xml:space="preserve">— batched disbursement collapses ~5 min/payout click-through to ~5 sec/CSV row; at the 500-couple scale that’s ~37 hours/year saved, at 5,000 couples it’s ~370 hours/year.</w:t>
            </w:r>
            <w:r>
              <w:t xml:space="preserve"> </w:t>
            </w:r>
            <w:r>
              <w:rPr>
                <w:b/>
                <w:bCs/>
              </w:rPr>
              <w:t xml:space="preserve">Second, the three-tier rail structure maps to vendor segments cleanly:</w:t>
            </w:r>
            <w:r>
              <w:t xml:space="preserve"> </w:t>
            </w:r>
            <w:r>
              <w:t xml:space="preserve">Maya Bank vendors win on both sides (instant + free for vendor AND zero cost for Setnayan); InstaPay verified vendors get sub-minute gratification (Setnayan absorbs ₱10); coming_soon milestone releases default to cheap-and-reliable PESONet.</w:t>
            </w:r>
            <w:r>
              <w:t xml:space="preserve"> </w:t>
            </w:r>
            <w:r>
              <w:rPr>
                <w:b/>
                <w:bCs/>
              </w:rPr>
              <w:t xml:space="preserve">Third, the Maya Bank vendor pitch is structurally aligned</w:t>
            </w:r>
            <w:r>
              <w:t xml:space="preserve"> </w:t>
            </w:r>
            <w:r>
              <w:t xml:space="preserve">— every account opened benefits both parties forever. Per-recipient bulk pricing is estimated (Maya doesn’t publish bulk rates publicly — quote-based per business); locked numbers reconcile to actual Maya Business quote once the merchant account is approved (2-4 week SLA per API Integration Checklist Owner Admin Punch List).</w:t>
            </w:r>
          </w:p>
        </w:tc>
      </w:tr>
      <w:tr>
        <w:tc>
          <w:tcPr/>
          <w:p>
            <w:pPr>
              <w:pStyle w:val="Compact"/>
            </w:pPr>
            <w:r>
              <w:t xml:space="preserve">2026-05-17</w:t>
            </w:r>
          </w:p>
        </w:tc>
        <w:tc>
          <w:tcPr/>
          <w:p>
            <w:pPr>
              <w:pStyle w:val="Compact"/>
            </w:pPr>
            <w:r>
              <w:rPr>
                <w:b/>
                <w:bCs/>
              </w:rPr>
              <w:t xml:space="preserve">V1 launch payment-system scope confirmed — V1 ships with the manual QR + screenshot reconciliation flow already specced in § 3.3 + § 6.7 Inbound · Maya Business + automated gateway = V1.5+ only · gateway-absorption cap discussion (Path A/B/C/D from 2026-05-16 PM) deferred to V1.5+ Maya merchant-approval milestone · V1/V1.5+ boundary banner added to § 6 preamble.</w:t>
            </w:r>
            <w:r>
              <w:t xml:space="preserve"> </w:t>
            </w:r>
            <w:r>
              <w:t xml:space="preserve">V1 economics at flat 5.0% with no gateway absorption: ₱5,000 gross × 72% (V1 28% tax wedge) = ₱3,600 net = 3.60% effective → exceeds the 3% net design target by 0.6pp. BDO-to-BDO and GCash-to-GCash transfers are free via InstaPay rails so Setnayan keeps the full convenience fee in V1.</w:t>
            </w:r>
          </w:p>
        </w:tc>
        <w:tc>
          <w:tcPr/>
          <w:p>
            <w:pPr>
              <w:pStyle w:val="Compact"/>
            </w:pPr>
            <w:r>
              <w:t xml:space="preserve">The prior day’s Path A/B/C/D conversation was implicitly V1.5+ because it depended on Maya Business gateway fees being live; the spec didn’t surface that boundary clearly. Owner’s</w:t>
            </w:r>
            <w:r>
              <w:t xml:space="preserve"> </w:t>
            </w:r>
            <w:r>
              <w:t xml:space="preserve">“V1 = manual QR”</w:t>
            </w:r>
            <w:r>
              <w:t xml:space="preserve"> </w:t>
            </w:r>
            <w:r>
              <w:t xml:space="preserve">confirmation closes the thread — V1 ships with the already-specced manual flow at 3.60% net (above target with zero design tension); the V1.5+ gateway-absorption decision waits for the actual Maya quote + production data. No V1 engineering work pending — manual reconciliation flow already shipped (PR #5 + V1 spec locked 2026-05-12).</w:t>
            </w:r>
          </w:p>
        </w:tc>
      </w:tr>
      <w:tr>
        <w:tc>
          <w:tcPr/>
          <w:p>
            <w:pPr>
              <w:pStyle w:val="Compact"/>
            </w:pPr>
            <w:r>
              <w:t xml:space="preserve">2026-05-17</w:t>
            </w:r>
          </w:p>
        </w:tc>
        <w:tc>
          <w:tcPr/>
          <w:p>
            <w:pPr>
              <w:pStyle w:val="Compact"/>
            </w:pPr>
            <w:r>
              <w:rPr>
                <w:b/>
                <w:bCs/>
              </w:rPr>
              <w:t xml:space="preserve">Setnayan Pay convenience fee minimum floor locked at ₱50 —</w:t>
            </w:r>
            <w:r>
              <w:rPr>
                <w:b/>
                <w:bCs/>
              </w:rPr>
              <w:t xml:space="preserve"> </w:t>
            </w:r>
            <w:r>
              <w:rPr>
                <w:rStyle w:val="VerbatimChar"/>
                <w:b/>
                <w:bCs/>
              </w:rPr>
              <w:t xml:space="preserve">fees_centavos = MAX(subtotal_centavos × setnayan_fee_bps / 10000, min_fee_centavos)</w:t>
            </w:r>
            <w:r>
              <w:rPr>
                <w:b/>
                <w:bCs/>
              </w:rPr>
              <w:t xml:space="preserve"> </w:t>
            </w:r>
            <w:r>
              <w:rPr>
                <w:b/>
                <w:bCs/>
              </w:rPr>
              <w:t xml:space="preserve">where</w:t>
            </w:r>
            <w:r>
              <w:rPr>
                <w:b/>
                <w:bCs/>
              </w:rPr>
              <w:t xml:space="preserve"> </w:t>
            </w:r>
            <w:r>
              <w:rPr>
                <w:rStyle w:val="VerbatimChar"/>
                <w:b/>
                <w:bCs/>
              </w:rPr>
              <w:t xml:space="preserve">min_fee_centavos</w:t>
            </w:r>
            <w:r>
              <w:rPr>
                <w:b/>
                <w:bCs/>
              </w:rPr>
              <w:t xml:space="preserve"> </w:t>
            </w:r>
            <w:r>
              <w:rPr>
                <w:b/>
                <w:bCs/>
              </w:rPr>
              <w:t xml:space="preserve">defaults to 5000 (₱50) in</w:t>
            </w:r>
            <w:r>
              <w:rPr>
                <w:b/>
                <w:bCs/>
              </w:rPr>
              <w:t xml:space="preserve"> </w:t>
            </w:r>
            <w:r>
              <w:rPr>
                <w:rStyle w:val="VerbatimChar"/>
                <w:b/>
                <w:bCs/>
              </w:rPr>
              <w:t xml:space="preserve">payment_method_config</w:t>
            </w:r>
            <w:r>
              <w:rPr>
                <w:b/>
                <w:bCs/>
              </w:rPr>
              <w:t xml:space="preserve"> </w:t>
            </w:r>
            <w:r>
              <w:rPr>
                <w:b/>
                <w:bCs/>
              </w:rPr>
              <w:t xml:space="preserve">per 0023 § 3.5d (admin-configurable per method).</w:t>
            </w:r>
            <w:r>
              <w:t xml:space="preserve"> </w:t>
            </w:r>
            <w:r>
              <w:t xml:space="preserve">Floor activates only on vendor bookings below ₱1,000 (the 5%-meets-₱50 crossover). Customer-facing copy:</w:t>
            </w:r>
            <w:r>
              <w:t xml:space="preserve"> </w:t>
            </w:r>
            <w:r>
              <w:t xml:space="preserve">“Setnayan Pay convenience fee — 5% per booking, ₱50 minimum.”</w:t>
            </w:r>
            <w:r>
              <w:t xml:space="preserve"> </w:t>
            </w:r>
            <w:r>
              <w:t xml:space="preserve">Vendor opt-in (per § 6.8) interaction: if vendor absorbs the fee for a small booking, the ₱50 floor still applies to vendor — protects Setnayan’s per-transaction operating cost regardless of which side pays.</w:t>
            </w:r>
          </w:p>
        </w:tc>
        <w:tc>
          <w:tcPr/>
          <w:p>
            <w:pPr>
              <w:pStyle w:val="Compact"/>
            </w:pPr>
            <w:r>
              <w:t xml:space="preserve">Owner pick: ₱50 over ₱150/₱200 alternatives. ₱50 × 72% (V1 28% tax wedge) = ₱36 net per small booking — below the V1 ₱80-130 operating cost band (admin time + disbursement absorption), so Setnayan loses ~₱50-90 on each booking below ₱1,000 in V1.</w:t>
            </w:r>
            <w:r>
              <w:t xml:space="preserve"> </w:t>
            </w:r>
            <w:r>
              <w:rPr>
                <w:b/>
                <w:bCs/>
              </w:rPr>
              <w:t xml:space="preserve">Accepted trade-off:</w:t>
            </w:r>
            <w:r>
              <w:t xml:space="preserve"> </w:t>
            </w:r>
            <w:r>
              <w:t xml:space="preserve">sub-₱1K vendor bookings are rare in the wedding category (estimated 1-2% of all bookings; supplies/micro-add-ons only); aggregate annual loss is ~₱720 at 200 couples → ~₱3,600 at 1,000 couples — negligible against platform revenue (rounding error). V1.5+ rebalances cleanly: Bulk Fund Transfer drops admin cost to ₱30-50, so ₱36 net at the floor moves to roughly breakeven. ₱50 anchors close to PH payment-processor flat-fee norms (PayMongo ₱5-15, Stripe ~₱17 equivalent) — feels fair to customers · ₱150 felt punitive on small purchases.</w:t>
            </w:r>
            <w:r>
              <w:t xml:space="preserve"> </w:t>
            </w:r>
            <w:r>
              <w:rPr>
                <w:b/>
                <w:bCs/>
              </w:rPr>
              <w:t xml:space="preserve">Worked example in § 6.1:</w:t>
            </w:r>
            <w:r>
              <w:t xml:space="preserve"> </w:t>
            </w:r>
            <w:r>
              <w:t xml:space="preserve">₱500 booking → ₱50 floor (5% × ₱500 = ₱25, floor wins) → customer pays ₱550 total. Crossover at ₱1,000 booking.</w:t>
            </w:r>
          </w:p>
        </w:tc>
      </w:tr>
      <w:tr>
        <w:tc>
          <w:tcPr/>
          <w:p>
            <w:pPr>
              <w:pStyle w:val="Compact"/>
            </w:pPr>
            <w:r>
              <w:t xml:space="preserve">2026-05-16</w:t>
            </w:r>
          </w:p>
        </w:tc>
        <w:tc>
          <w:tcPr/>
          <w:p>
            <w:pPr>
              <w:pStyle w:val="Compact"/>
            </w:pPr>
            <w:r>
              <w:rPr>
                <w:b/>
                <w:bCs/>
              </w:rPr>
              <w:t xml:space="preserve">Vendor opt-in to cover the convenience fee —</w:t>
            </w:r>
            <w:r>
              <w:rPr>
                <w:b/>
                <w:bCs/>
              </w:rPr>
              <w:t xml:space="preserve"> </w:t>
            </w:r>
            <w:r>
              <w:rPr>
                <w:rStyle w:val="VerbatimChar"/>
                <w:b/>
                <w:bCs/>
              </w:rPr>
              <w:t xml:space="preserve">vendors.absorbs_convenience_fee BOOLEAN DEFAULT FALSE</w:t>
            </w:r>
            <w:r>
              <w:rPr>
                <w:b/>
                <w:bCs/>
              </w:rPr>
              <w:t xml:space="preserve"> </w:t>
            </w:r>
            <w:r>
              <w:rPr>
                <w:b/>
                <w:bCs/>
              </w:rPr>
              <w:t xml:space="preserve">·</w:t>
            </w:r>
            <w:r>
              <w:rPr>
                <w:b/>
                <w:bCs/>
              </w:rPr>
              <w:t xml:space="preserve"> </w:t>
            </w:r>
            <w:r>
              <w:rPr>
                <w:b/>
                <w:bCs/>
              </w:rPr>
              <w:t xml:space="preserve">“No Convenience Fee”</w:t>
            </w:r>
            <w:r>
              <w:rPr>
                <w:b/>
                <w:bCs/>
              </w:rPr>
              <w:t xml:space="preserve"> </w:t>
            </w:r>
            <w:r>
              <w:rPr>
                <w:b/>
                <w:bCs/>
              </w:rPr>
              <w:t xml:space="preserve">badge when TRUE · cart hides the fee row + customer sees vendor’s listed price flat · Setnayan revenue unchanged · snapshot at order-creation onto</w:t>
            </w:r>
            <w:r>
              <w:rPr>
                <w:b/>
                <w:bCs/>
              </w:rPr>
              <w:t xml:space="preserve"> </w:t>
            </w:r>
            <w:r>
              <w:rPr>
                <w:rStyle w:val="VerbatimChar"/>
                <w:b/>
                <w:bCs/>
              </w:rPr>
              <w:t xml:space="preserve">service_orders.vendor_absorbed_fee</w:t>
            </w:r>
            <w:r>
              <w:rPr>
                <w:b/>
                <w:bCs/>
              </w:rPr>
              <w:t xml:space="preserve">.</w:t>
            </w:r>
            <w:r>
              <w:t xml:space="preserve"> </w:t>
            </w:r>
            <w:r>
              <w:t xml:space="preserve">Full vendor-side toggle + financial-preview UI lives in 0022 dashboard; marketplace badge + filter chip in 0006/0022; customer-side cart treatment + worked example in § 6.8 above.</w:t>
            </w:r>
          </w:p>
        </w:tc>
        <w:tc>
          <w:tcPr/>
          <w:p>
            <w:pPr>
              <w:pStyle w:val="Compact"/>
            </w:pPr>
            <w:r>
              <w:t xml:space="preserve">Filipino couples strongly prefer</w:t>
            </w:r>
            <w:r>
              <w:t xml:space="preserve"> </w:t>
            </w:r>
            <w:r>
              <w:t xml:space="preserve">“all-in”</w:t>
            </w:r>
            <w:r>
              <w:t xml:space="preserve"> </w:t>
            </w:r>
            <w:r>
              <w:t xml:space="preserve">pricing — many wedding vendors already absorb platform fees informally. Surfacing this as a first-class opt-in: (a) lets price-competitive vendors compete on transparency without negotiating with Setnayan, (b) gives Setnayan a search-filter chip couples actually use, (c) preserves the canonical 5.0% flat rate regardless of vendor choice (Setnayan’s revenue is identical in both options). Worked example at ₱100K booking: Option A (vendor covers) → vendor receives ₱93,100 / ₱92,150 depending on rail; Option B (default) → vendor receives ₱98,000 / ₱97,000. Vendor sacrifices ~5% revenue for the badge — only opt in if conversion lift exceeds ~5%. Toggle financial-preview UI in 0022 makes the cost obvious upfront. Snapshot discipline (flag applies to NEW cart_items only) matches the 2026-05-12 price-snapshot decision.</w:t>
            </w:r>
          </w:p>
        </w:tc>
      </w:tr>
      <w:tr>
        <w:tc>
          <w:tcPr/>
          <w:p>
            <w:pPr>
              <w:pStyle w:val="Compact"/>
            </w:pPr>
            <w:r>
              <w:t xml:space="preserve">2026-05-12</w:t>
            </w:r>
          </w:p>
        </w:tc>
        <w:tc>
          <w:tcPr/>
          <w:p>
            <w:pPr>
              <w:pStyle w:val="Compact"/>
            </w:pPr>
            <w:r>
              <w:rPr>
                <w:b/>
                <w:bCs/>
              </w:rPr>
              <w:t xml:space="preserve">Service-activation hooks are Postgres triggers + Edge Function dispatchers.</w:t>
            </w:r>
          </w:p>
        </w:tc>
        <w:tc>
          <w:tcPr/>
          <w:p>
            <w:pPr>
              <w:pStyle w:val="Compact"/>
            </w:pPr>
            <w:r>
              <w:t xml:space="preserve">Triggers handle the simple cases (insert N seats, flip a boolean flag). Edge Functions handle the complex cases (OR generation per 0026, email send per 0028). All hooks are idempotent so re-running on retry is safe.</w:t>
            </w:r>
          </w:p>
        </w:tc>
      </w:tr>
      <w:tr>
        <w:tc>
          <w:tcPr/>
          <w:p>
            <w:pPr>
              <w:pStyle w:val="Compact"/>
            </w:pPr>
            <w:r>
              <w:t xml:space="preserve">2026-05-12</w:t>
            </w:r>
          </w:p>
        </w:tc>
        <w:tc>
          <w:tcPr/>
          <w:p>
            <w:pPr>
              <w:pStyle w:val="Compact"/>
            </w:pPr>
            <w:r>
              <w:rPr>
                <w:b/>
                <w:bCs/>
              </w:rPr>
              <w:t xml:space="preserve">No automated bank-API integration in V1.</w:t>
            </w:r>
          </w:p>
        </w:tc>
        <w:tc>
          <w:tcPr/>
          <w:p>
            <w:pPr>
              <w:pStyle w:val="Compact"/>
            </w:pPr>
            <w:r>
              <w:t xml:space="preserve">Manual reconciliation is the V1 design constraint. PayMongo evaluation and GCash Merchant API integration are V1.5 candidates only. The schema is ready to support automation drop-in:</w:t>
            </w:r>
            <w:r>
              <w:t xml:space="preserve"> </w:t>
            </w:r>
            <w:r>
              <w:rPr>
                <w:rStyle w:val="VerbatimChar"/>
              </w:rPr>
              <w:t xml:space="preserve">service_order_payments.reviewed_by_admin</w:t>
            </w:r>
            <w:r>
              <w:t xml:space="preserve"> </w:t>
            </w:r>
            <w:r>
              <w:t xml:space="preserve">becomes nullable for auto-approved payments, and a new</w:t>
            </w:r>
            <w:r>
              <w:t xml:space="preserve"> </w:t>
            </w:r>
            <w:r>
              <w:rPr>
                <w:rStyle w:val="VerbatimChar"/>
              </w:rPr>
              <w:t xml:space="preserve">auto_approved_at</w:t>
            </w:r>
            <w:r>
              <w:t xml:space="preserve"> </w:t>
            </w:r>
            <w:r>
              <w:t xml:space="preserve">column can be added without breaking the manual flow.</w:t>
            </w:r>
          </w:p>
        </w:tc>
      </w:tr>
      <w:tr>
        <w:tc>
          <w:tcPr/>
          <w:p>
            <w:pPr>
              <w:pStyle w:val="Compact"/>
            </w:pPr>
            <w:r>
              <w:t xml:space="preserve">2026-05-12</w:t>
            </w:r>
          </w:p>
        </w:tc>
        <w:tc>
          <w:tcPr/>
          <w:p>
            <w:pPr>
              <w:pStyle w:val="Compact"/>
            </w:pPr>
            <w:r>
              <w:rPr>
                <w:b/>
                <w:bCs/>
              </w:rPr>
              <w:t xml:space="preserve">Reconciliation matcher proposes; admin disposes.</w:t>
            </w:r>
          </w:p>
        </w:tc>
        <w:tc>
          <w:tcPr/>
          <w:p>
            <w:pPr>
              <w:pStyle w:val="Compact"/>
            </w:pPr>
            <w:r>
              <w:t xml:space="preserve">The matcher never auto-approves a payment — even at Tier 1 exact-match, admin must click Approve. § 9.1 single-admin authority is preserved end-to-end. Two reasons: (1) PH bank message formats can be spoofed in a forwarded SMS, so an exact-reference-code match alone isn’t proof of payment receipt; (2) the V1 manual flow already meets the 24-hr SLA — automation that bypasses admin would skip the human fraud-check layer for a marginal speed gain. The Tier 1 case ends up being a one-click confirmation for admin, which captures ~90% of the labor savings without the trust cost.</w:t>
            </w:r>
          </w:p>
        </w:tc>
      </w:tr>
      <w:tr>
        <w:tc>
          <w:tcPr/>
          <w:p>
            <w:pPr>
              <w:pStyle w:val="Compact"/>
            </w:pPr>
            <w:r>
              <w:t xml:space="preserve">2026-05-12</w:t>
            </w:r>
          </w:p>
        </w:tc>
        <w:tc>
          <w:tcPr/>
          <w:p>
            <w:pPr>
              <w:pStyle w:val="Compact"/>
            </w:pPr>
            <w:r>
              <w:rPr>
                <w:b/>
                <w:bCs/>
              </w:rPr>
              <w:t xml:space="preserve">Four-tier match cascade (exact → high → medium → none).</w:t>
            </w:r>
          </w:p>
        </w:tc>
        <w:tc>
          <w:tcPr/>
          <w:p>
            <w:pPr>
              <w:pStyle w:val="Compact"/>
            </w:pPr>
            <w:r>
              <w:t xml:space="preserve">Maps directly to the three legitimate failure modes of customer payment behavior: (Tier 1) customer follows instructions correctly · (Tier 2) customer transferred the right amount but forgot the reference code · (Tier 3) two different customers happened to pay identical amounts within the same week · (Tier 4) no inbox message arrived yet. Each tier has a clear admin-facing affordance — green / amber / red / gray — so the admin reviews the easy cases in seconds and spends real attention only on the medium-confidence ones.</w:t>
            </w:r>
          </w:p>
        </w:tc>
      </w:tr>
      <w:tr>
        <w:tc>
          <w:tcPr/>
          <w:p>
            <w:pPr>
              <w:pStyle w:val="Compact"/>
            </w:pPr>
            <w:r>
              <w:t xml:space="preserve">2026-05-12</w:t>
            </w:r>
          </w:p>
        </w:tc>
        <w:tc>
          <w:tcPr/>
          <w:p>
            <w:pPr>
              <w:pStyle w:val="Compact"/>
            </w:pPr>
            <w:r>
              <w:rPr>
                <w:b/>
                <w:bCs/>
              </w:rPr>
              <w:t xml:space="preserve">pg_trgm similarity threshold 0.6 for sender-name fuzzy match.</w:t>
            </w:r>
          </w:p>
        </w:tc>
        <w:tc>
          <w:tcPr/>
          <w:p>
            <w:pPr>
              <w:pStyle w:val="Compact"/>
            </w:pPr>
            <w:r>
              <w:t xml:space="preserve">Calibrated against real PH name variation patterns:</w:t>
            </w:r>
            <w:r>
              <w:t xml:space="preserve"> </w:t>
            </w:r>
            <w:r>
              <w:t xml:space="preserve">“JUAN DELA CRUZ”</w:t>
            </w:r>
            <w:r>
              <w:t xml:space="preserve"> </w:t>
            </w:r>
            <w:r>
              <w:t xml:space="preserve">↔</w:t>
            </w:r>
            <w:r>
              <w:t xml:space="preserve"> </w:t>
            </w:r>
            <w:r>
              <w:t xml:space="preserve">“Juan dela Cruz”</w:t>
            </w:r>
            <w:r>
              <w:t xml:space="preserve"> </w:t>
            </w:r>
            <w:r>
              <w:t xml:space="preserve">↔</w:t>
            </w:r>
            <w:r>
              <w:t xml:space="preserve"> </w:t>
            </w:r>
            <w:r>
              <w:t xml:space="preserve">“JUAN DELACRUZ”</w:t>
            </w:r>
            <w:r>
              <w:t xml:space="preserve"> </w:t>
            </w:r>
            <w:r>
              <w:t xml:space="preserve">↔</w:t>
            </w:r>
            <w:r>
              <w:t xml:space="preserve"> </w:t>
            </w:r>
            <w:r>
              <w:t xml:space="preserve">“J. DELA CRUZ”</w:t>
            </w:r>
            <w:r>
              <w:t xml:space="preserve"> </w:t>
            </w:r>
            <w:r>
              <w:t xml:space="preserve">all score ~0.65–0.85 against the canonical full name. Threshold 0.6 catches all of these without admitting</w:t>
            </w:r>
            <w:r>
              <w:t xml:space="preserve"> </w:t>
            </w:r>
            <w:r>
              <w:t xml:space="preserve">“MARIA SANTOS”</w:t>
            </w:r>
            <w:r>
              <w:t xml:space="preserve"> </w:t>
            </w:r>
            <w:r>
              <w:t xml:space="preserve">vs</w:t>
            </w:r>
            <w:r>
              <w:t xml:space="preserve"> </w:t>
            </w:r>
            <w:r>
              <w:t xml:space="preserve">“JUAN DELA CRUZ”</w:t>
            </w:r>
            <w:r>
              <w:t xml:space="preserve"> </w:t>
            </w:r>
            <w:r>
              <w:t xml:space="preserve">(which scores ~0.15). Tunable later — store as a config row if real-data calibration shifts.</w:t>
            </w:r>
          </w:p>
        </w:tc>
      </w:tr>
      <w:tr>
        <w:tc>
          <w:tcPr/>
          <w:p>
            <w:pPr>
              <w:pStyle w:val="Compact"/>
            </w:pPr>
            <w:r>
              <w:t xml:space="preserve">2026-05-12</w:t>
            </w:r>
          </w:p>
        </w:tc>
        <w:tc>
          <w:tcPr/>
          <w:p>
            <w:pPr>
              <w:pStyle w:val="Compact"/>
            </w:pPr>
            <w:r>
              <w:rPr>
                <w:b/>
                <w:bCs/>
              </w:rPr>
              <w:t xml:space="preserve">Unique index on</w:t>
            </w:r>
            <w:r>
              <w:rPr>
                <w:b/>
                <w:bCs/>
              </w:rPr>
              <w:t xml:space="preserve"> </w:t>
            </w:r>
            <w:r>
              <w:rPr>
                <w:rStyle w:val="VerbatimChar"/>
                <w:b/>
                <w:bCs/>
              </w:rPr>
              <w:t xml:space="preserve">(source, source_message_id)</w:t>
            </w:r>
            <w:r>
              <w:rPr>
                <w:b/>
                <w:bCs/>
              </w:rPr>
              <w:t xml:space="preserve"> </w:t>
            </w:r>
            <w:r>
              <w:rPr>
                <w:b/>
                <w:bCs/>
              </w:rPr>
              <w:t xml:space="preserve">is the idempotence gate.</w:t>
            </w:r>
          </w:p>
        </w:tc>
        <w:tc>
          <w:tcPr/>
          <w:p>
            <w:pPr>
              <w:pStyle w:val="Compact"/>
            </w:pPr>
            <w:r>
              <w:t xml:space="preserve">Replays of the same BDO SMS or GCash CSV row are rejected at INSERT time. This means the ingestion job can be safely re-run on failure, the Edge Function cron can overlap a previous invocation, and a CSV upload can be retried by the admin without producing duplicate inbox rows. Cheaper than building dedup logic in application code.</w:t>
            </w:r>
          </w:p>
        </w:tc>
      </w:tr>
      <w:tr>
        <w:tc>
          <w:tcPr/>
          <w:p>
            <w:pPr>
              <w:pStyle w:val="Compact"/>
            </w:pPr>
            <w:r>
              <w:t xml:space="preserve">2026-05-12</w:t>
            </w:r>
          </w:p>
        </w:tc>
        <w:tc>
          <w:tcPr/>
          <w:p>
            <w:pPr>
              <w:pStyle w:val="Compact"/>
            </w:pPr>
            <w:r>
              <w:rPr>
                <w:b/>
                <w:bCs/>
              </w:rPr>
              <w:t xml:space="preserve">Suspicious-pattern rule — same reference code in 2+ inbox messages flags fraud_review_pending.</w:t>
            </w:r>
          </w:p>
        </w:tc>
        <w:tc>
          <w:tcPr/>
          <w:p>
            <w:pPr>
              <w:pStyle w:val="Compact"/>
            </w:pPr>
            <w:r>
              <w:t xml:space="preserve">The single highest-value abuse vector for V1 manual reconciliation is screenshotting someone else’s confirmation. If the matcher sees the same reference code on two different inbox arrivals (different senders, different amounts, different sources), one of them is fraudulent. Auto-flagging the order escalates to two-admin approval per § 9.1; the legitimate customer pays again, the impostor is investigated.</w:t>
            </w:r>
          </w:p>
        </w:tc>
      </w:tr>
      <w:tr>
        <w:tc>
          <w:tcPr/>
          <w:p>
            <w:pPr>
              <w:pStyle w:val="Compact"/>
            </w:pPr>
            <w:r>
              <w:t xml:space="preserve">2026-05-12</w:t>
            </w:r>
          </w:p>
        </w:tc>
        <w:tc>
          <w:tcPr/>
          <w:p>
            <w:pPr>
              <w:pStyle w:val="Compact"/>
            </w:pPr>
            <w:r>
              <w:rPr>
                <w:b/>
                <w:bCs/>
              </w:rPr>
              <w:t xml:space="preserve">Parser lives in TypeScript (Edge Function), matcher lives in Postgres (SQL function).</w:t>
            </w:r>
          </w:p>
        </w:tc>
        <w:tc>
          <w:tcPr/>
          <w:p>
            <w:pPr>
              <w:pStyle w:val="Compact"/>
            </w:pPr>
            <w:r>
              <w:t xml:space="preserve">Two reasons. (1) The regex set will need iteration as new BDO / GCash message formats appear; TypeScript is the right tool for that kind of code churn (better tooling, easier testing, faster deploy). (2) The matching logic touches multiple service-orders rows with similarity / interval queries; Postgres-native SQL is far faster than round-tripping each candidate to the Edge Function. Each tool used where it’s strongest.</w:t>
            </w:r>
          </w:p>
        </w:tc>
      </w:tr>
      <w:tr>
        <w:tc>
          <w:tcPr/>
          <w:p>
            <w:pPr>
              <w:pStyle w:val="Compact"/>
            </w:pPr>
            <w:r>
              <w:t xml:space="preserve">2026-05-12</w:t>
            </w:r>
          </w:p>
        </w:tc>
        <w:tc>
          <w:tcPr/>
          <w:p>
            <w:pPr>
              <w:pStyle w:val="Compact"/>
            </w:pPr>
            <w:r>
              <w:rPr>
                <w:b/>
                <w:bCs/>
              </w:rPr>
              <w:t xml:space="preserve">No GCash Merchant API in V1.</w:t>
            </w:r>
          </w:p>
        </w:tc>
        <w:tc>
          <w:tcPr/>
          <w:p>
            <w:pPr>
              <w:pStyle w:val="Compact"/>
            </w:pPr>
            <w:r>
              <w:t xml:space="preserve">Limited beta access only; we don’t yet have credentials. The schema includes</w:t>
            </w:r>
            <w:r>
              <w:t xml:space="preserve"> </w:t>
            </w:r>
            <w:r>
              <w:rPr>
                <w:rStyle w:val="VerbatimChar"/>
              </w:rPr>
              <w:t xml:space="preserve">source = 'gcash_api'</w:t>
            </w:r>
            <w:r>
              <w:t xml:space="preserve"> </w:t>
            </w:r>
            <w:r>
              <w:t xml:space="preserve">as a placeholder enum value so V1.5 can drop it in without a migration. Daily CSV upload covers V1; it’s a 1-minute manual task for the admin in exchange for the same matching pipeline.</w:t>
            </w:r>
          </w:p>
        </w:tc>
      </w:tr>
    </w:tbl>
    <w:p>
      <w:r>
        <w:pict>
          <v:rect style="width:0;height:1.5pt" o:hralign="center" o:hrstd="t" o:hr="t"/>
        </w:pict>
      </w:r>
    </w:p>
    <w:bookmarkEnd w:id="58"/>
    <w:bookmarkStart w:id="59" w:name="companion-docs"/>
    <w:p>
      <w:pPr>
        <w:pStyle w:val="Heading2"/>
      </w:pPr>
      <w:r>
        <w:t xml:space="preserve">13. Companion docs</w:t>
      </w:r>
    </w:p>
    <w:p>
      <w:pPr>
        <w:pStyle w:val="Compact"/>
        <w:numPr>
          <w:ilvl w:val="0"/>
          <w:numId w:val="1017"/>
        </w:numPr>
      </w:pPr>
      <w:r>
        <w:rPr>
          <w:rStyle w:val="VerbatimChar"/>
        </w:rPr>
        <w:t xml:space="preserve">0021_couple_dashboard_fully_purchased/0021_couple_dashboard_fully_purchased.md</w:t>
      </w:r>
      <w:r>
        <w:t xml:space="preserve"> </w:t>
      </w:r>
      <w:r>
        <w:t xml:space="preserve">— cart drawer UI lives here on the customer-side Services launcher</w:t>
      </w:r>
    </w:p>
    <w:p>
      <w:pPr>
        <w:pStyle w:val="Compact"/>
        <w:numPr>
          <w:ilvl w:val="0"/>
          <w:numId w:val="1017"/>
        </w:numPr>
      </w:pPr>
      <w:r>
        <w:rPr>
          <w:rStyle w:val="VerbatimChar"/>
        </w:rPr>
        <w:t xml:space="preserve">0022_vendor_dashboard/0022_vendor_dashboard.md</w:t>
      </w:r>
      <w:r>
        <w:t xml:space="preserve"> </w:t>
      </w:r>
      <w:r>
        <w:t xml:space="preserve">— vendor-side pricing display + Setnayan Pay convenience fee surfacing</w:t>
      </w:r>
    </w:p>
    <w:p>
      <w:pPr>
        <w:pStyle w:val="Compact"/>
        <w:numPr>
          <w:ilvl w:val="0"/>
          <w:numId w:val="1017"/>
        </w:numPr>
      </w:pPr>
      <w:r>
        <w:rPr>
          <w:rStyle w:val="VerbatimChar"/>
        </w:rPr>
        <w:t xml:space="preserve">0023_admin_console/0023_admin_console.md</w:t>
      </w:r>
      <w:r>
        <w:t xml:space="preserve"> </w:t>
      </w:r>
      <w:r>
        <w:t xml:space="preserve">— § 3.3 Payments &amp; Activations reconciliation queue (consumes this schema)</w:t>
      </w:r>
    </w:p>
    <w:p>
      <w:pPr>
        <w:pStyle w:val="Compact"/>
        <w:numPr>
          <w:ilvl w:val="0"/>
          <w:numId w:val="1017"/>
        </w:numPr>
      </w:pPr>
      <w:r>
        <w:rPr>
          <w:rStyle w:val="VerbatimChar"/>
        </w:rPr>
        <w:t xml:space="preserve">0023_admin_console/0023_admin_console.md</w:t>
      </w:r>
      <w:r>
        <w:t xml:space="preserve"> </w:t>
      </w:r>
      <w:r>
        <w:t xml:space="preserve">— § 3.5b comp_grants surface (shared with this iteration)</w:t>
      </w:r>
    </w:p>
    <w:p>
      <w:pPr>
        <w:pStyle w:val="Compact"/>
        <w:numPr>
          <w:ilvl w:val="0"/>
          <w:numId w:val="1017"/>
        </w:numPr>
      </w:pPr>
      <w:r>
        <w:rPr>
          <w:rStyle w:val="VerbatimChar"/>
        </w:rPr>
        <w:t xml:space="preserve">0023_admin_console/0023_admin_console.md</w:t>
      </w:r>
      <w:r>
        <w:t xml:space="preserve"> </w:t>
      </w:r>
      <w:r>
        <w:t xml:space="preserve">— § 3.5c payment_receiving_accounts catalog (QR sources)</w:t>
      </w:r>
    </w:p>
    <w:p>
      <w:pPr>
        <w:pStyle w:val="Compact"/>
        <w:numPr>
          <w:ilvl w:val="0"/>
          <w:numId w:val="1017"/>
        </w:numPr>
      </w:pPr>
      <w:r>
        <w:rPr>
          <w:rStyle w:val="VerbatimChar"/>
        </w:rPr>
        <w:t xml:space="preserve">0026_bir_tax_compliance/0026_bir_tax_compliance.md</w:t>
      </w:r>
      <w:r>
        <w:t xml:space="preserve"> </w:t>
      </w:r>
      <w:r>
        <w:t xml:space="preserve">— OR generation, voiding, replacement; VAT decision</w:t>
      </w:r>
    </w:p>
    <w:p>
      <w:pPr>
        <w:pStyle w:val="Compact"/>
        <w:numPr>
          <w:ilvl w:val="0"/>
          <w:numId w:val="1017"/>
        </w:numPr>
      </w:pPr>
      <w:r>
        <w:rPr>
          <w:rStyle w:val="VerbatimChar"/>
        </w:rPr>
        <w:t xml:space="preserve">0028_email_notifications/0028_email_notifications.md</w:t>
      </w:r>
      <w:r>
        <w:t xml:space="preserve"> </w:t>
      </w:r>
      <w:r>
        <w:t xml:space="preserve">—</w:t>
      </w:r>
      <w:r>
        <w:t xml:space="preserve"> </w:t>
      </w:r>
      <w:r>
        <w:rPr>
          <w:rStyle w:val="VerbatimChar"/>
        </w:rPr>
        <w:t xml:space="preserve">payment_instructions</w:t>
      </w:r>
      <w:r>
        <w:t xml:space="preserve"> </w:t>
      </w:r>
      <w:r>
        <w:t xml:space="preserve">/</w:t>
      </w:r>
      <w:r>
        <w:t xml:space="preserve"> </w:t>
      </w:r>
      <w:r>
        <w:rPr>
          <w:rStyle w:val="VerbatimChar"/>
        </w:rPr>
        <w:t xml:space="preserve">payment_confirmed</w:t>
      </w:r>
      <w:r>
        <w:t xml:space="preserve"> </w:t>
      </w:r>
      <w:r>
        <w:t xml:space="preserve">/</w:t>
      </w:r>
      <w:r>
        <w:t xml:space="preserve"> </w:t>
      </w:r>
      <w:r>
        <w:rPr>
          <w:rStyle w:val="VerbatimChar"/>
        </w:rPr>
        <w:t xml:space="preserve">payment_proof_rejected</w:t>
      </w:r>
      <w:r>
        <w:t xml:space="preserve"> </w:t>
      </w:r>
      <w:r>
        <w:t xml:space="preserve">/</w:t>
      </w:r>
      <w:r>
        <w:t xml:space="preserve"> </w:t>
      </w:r>
      <w:r>
        <w:rPr>
          <w:rStyle w:val="VerbatimChar"/>
        </w:rPr>
        <w:t xml:space="preserve">refund_processed</w:t>
      </w:r>
      <w:r>
        <w:t xml:space="preserve"> </w:t>
      </w:r>
      <w:r>
        <w:t xml:space="preserve">templates</w:t>
      </w:r>
    </w:p>
    <w:p>
      <w:pPr>
        <w:pStyle w:val="Compact"/>
        <w:numPr>
          <w:ilvl w:val="0"/>
          <w:numId w:val="1017"/>
        </w:numPr>
      </w:pPr>
      <w:r>
        <w:rPr>
          <w:rStyle w:val="VerbatimChar"/>
        </w:rPr>
        <w:t xml:space="preserve">0032_contract_intelligence/0032_contract_intelligence.md</w:t>
      </w:r>
      <w:r>
        <w:t xml:space="preserve"> </w:t>
      </w:r>
      <w:r>
        <w:t xml:space="preserve">—</w:t>
      </w:r>
      <w:r>
        <w:t xml:space="preserve"> </w:t>
      </w:r>
      <w:r>
        <w:rPr>
          <w:rStyle w:val="VerbatimChar"/>
        </w:rPr>
        <w:t xml:space="preserve">contract_purchases.order_id</w:t>
      </w:r>
      <w:r>
        <w:t xml:space="preserve"> </w:t>
      </w:r>
      <w:r>
        <w:t xml:space="preserve">FK links contract upgrades to this schema</w:t>
      </w:r>
    </w:p>
    <w:p>
      <w:pPr>
        <w:pStyle w:val="Compact"/>
        <w:numPr>
          <w:ilvl w:val="0"/>
          <w:numId w:val="1017"/>
        </w:numPr>
      </w:pPr>
      <w:r>
        <w:rPr>
          <w:rStyle w:val="VerbatimChar"/>
        </w:rPr>
        <w:t xml:space="preserve">CLAUDE.md</w:t>
      </w:r>
      <w:r>
        <w:t xml:space="preserve"> </w:t>
      </w:r>
      <w:r>
        <w:t xml:space="preserve">§ 9.1 — admin role authority matrix (single-admin vs two-admin approval scope)</w:t>
      </w:r>
    </w:p>
    <w:p>
      <w:pPr>
        <w:pStyle w:val="Compact"/>
        <w:numPr>
          <w:ilvl w:val="0"/>
          <w:numId w:val="1017"/>
        </w:numPr>
      </w:pPr>
      <w:r>
        <w:rPr>
          <w:rStyle w:val="VerbatimChar"/>
        </w:rPr>
        <w:t xml:space="preserve">CLAUDE.md</w:t>
      </w:r>
      <w:r>
        <w:t xml:space="preserve"> </w:t>
      </w:r>
      <w:r>
        <w:t xml:space="preserve">§ 10a — Owner Internal Accounts (permanent comps; payment short-circuit)</w:t>
      </w:r>
    </w:p>
    <w:p>
      <w:pPr>
        <w:pStyle w:val="Compact"/>
        <w:numPr>
          <w:ilvl w:val="0"/>
          <w:numId w:val="1017"/>
        </w:numPr>
      </w:pPr>
      <w:r>
        <w:rPr>
          <w:rStyle w:val="VerbatimChar"/>
        </w:rPr>
        <w:t xml:space="preserve">CLAUDE.md</w:t>
      </w:r>
      <w:r>
        <w:t xml:space="preserve"> </w:t>
      </w:r>
      <w:r>
        <w:t xml:space="preserve">§ 10b — Setnayan Team Shared Monthly Pool (capped consumption pool; first-come-first-served)</w:t>
      </w:r>
    </w:p>
    <w:p>
      <w:pPr>
        <w:pStyle w:val="Compact"/>
        <w:numPr>
          <w:ilvl w:val="0"/>
          <w:numId w:val="1017"/>
        </w:numPr>
      </w:pPr>
      <w:r>
        <w:rPr>
          <w:rStyle w:val="VerbatimChar"/>
        </w:rPr>
        <w:t xml:space="preserve">Setnayan_Vendor_Agreement.md</w:t>
      </w:r>
      <w:r>
        <w:t xml:space="preserve"> </w:t>
      </w:r>
      <w:r>
        <w:t xml:space="preserve">Refund Rules section — refund policy summary</w:t>
      </w:r>
    </w:p>
    <w:p>
      <w:pPr>
        <w:pStyle w:val="Compact"/>
        <w:numPr>
          <w:ilvl w:val="0"/>
          <w:numId w:val="1017"/>
        </w:numPr>
      </w:pPr>
      <w:r>
        <w:rPr>
          <w:rStyle w:val="VerbatimChar"/>
        </w:rPr>
        <w:t xml:space="preserve">Setnayan_Privacy_and_Security_Policy.md</w:t>
      </w:r>
      <w:r>
        <w:t xml:space="preserve"> </w:t>
      </w:r>
      <w:r>
        <w:t xml:space="preserve">— payment proof screenshots are PII; retention follows the events 5-year window</w:t>
      </w:r>
    </w:p>
    <w:p>
      <w:r>
        <w:pict>
          <v:rect style="width:0;height:1.5pt" o:hralign="center" o:hrstd="t" o:hr="t"/>
        </w:pict>
      </w:r>
    </w:p>
    <w:bookmarkEnd w:id="59"/>
    <w:bookmarkStart w:id="68" w:name="X32e38e6959f4fe8eef146723777522d9a89d639"/>
    <w:p>
      <w:pPr>
        <w:pStyle w:val="Heading2"/>
      </w:pPr>
      <w:r>
        <w:t xml:space="preserve">V1.2 Amendment — Multi-Payer Cart (added 2026-05-19)</w:t>
      </w:r>
    </w:p>
    <w:p>
      <w:pPr>
        <w:pStyle w:val="FirstParagraph"/>
      </w:pPr>
      <w:r>
        <w:t xml:space="preserve">Per</w:t>
      </w:r>
      <w:r>
        <w:t xml:space="preserve"> </w:t>
      </w:r>
      <w:hyperlink r:id="rId60">
        <w:r>
          <w:rPr>
            <w:rStyle w:val="Hyperlink"/>
          </w:rPr>
          <w:t xml:space="preserve">0049 Multi-Payer Cart</w:t>
        </w:r>
      </w:hyperlink>
      <w:r>
        <w:t xml:space="preserve"> </w:t>
      </w:r>
      <w:r>
        <w:t xml:space="preserve">and its dependency on</w:t>
      </w:r>
      <w:r>
        <w:t xml:space="preserve"> </w:t>
      </w:r>
      <w:hyperlink r:id="rId61">
        <w:r>
          <w:rPr>
            <w:rStyle w:val="Hyperlink"/>
          </w:rPr>
          <w:t xml:space="preserve">0048 Multi-Moderator Event Access</w:t>
        </w:r>
      </w:hyperlink>
      <w:r>
        <w:t xml:space="preserve">, the cart + checkout flow extends to support multiple payers in V1.2.</w:t>
      </w:r>
    </w:p>
    <w:bookmarkStart w:id="62" w:name="X9516017ee60cb529aa34bb0cc15feca074d5298"/>
    <w:p>
      <w:pPr>
        <w:pStyle w:val="Heading3"/>
      </w:pPr>
      <w:r>
        <w:t xml:space="preserve">Schema additions to</w:t>
      </w:r>
      <w:r>
        <w:t xml:space="preserve"> </w:t>
      </w:r>
      <w:r>
        <w:rPr>
          <w:rStyle w:val="VerbatimChar"/>
        </w:rPr>
        <w:t xml:space="preserve">service_order_line_items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service_order_line_items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paid_by_role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CharTok"/>
        </w:rPr>
        <w:t xml:space="preserve">:TEXT</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payment_split_percentages JSONB,</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added_to_cart_by_user_id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payment_status_per_role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private_to_role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hidden_from_role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surprise_for_role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visibility_set_by_user_id UUID;</w:t>
      </w:r>
    </w:p>
    <w:p>
      <w:pPr>
        <w:pStyle w:val="FirstParagraph"/>
      </w:pPr>
      <w:r>
        <w:t xml:space="preserve">Plus new</w:t>
      </w:r>
      <w:r>
        <w:t xml:space="preserve"> </w:t>
      </w:r>
      <w:r>
        <w:rPr>
          <w:rStyle w:val="VerbatimChar"/>
        </w:rPr>
        <w:t xml:space="preserve">vendor_order_receipts</w:t>
      </w:r>
      <w:r>
        <w:t xml:space="preserve"> </w:t>
      </w:r>
      <w:r>
        <w:t xml:space="preserve">table (one row per payer per line item) — see</w:t>
      </w:r>
      <w:r>
        <w:t xml:space="preserve"> </w:t>
      </w:r>
      <w:hyperlink r:id="rId60">
        <w:r>
          <w:rPr>
            <w:rStyle w:val="Hyperlink"/>
          </w:rPr>
          <w:t xml:space="preserve">0049 § Schema</w:t>
        </w:r>
      </w:hyperlink>
      <w:r>
        <w:t xml:space="preserve"> </w:t>
      </w:r>
      <w:r>
        <w:t xml:space="preserve">for full definition.</w:t>
      </w:r>
    </w:p>
    <w:bookmarkEnd w:id="62"/>
    <w:bookmarkStart w:id="63" w:name="cart-ux-changes"/>
    <w:p>
      <w:pPr>
        <w:pStyle w:val="Heading3"/>
      </w:pPr>
      <w:r>
        <w:t xml:space="preserve">Cart UX changes</w:t>
      </w:r>
    </w:p>
    <w:p>
      <w:pPr>
        <w:pStyle w:val="Compact"/>
        <w:numPr>
          <w:ilvl w:val="0"/>
          <w:numId w:val="1018"/>
        </w:numPr>
      </w:pPr>
      <w:r>
        <w:rPr>
          <w:b/>
          <w:bCs/>
        </w:rPr>
        <w:t xml:space="preserve">Add-to-cart modal</w:t>
      </w:r>
      <w:r>
        <w:t xml:space="preserve"> </w:t>
      </w:r>
      <w:r>
        <w:t xml:space="preserve">gains payer-attribution picker (</w:t>
      </w:r>
      <w:r>
        <w:t xml:space="preserve">“Who’s paying for this? Bride / Parent of Bride / Parent of Groom / Ninang Lita / Custom split”</w:t>
      </w:r>
      <w:r>
        <w:t xml:space="preserve">) + visibility picker (Visible to all / Private / Hide from / Surprise for).</w:t>
      </w:r>
    </w:p>
    <w:p>
      <w:pPr>
        <w:pStyle w:val="Compact"/>
        <w:numPr>
          <w:ilvl w:val="0"/>
          <w:numId w:val="1018"/>
        </w:numPr>
      </w:pPr>
      <w:r>
        <w:rPr>
          <w:b/>
          <w:bCs/>
        </w:rPr>
        <w:t xml:space="preserve">Cart view</w:t>
      </w:r>
      <w:r>
        <w:t xml:space="preserve"> </w:t>
      </w:r>
      <w:r>
        <w:t xml:space="preserve">splits into</w:t>
      </w:r>
      <w:r>
        <w:t xml:space="preserve"> </w:t>
      </w:r>
      <w:r>
        <w:t xml:space="preserve">“Your items”</w:t>
      </w:r>
      <w:r>
        <w:t xml:space="preserve"> </w:t>
      </w:r>
      <w:r>
        <w:t xml:space="preserve">(viewer’s tagged items) +</w:t>
      </w:r>
      <w:r>
        <w:t xml:space="preserve"> </w:t>
      </w:r>
      <w:r>
        <w:t xml:space="preserve">“Other moderators’ items (FYI)”</w:t>
      </w:r>
      <w:r>
        <w:t xml:space="preserve"> </w:t>
      </w:r>
      <w:r>
        <w:t xml:space="preserve">(read-only). See</w:t>
      </w:r>
      <w:r>
        <w:t xml:space="preserve"> </w:t>
      </w:r>
      <w:hyperlink r:id="rId60">
        <w:r>
          <w:rPr>
            <w:rStyle w:val="Hyperlink"/>
          </w:rPr>
          <w:t xml:space="preserve">0049 § Cart view per role</w:t>
        </w:r>
      </w:hyperlink>
      <w:r>
        <w:t xml:space="preserve">.</w:t>
      </w:r>
    </w:p>
    <w:p>
      <w:pPr>
        <w:pStyle w:val="Compact"/>
        <w:numPr>
          <w:ilvl w:val="0"/>
          <w:numId w:val="1018"/>
        </w:numPr>
      </w:pPr>
      <w:r>
        <w:rPr>
          <w:b/>
          <w:bCs/>
        </w:rPr>
        <w:t xml:space="preserve">Checkout button</w:t>
      </w:r>
      <w:r>
        <w:t xml:space="preserve"> </w:t>
      </w:r>
      <w:r>
        <w:t xml:space="preserve">changes from</w:t>
      </w:r>
      <w:r>
        <w:t xml:space="preserve"> </w:t>
      </w:r>
      <w:r>
        <w:t xml:space="preserve">“Check out”</w:t>
      </w:r>
      <w:r>
        <w:t xml:space="preserve"> </w:t>
      </w:r>
      <w:r>
        <w:t xml:space="preserve">to</w:t>
      </w:r>
      <w:r>
        <w:t xml:space="preserve"> </w:t>
      </w:r>
      <w:r>
        <w:t xml:space="preserve">“Check out my items”</w:t>
      </w:r>
      <w:r>
        <w:t xml:space="preserve"> </w:t>
      </w:r>
      <w:r>
        <w:t xml:space="preserve">— filters to current moderator’s tagged items only.</w:t>
      </w:r>
    </w:p>
    <w:p>
      <w:pPr>
        <w:pStyle w:val="Compact"/>
        <w:numPr>
          <w:ilvl w:val="0"/>
          <w:numId w:val="1018"/>
        </w:numPr>
      </w:pPr>
      <w:r>
        <w:rPr>
          <w:b/>
          <w:bCs/>
        </w:rPr>
        <w:t xml:space="preserve">Parallel checkout sessions</w:t>
      </w:r>
      <w:r>
        <w:t xml:space="preserve"> </w:t>
      </w:r>
      <w:r>
        <w:t xml:space="preserve">supported — multiple moderators can be in checkout simultaneously without race conditions (disjoint item sets per moderator).</w:t>
      </w:r>
    </w:p>
    <w:bookmarkEnd w:id="63"/>
    <w:bookmarkStart w:id="65" w:name="receipt-formatting-changes"/>
    <w:p>
      <w:pPr>
        <w:pStyle w:val="Heading3"/>
      </w:pPr>
      <w:r>
        <w:t xml:space="preserve">Receipt formatting changes</w:t>
      </w:r>
    </w:p>
    <w:p>
      <w:pPr>
        <w:pStyle w:val="FirstParagraph"/>
      </w:pPr>
      <w:r>
        <w:t xml:space="preserve">Vendor receipts now show couple name + ceremony date as primary, payer name as secondary line per PH cultural norm. BIR Form 2307 generation extends to per-payer scope per</w:t>
      </w:r>
      <w:r>
        <w:t xml:space="preserve"> </w:t>
      </w:r>
      <w:hyperlink r:id="rId64">
        <w:r>
          <w:rPr>
            <w:rStyle w:val="Hyperlink"/>
          </w:rPr>
          <w:t xml:space="preserve">0026 BIR tax compliance</w:t>
        </w:r>
      </w:hyperlink>
      <w:r>
        <w:t xml:space="preserve">.</w:t>
      </w:r>
    </w:p>
    <w:bookmarkEnd w:id="65"/>
    <w:bookmarkStart w:id="66" w:name="backwards-compat"/>
    <w:p>
      <w:pPr>
        <w:pStyle w:val="Heading3"/>
      </w:pPr>
      <w:r>
        <w:t xml:space="preserve">Backwards compat</w:t>
      </w:r>
    </w:p>
    <w:p>
      <w:pPr>
        <w:pStyle w:val="FirstParagraph"/>
      </w:pPr>
      <w:r>
        <w:t xml:space="preserve">Pattern A (single-payer, whoever checks out pays everything) preserved. Cart items with empty</w:t>
      </w:r>
      <w:r>
        <w:t xml:space="preserve"> </w:t>
      </w:r>
      <w:r>
        <w:rPr>
          <w:rStyle w:val="VerbatimChar"/>
        </w:rPr>
        <w:t xml:space="preserve">paid_by_role</w:t>
      </w:r>
      <w:r>
        <w:t xml:space="preserve"> </w:t>
      </w:r>
      <w:r>
        <w:t xml:space="preserve">array fall back to Pattern A. Existing V1.1 single-couple checkout flow unchanged.</w:t>
      </w:r>
    </w:p>
    <w:bookmarkEnd w:id="66"/>
    <w:bookmarkStart w:id="67" w:name="phasing"/>
    <w:p>
      <w:pPr>
        <w:pStyle w:val="Heading3"/>
      </w:pPr>
      <w:r>
        <w:t xml:space="preserve">Phasing</w:t>
      </w:r>
    </w:p>
    <w:p>
      <w:pPr>
        <w:pStyle w:val="Compact"/>
        <w:numPr>
          <w:ilvl w:val="0"/>
          <w:numId w:val="1019"/>
        </w:numPr>
      </w:pPr>
      <w:r>
        <w:rPr>
          <w:b/>
          <w:bCs/>
        </w:rPr>
        <w:t xml:space="preserve">V1.2:</w:t>
      </w:r>
      <w:r>
        <w:t xml:space="preserve"> </w:t>
      </w:r>
      <w:r>
        <w:t xml:space="preserve">Pattern A (preserved) + Pattern B (per-item attribution)</w:t>
      </w:r>
    </w:p>
    <w:p>
      <w:pPr>
        <w:pStyle w:val="Compact"/>
        <w:numPr>
          <w:ilvl w:val="0"/>
          <w:numId w:val="1019"/>
        </w:numPr>
      </w:pPr>
      <w:r>
        <w:rPr>
          <w:b/>
          <w:bCs/>
        </w:rPr>
        <w:t xml:space="preserve">V1.3:</w:t>
      </w:r>
      <w:r>
        <w:t xml:space="preserve"> </w:t>
      </w:r>
      <w:r>
        <w:t xml:space="preserve">Pattern C (split-cost per item with percentage split) + per-role default attribution templates + international card payment for foreign moderators</w:t>
      </w:r>
    </w:p>
    <w:p>
      <w:pPr>
        <w:pStyle w:val="Compact"/>
        <w:numPr>
          <w:ilvl w:val="0"/>
          <w:numId w:val="1019"/>
        </w:numPr>
      </w:pPr>
      <w:r>
        <w:rPr>
          <w:b/>
          <w:bCs/>
        </w:rPr>
        <w:t xml:space="preserve">V1.5+:</w:t>
      </w:r>
      <w:r>
        <w:t xml:space="preserve"> </w:t>
      </w:r>
      <w:r>
        <w:t xml:space="preserve">Cross-payer settlement view (informational; couple settles externally)</w:t>
      </w:r>
    </w:p>
    <w:p>
      <w:r>
        <w:pict>
          <v:rect style="width:0;height:1.5pt" o:hralign="center" o:hrstd="t" o:hr="t"/>
        </w:pict>
      </w:r>
    </w:p>
    <w:bookmarkEnd w:id="67"/>
    <w:bookmarkEnd w:id="68"/>
    <w:bookmarkStart w:id="74" w:name="X332cac0586b3ac3475fa69284ea11890f31e68d"/>
    <w:p>
      <w:pPr>
        <w:pStyle w:val="Heading2"/>
      </w:pPr>
      <w:r>
        <w:t xml:space="preserve">Vendor Payment Options — off-platform direct rail (added 2026-06-04)</w:t>
      </w:r>
    </w:p>
    <w:p>
      <w:pPr>
        <w:pStyle w:val="BlockText"/>
      </w:pPr>
      <w:r>
        <w:t xml:space="preserve">Shipped 2026-06-04 (PR #969, merged). Lets a vendor publish their OWN payment destinations so couples pay them</w:t>
      </w:r>
      <w:r>
        <w:t xml:space="preserve"> </w:t>
      </w:r>
      <w:r>
        <w:rPr>
          <w:b/>
          <w:bCs/>
        </w:rPr>
        <w:t xml:space="preserve">directly, off-platform</w:t>
      </w:r>
      <w:r>
        <w:t xml:space="preserve"> </w:t>
      </w:r>
      <w:r>
        <w:t xml:space="preserve">— Setnayan takes 0% and never holds the money (RA 11967 non-party-publisher posture). This is the operational UI for the</w:t>
      </w:r>
      <w:r>
        <w:t xml:space="preserve"> </w:t>
      </w:r>
      <w:r>
        <w:rPr>
          <w:rStyle w:val="VerbatimChar"/>
        </w:rPr>
        <w:t xml:space="preserve">direct</w:t>
      </w:r>
      <w:r>
        <w:t xml:space="preserve"> </w:t>
      </w:r>
      <w:r>
        <w:t xml:space="preserve">payment path, distinct from Setnayan Pay (the +3% Setnayan-processed path). Built against the real shipped schema (</w:t>
      </w:r>
      <w:r>
        <w:rPr>
          <w:rStyle w:val="VerbatimChar"/>
        </w:rPr>
        <w:t xml:space="preserve">vendor_profiles</w:t>
      </w:r>
      <w:r>
        <w:t xml:space="preserve"> </w:t>
      </w:r>
      <w:r>
        <w:t xml:space="preserve">/</w:t>
      </w:r>
      <w:r>
        <w:t xml:space="preserve"> </w:t>
      </w:r>
      <w:r>
        <w:rPr>
          <w:rStyle w:val="VerbatimChar"/>
        </w:rPr>
        <w:t xml:space="preserve">event_vendors</w:t>
      </w:r>
      <w:r>
        <w:t xml:space="preserve"> </w:t>
      </w:r>
      <w:r>
        <w:t xml:space="preserve">/</w:t>
      </w:r>
      <w:r>
        <w:t xml:space="preserve"> </w:t>
      </w:r>
      <w:r>
        <w:rPr>
          <w:rStyle w:val="VerbatimChar"/>
        </w:rPr>
        <w:t xml:space="preserve">event_vendor_payments</w:t>
      </w:r>
      <w:r>
        <w:t xml:space="preserve">), not the earlier draft tables.</w:t>
      </w:r>
    </w:p>
    <w:bookmarkStart w:id="69" w:name="locked-rules-owner-2026-06-04"/>
    <w:p>
      <w:pPr>
        <w:pStyle w:val="Heading3"/>
      </w:pPr>
      <w:r>
        <w:t xml:space="preserve">Locked rules (owner, 2026-06-04)</w:t>
      </w:r>
    </w:p>
    <w:p>
      <w:pPr>
        <w:pStyle w:val="Compact"/>
        <w:numPr>
          <w:ilvl w:val="0"/>
          <w:numId w:val="1020"/>
        </w:numPr>
      </w:pPr>
      <w:r>
        <w:rPr>
          <w:b/>
          <w:bCs/>
        </w:rPr>
        <w:t xml:space="preserve">Payment links are Pro &amp; Enterprise only.</w:t>
      </w:r>
      <w:r>
        <w:t xml:space="preserve"> </w:t>
      </w:r>
      <w:r>
        <w:t xml:space="preserve">QR + bank/e-wallet details are open to all vendor tiers (Free/Verified included). Links are the most-abused surface, so they’re reserved for paid, accountable tiers. Enforced server-side (active paid</w:t>
      </w:r>
      <w:r>
        <w:t xml:space="preserve"> </w:t>
      </w:r>
      <w:r>
        <w:rPr>
          <w:rStyle w:val="VerbatimChar"/>
        </w:rPr>
        <w:t xml:space="preserve">vendor_pro_weekly</w:t>
      </w:r>
      <w:r>
        <w:t xml:space="preserve">/</w:t>
      </w:r>
      <w:r>
        <w:rPr>
          <w:rStyle w:val="VerbatimChar"/>
        </w:rPr>
        <w:t xml:space="preserve">all_tools_unlock_annual</w:t>
      </w:r>
      <w:r>
        <w:t xml:space="preserve"> </w:t>
      </w:r>
      <w:r>
        <w:t xml:space="preserve">order); the couple never sees a non-pro vendor’s link.</w:t>
      </w:r>
    </w:p>
    <w:p>
      <w:pPr>
        <w:pStyle w:val="Compact"/>
        <w:numPr>
          <w:ilvl w:val="0"/>
          <w:numId w:val="1020"/>
        </w:numPr>
      </w:pPr>
      <w:r>
        <w:rPr>
          <w:b/>
          <w:bCs/>
        </w:rPr>
        <w:t xml:space="preserve">Standing platform-wide vigilance disclosure.</w:t>
      </w:r>
      <w:r>
        <w:t xml:space="preserve"> </w:t>
      </w:r>
      <w:r>
        <w:t xml:space="preserve">Anywhere a payment to a vendor is shown or notified, Setnayan must state it does NOT control or hold that money and caution the customer to verify the details + only pay vendors they trust (Setnayan can’t reverse/mediate an off-platform payment).</w:t>
      </w:r>
    </w:p>
    <w:bookmarkEnd w:id="69"/>
    <w:bookmarkStart w:id="70" w:name="Xe55df6787d4b086cf5d5c9063efb6931395d119"/>
    <w:p>
      <w:pPr>
        <w:pStyle w:val="Heading3"/>
      </w:pPr>
      <w:r>
        <w:t xml:space="preserve">Schema —</w:t>
      </w:r>
      <w:r>
        <w:t xml:space="preserve"> </w:t>
      </w:r>
      <w:r>
        <w:rPr>
          <w:rStyle w:val="VerbatimChar"/>
        </w:rPr>
        <w:t xml:space="preserve">vendor_payment_methods</w:t>
      </w:r>
      <w:r>
        <w:t xml:space="preserve"> </w:t>
      </w:r>
      <w:r>
        <w:t xml:space="preserve">(migration 20260820000000)</w:t>
      </w:r>
    </w:p>
    <w:p>
      <w:pPr>
        <w:pStyle w:val="Compact"/>
        <w:numPr>
          <w:ilvl w:val="0"/>
          <w:numId w:val="1021"/>
        </w:numPr>
      </w:pPr>
      <w:r>
        <w:rPr>
          <w:rStyle w:val="VerbatimChar"/>
        </w:rPr>
        <w:t xml:space="preserve">payment_method_id</w:t>
      </w:r>
      <w:r>
        <w:t xml:space="preserve"> </w:t>
      </w:r>
      <w:r>
        <w:t xml:space="preserve">uuid PK ·</w:t>
      </w:r>
      <w:r>
        <w:t xml:space="preserve"> </w:t>
      </w:r>
      <w:r>
        <w:rPr>
          <w:rStyle w:val="VerbatimChar"/>
        </w:rPr>
        <w:t xml:space="preserve">vendor_profile_id</w:t>
      </w:r>
      <w:r>
        <w:t xml:space="preserve"> </w:t>
      </w:r>
      <w:r>
        <w:t xml:space="preserve">-&gt;</w:t>
      </w:r>
      <w:r>
        <w:t xml:space="preserve"> </w:t>
      </w:r>
      <w:r>
        <w:rPr>
          <w:rStyle w:val="VerbatimChar"/>
        </w:rPr>
        <w:t xml:space="preserve">vendor_profiles</w:t>
      </w:r>
      <w:r>
        <w:t xml:space="preserve"> </w:t>
      </w:r>
      <w:r>
        <w:t xml:space="preserve">(ON DELETE CASCADE) ·</w:t>
      </w:r>
      <w:r>
        <w:t xml:space="preserve"> </w:t>
      </w:r>
      <w:r>
        <w:rPr>
          <w:rStyle w:val="VerbatimChar"/>
        </w:rPr>
        <w:t xml:space="preserve">method_type</w:t>
      </w:r>
      <w:r>
        <w:t xml:space="preserve"> </w:t>
      </w:r>
      <w:r>
        <w:t xml:space="preserve">in {bank, qr, link} ·</w:t>
      </w:r>
      <w:r>
        <w:t xml:space="preserve"> </w:t>
      </w:r>
      <w:r>
        <w:rPr>
          <w:rStyle w:val="VerbatimChar"/>
        </w:rPr>
        <w:t xml:space="preserve">label</w:t>
      </w:r>
      <w:r>
        <w:t xml:space="preserve"> </w:t>
      </w:r>
      <w:r>
        <w:t xml:space="preserve">· bank fields (</w:t>
      </w:r>
      <w:r>
        <w:rPr>
          <w:rStyle w:val="VerbatimChar"/>
        </w:rPr>
        <w:t xml:space="preserve">provider</w:t>
      </w:r>
      <w:r>
        <w:t xml:space="preserve">,</w:t>
      </w:r>
      <w:r>
        <w:t xml:space="preserve"> </w:t>
      </w:r>
      <w:r>
        <w:rPr>
          <w:rStyle w:val="VerbatimChar"/>
        </w:rPr>
        <w:t xml:space="preserve">account_name</w:t>
      </w:r>
      <w:r>
        <w:t xml:space="preserve">,</w:t>
      </w:r>
      <w:r>
        <w:t xml:space="preserve"> </w:t>
      </w:r>
      <w:r>
        <w:rPr>
          <w:rStyle w:val="VerbatimChar"/>
        </w:rPr>
        <w:t xml:space="preserve">account_number</w:t>
      </w:r>
      <w:r>
        <w:t xml:space="preserve">) · qr (</w:t>
      </w:r>
      <w:r>
        <w:rPr>
          <w:rStyle w:val="VerbatimChar"/>
        </w:rPr>
        <w:t xml:space="preserve">qr_r2_key</w:t>
      </w:r>
      <w:r>
        <w:t xml:space="preserve">,</w:t>
      </w:r>
      <w:r>
        <w:t xml:space="preserve"> </w:t>
      </w:r>
      <w:r>
        <w:rPr>
          <w:rStyle w:val="VerbatimChar"/>
        </w:rPr>
        <w:t xml:space="preserve">decoded_destination</w:t>
      </w:r>
      <w:r>
        <w:t xml:space="preserve">) · link (</w:t>
      </w:r>
      <w:r>
        <w:rPr>
          <w:rStyle w:val="VerbatimChar"/>
        </w:rPr>
        <w:t xml:space="preserve">link_url</w:t>
      </w:r>
      <w:r>
        <w:t xml:space="preserve">,</w:t>
      </w:r>
      <w:r>
        <w:t xml:space="preserve"> </w:t>
      </w:r>
      <w:r>
        <w:rPr>
          <w:rStyle w:val="VerbatimChar"/>
        </w:rPr>
        <w:t xml:space="preserve">link_domain</w:t>
      </w:r>
      <w:r>
        <w:t xml:space="preserve">) ·</w:t>
      </w:r>
      <w:r>
        <w:t xml:space="preserve"> </w:t>
      </w:r>
      <w:r>
        <w:rPr>
          <w:rStyle w:val="VerbatimChar"/>
        </w:rPr>
        <w:t xml:space="preserve">note</w:t>
      </w:r>
      <w:r>
        <w:t xml:space="preserve"> </w:t>
      </w:r>
      <w:r>
        <w:t xml:space="preserve">·</w:t>
      </w:r>
      <w:r>
        <w:t xml:space="preserve"> </w:t>
      </w:r>
      <w:r>
        <w:rPr>
          <w:rStyle w:val="VerbatimChar"/>
        </w:rPr>
        <w:t xml:space="preserve">is_primary</w:t>
      </w:r>
      <w:r>
        <w:t xml:space="preserve"> </w:t>
      </w:r>
      <w:r>
        <w:t xml:space="preserve">·</w:t>
      </w:r>
      <w:r>
        <w:t xml:space="preserve"> </w:t>
      </w:r>
      <w:r>
        <w:rPr>
          <w:rStyle w:val="VerbatimChar"/>
        </w:rPr>
        <w:t xml:space="preserve">is_shown</w:t>
      </w:r>
      <w:r>
        <w:t xml:space="preserve"> </w:t>
      </w:r>
      <w:r>
        <w:t xml:space="preserve">·</w:t>
      </w:r>
      <w:r>
        <w:t xml:space="preserve"> </w:t>
      </w:r>
      <w:r>
        <w:rPr>
          <w:rStyle w:val="VerbatimChar"/>
        </w:rPr>
        <w:t xml:space="preserve">moderation_status</w:t>
      </w:r>
      <w:r>
        <w:t xml:space="preserve"> </w:t>
      </w:r>
      <w:r>
        <w:t xml:space="preserve">in {approved, pending_review, held, removed} ·</w:t>
      </w:r>
      <w:r>
        <w:t xml:space="preserve"> </w:t>
      </w:r>
      <w:r>
        <w:rPr>
          <w:rStyle w:val="VerbatimChar"/>
        </w:rPr>
        <w:t xml:space="preserve">moderation_note</w:t>
      </w:r>
      <w:r>
        <w:t xml:space="preserve"> </w:t>
      </w:r>
      <w:r>
        <w:t xml:space="preserve">· timestamps.</w:t>
      </w:r>
    </w:p>
    <w:p>
      <w:pPr>
        <w:pStyle w:val="Compact"/>
        <w:numPr>
          <w:ilvl w:val="0"/>
          <w:numId w:val="1021"/>
        </w:numPr>
      </w:pPr>
      <w:r>
        <w:t xml:space="preserve">RLS at CREATE TABLE:</w:t>
      </w:r>
      <w:r>
        <w:t xml:space="preserve"> </w:t>
      </w:r>
      <w:r>
        <w:rPr>
          <w:b/>
          <w:bCs/>
        </w:rPr>
        <w:t xml:space="preserve">Pattern A owner</w:t>
      </w:r>
      <w:r>
        <w:t xml:space="preserve"> </w:t>
      </w:r>
      <w:r>
        <w:t xml:space="preserve">— a vendor CRUDs only rows under their own</w:t>
      </w:r>
      <w:r>
        <w:t xml:space="preserve"> </w:t>
      </w:r>
      <w:r>
        <w:rPr>
          <w:rStyle w:val="VerbatimChar"/>
        </w:rPr>
        <w:t xml:space="preserve">vendor_profiles</w:t>
      </w:r>
      <w:r>
        <w:t xml:space="preserve"> </w:t>
      </w:r>
      <w:r>
        <w:t xml:space="preserve">row. Couples never query this table directly; they read a booked vendor’s published methods through a server action (admin client, server-filtered to booked + shown + approved + tier-allowed). Admin moderates via the service role.</w:t>
      </w:r>
    </w:p>
    <w:p>
      <w:pPr>
        <w:pStyle w:val="Compact"/>
        <w:numPr>
          <w:ilvl w:val="0"/>
          <w:numId w:val="1021"/>
        </w:numPr>
      </w:pPr>
      <w:r>
        <w:t xml:space="preserve">Guards: per-type payload CHECK; partial-unique</w:t>
      </w:r>
      <w:r>
        <w:t xml:space="preserve"> </w:t>
      </w:r>
      <w:r>
        <w:rPr>
          <w:b/>
          <w:bCs/>
        </w:rPr>
        <w:t xml:space="preserve">one-primary-per-vendor</w:t>
      </w:r>
      <w:r>
        <w:t xml:space="preserve"> </w:t>
      </w:r>
      <w:r>
        <w:t xml:space="preserve">index; moderation-queue index.</w:t>
      </w:r>
    </w:p>
    <w:p>
      <w:pPr>
        <w:pStyle w:val="Compact"/>
        <w:numPr>
          <w:ilvl w:val="0"/>
          <w:numId w:val="1021"/>
        </w:numPr>
      </w:pPr>
      <w:r>
        <w:t xml:space="preserve">Plus additive nullable</w:t>
      </w:r>
      <w:r>
        <w:t xml:space="preserve"> </w:t>
      </w:r>
      <w:r>
        <w:rPr>
          <w:rStyle w:val="VerbatimChar"/>
        </w:rPr>
        <w:t xml:space="preserve">event_vendor_payments.proof_r2_key</w:t>
      </w:r>
      <w:r>
        <w:t xml:space="preserve"> </w:t>
      </w:r>
      <w:r>
        <w:t xml:space="preserve">(couple’s receipt screenshot in the 0007 budget log).</w:t>
      </w:r>
    </w:p>
    <w:bookmarkEnd w:id="70"/>
    <w:bookmarkStart w:id="71" w:name="link-allowlist-moderation"/>
    <w:p>
      <w:pPr>
        <w:pStyle w:val="Heading3"/>
      </w:pPr>
      <w:r>
        <w:t xml:space="preserve">Link allowlist + moderation</w:t>
      </w:r>
    </w:p>
    <w:p>
      <w:pPr>
        <w:pStyle w:val="Compact"/>
        <w:numPr>
          <w:ilvl w:val="0"/>
          <w:numId w:val="1022"/>
        </w:numPr>
      </w:pPr>
      <w:r>
        <w:t xml:space="preserve">Allowlisted provider domains (maya.me · maya.ph · paypal.me · paypal.com · stripe.com · buy.stripe.com · gcash.com · bpi.com.ph · unionbankph.com · qrph.org) publish instantly (</w:t>
      </w:r>
      <w:r>
        <w:rPr>
          <w:rStyle w:val="VerbatimChar"/>
        </w:rPr>
        <w:t xml:space="preserve">approved</w:t>
      </w:r>
      <w:r>
        <w:t xml:space="preserve">). Off-allowlist links -&gt;</w:t>
      </w:r>
      <w:r>
        <w:t xml:space="preserve"> </w:t>
      </w:r>
      <w:r>
        <w:rPr>
          <w:rStyle w:val="VerbatimChar"/>
        </w:rPr>
        <w:t xml:space="preserve">pending_review</w:t>
      </w:r>
      <w:r>
        <w:t xml:space="preserve"> </w:t>
      </w:r>
      <w:r>
        <w:t xml:space="preserve">(admin clears). URL shorteners (bit.ly, tinyurl, etc.) are blocked outright.</w:t>
      </w:r>
    </w:p>
    <w:p>
      <w:pPr>
        <w:pStyle w:val="Compact"/>
        <w:numPr>
          <w:ilvl w:val="0"/>
          <w:numId w:val="1022"/>
        </w:numPr>
      </w:pPr>
      <w:r>
        <w:t xml:space="preserve">Admin moderation surface</w:t>
      </w:r>
      <w:r>
        <w:t xml:space="preserve"> </w:t>
      </w:r>
      <w:r>
        <w:rPr>
          <w:rStyle w:val="VerbatimChar"/>
        </w:rPr>
        <w:t xml:space="preserve">/admin/payment-options</w:t>
      </w:r>
      <w:r>
        <w:t xml:space="preserve"> </w:t>
      </w:r>
      <w:r>
        <w:t xml:space="preserve">shows the decoded destination + domain/allowlist check per entry; approve / hold / remove, audit-logged.</w:t>
      </w:r>
    </w:p>
    <w:bookmarkEnd w:id="71"/>
    <w:bookmarkStart w:id="72" w:name="surfaces-one-feature-three-actors"/>
    <w:p>
      <w:pPr>
        <w:pStyle w:val="Heading3"/>
      </w:pPr>
      <w:r>
        <w:t xml:space="preserve">Surfaces (one feature, three actors)</w:t>
      </w:r>
    </w:p>
    <w:p>
      <w:pPr>
        <w:pStyle w:val="Compact"/>
        <w:numPr>
          <w:ilvl w:val="0"/>
          <w:numId w:val="1023"/>
        </w:numPr>
      </w:pPr>
      <w:r>
        <w:rPr>
          <w:b/>
          <w:bCs/>
        </w:rPr>
        <w:t xml:space="preserve">Vendor</w:t>
      </w:r>
      <w:r>
        <w:t xml:space="preserve"> </w:t>
      </w:r>
      <w:r>
        <w:t xml:space="preserve">(</w:t>
      </w:r>
      <w:r>
        <w:rPr>
          <w:rStyle w:val="VerbatimChar"/>
        </w:rPr>
        <w:t xml:space="preserve">/vendor-dashboard/payment-options</w:t>
      </w:r>
      <w:r>
        <w:t xml:space="preserve">, see 0022): the</w:t>
      </w:r>
      <w:r>
        <w:t xml:space="preserve"> </w:t>
      </w:r>
      <w:r>
        <w:t xml:space="preserve">“How clients pay you”</w:t>
      </w:r>
      <w:r>
        <w:t xml:space="preserve"> </w:t>
      </w:r>
      <w:r>
        <w:t xml:space="preserve">editor.</w:t>
      </w:r>
    </w:p>
    <w:p>
      <w:pPr>
        <w:pStyle w:val="Compact"/>
        <w:numPr>
          <w:ilvl w:val="0"/>
          <w:numId w:val="1023"/>
        </w:numPr>
      </w:pPr>
      <w:r>
        <w:rPr>
          <w:b/>
          <w:bCs/>
        </w:rPr>
        <w:t xml:space="preserve">Couple</w:t>
      </w:r>
      <w:r>
        <w:t xml:space="preserve"> </w:t>
      </w:r>
      <w:r>
        <w:t xml:space="preserve">(per-vendor budget card, see 0007): the</w:t>
      </w:r>
      <w:r>
        <w:t xml:space="preserve"> </w:t>
      </w:r>
      <w:r>
        <w:rPr>
          <w:rStyle w:val="VerbatimChar"/>
        </w:rPr>
        <w:t xml:space="preserve">VendorDirectPay</w:t>
      </w:r>
      <w:r>
        <w:t xml:space="preserve"> </w:t>
      </w:r>
      <w:r>
        <w:t xml:space="preserve">settlement rail — disclosure banner, copyable bank details, QR modal with decoded destination,</w:t>
      </w:r>
      <w:r>
        <w:t xml:space="preserve"> </w:t>
      </w:r>
      <w:r>
        <w:t xml:space="preserve">“leaving Setnayan”</w:t>
      </w:r>
      <w:r>
        <w:t xml:space="preserve"> </w:t>
      </w:r>
      <w:r>
        <w:t xml:space="preserve">interstitial before any link, optional receipt upload.</w:t>
      </w:r>
    </w:p>
    <w:p>
      <w:pPr>
        <w:pStyle w:val="Compact"/>
        <w:numPr>
          <w:ilvl w:val="0"/>
          <w:numId w:val="1023"/>
        </w:numPr>
      </w:pPr>
      <w:r>
        <w:rPr>
          <w:b/>
          <w:bCs/>
        </w:rPr>
        <w:t xml:space="preserve">Admin</w:t>
      </w:r>
      <w:r>
        <w:t xml:space="preserve"> </w:t>
      </w:r>
      <w:r>
        <w:t xml:space="preserve">(</w:t>
      </w:r>
      <w:r>
        <w:rPr>
          <w:rStyle w:val="VerbatimChar"/>
        </w:rPr>
        <w:t xml:space="preserve">/admin/payment-options</w:t>
      </w:r>
      <w:r>
        <w:t xml:space="preserve">, see 0023): the moderation queue.</w:t>
      </w:r>
    </w:p>
    <w:bookmarkEnd w:id="72"/>
    <w:bookmarkStart w:id="73" w:name="v1-scope-notes"/>
    <w:p>
      <w:pPr>
        <w:pStyle w:val="Heading3"/>
      </w:pPr>
      <w:r>
        <w:t xml:space="preserve">V1 scope notes</w:t>
      </w:r>
    </w:p>
    <w:p>
      <w:pPr>
        <w:pStyle w:val="Compact"/>
        <w:numPr>
          <w:ilvl w:val="0"/>
          <w:numId w:val="1024"/>
        </w:numPr>
      </w:pPr>
      <w:r>
        <w:t xml:space="preserve">QR</w:t>
      </w:r>
      <w:r>
        <w:t xml:space="preserve"> </w:t>
      </w:r>
      <w:r>
        <w:t xml:space="preserve">“decoded destination”</w:t>
      </w:r>
      <w:r>
        <w:t xml:space="preserve"> </w:t>
      </w:r>
      <w:r>
        <w:t xml:space="preserve">is</w:t>
      </w:r>
      <w:r>
        <w:t xml:space="preserve"> </w:t>
      </w:r>
      <w:r>
        <w:rPr>
          <w:b/>
          <w:bCs/>
        </w:rPr>
        <w:t xml:space="preserve">vendor-declared</w:t>
      </w:r>
      <w:r>
        <w:t xml:space="preserve"> </w:t>
      </w:r>
      <w:r>
        <w:t xml:space="preserve">in V1 (the vendor states where the QR sends money; admin verifies against the image). Real server-side QR image decode is a fast-follow.</w:t>
      </w:r>
    </w:p>
    <w:p>
      <w:pPr>
        <w:pStyle w:val="Compact"/>
        <w:numPr>
          <w:ilvl w:val="0"/>
          <w:numId w:val="1024"/>
        </w:numPr>
      </w:pPr>
      <w:r>
        <w:t xml:space="preserve">A second couple mount point (the per-vendor workspace page) is a fast-follow; the budget card carries it in V1.</w:t>
      </w:r>
    </w:p>
    <w:p>
      <w:pPr>
        <w:pStyle w:val="Compact"/>
        <w:numPr>
          <w:ilvl w:val="0"/>
          <w:numId w:val="1024"/>
        </w:numPr>
      </w:pPr>
      <w:r>
        <w:t xml:space="preserve">No email currently notifies an off-platform vendor payment, so the vigilance disclosure lives in-app; if such an email is added, the line goes there.</w:t>
      </w:r>
    </w:p>
    <w:bookmarkEnd w:id="73"/>
    <w:bookmarkEnd w:id="74"/>
    <w:bookmarkStart w:id="80" w:name="X9fe6595affa58c08e4e8448d824e18b99e466b9"/>
    <w:p>
      <w:pPr>
        <w:pStyle w:val="Heading2"/>
      </w:pPr>
      <w:r>
        <w:t xml:space="preserve">First-Party Setnayan Services — inline order-and-pay on the per-service workspace (added 2026-06-05)</w:t>
      </w:r>
    </w:p>
    <w:p>
      <w:pPr>
        <w:pStyle w:val="BlockText"/>
      </w:pPr>
      <w:r>
        <w:t xml:space="preserve">Shipped 2026-06-05 (setnayan-platform PR #981, merged). When a couple opens a finalized</w:t>
      </w:r>
      <w:r>
        <w:t xml:space="preserve"> </w:t>
      </w:r>
      <w:r>
        <w:rPr>
          <w:b/>
          <w:bCs/>
        </w:rPr>
        <w:t xml:space="preserve">first-party Setnayan service</w:t>
      </w:r>
      <w:r>
        <w:t xml:space="preserve"> </w:t>
      </w:r>
      <w:r>
        <w:t xml:space="preserve">(an</w:t>
      </w:r>
      <w:r>
        <w:t xml:space="preserve"> </w:t>
      </w:r>
      <w:r>
        <w:rPr>
          <w:rStyle w:val="VerbatimChar"/>
        </w:rPr>
        <w:t xml:space="preserve">event_vendors</w:t>
      </w:r>
      <w:r>
        <w:t xml:space="preserve"> </w:t>
      </w:r>
      <w:r>
        <w:t xml:space="preserve">pick whose marketplace profile is</w:t>
      </w:r>
      <w:r>
        <w:t xml:space="preserve"> </w:t>
      </w:r>
      <w:r>
        <w:rPr>
          <w:rStyle w:val="VerbatimChar"/>
        </w:rPr>
        <w:t xml:space="preserve">is_setnayan_service</w:t>
      </w:r>
      <w:r>
        <w:t xml:space="preserve">), the per-service workspace (</w:t>
      </w:r>
      <w:r>
        <w:rPr>
          <w:rStyle w:val="VerbatimChar"/>
        </w:rPr>
        <w:t xml:space="preserve">/dashboard/[eventId]/vendors/[vendorId]/workspace</w:t>
      </w:r>
      <w:r>
        <w:t xml:space="preserve">) now lets them</w:t>
      </w:r>
      <w:r>
        <w:t xml:space="preserve"> </w:t>
      </w:r>
      <w:r>
        <w:rPr>
          <w:b/>
          <w:bCs/>
        </w:rPr>
        <w:t xml:space="preserve">pay inline</w:t>
      </w:r>
      <w:r>
        <w:t xml:space="preserve">, and a Setnayan</w:t>
      </w:r>
      <w:r>
        <w:t xml:space="preserve"> </w:t>
      </w:r>
      <w:r>
        <w:rPr>
          <w:b/>
          <w:bCs/>
        </w:rPr>
        <w:t xml:space="preserve">admin accepts</w:t>
      </w:r>
      <w:r>
        <w:t xml:space="preserve"> </w:t>
      </w:r>
      <w:r>
        <w:t xml:space="preserve">the payment at</w:t>
      </w:r>
      <w:r>
        <w:t xml:space="preserve"> </w:t>
      </w:r>
      <w:r>
        <w:rPr>
          <w:rStyle w:val="VerbatimChar"/>
        </w:rPr>
        <w:t xml:space="preserve">/admin/payments</w:t>
      </w:r>
      <w:r>
        <w:t xml:space="preserve">. This is the</w:t>
      </w:r>
      <w:r>
        <w:t xml:space="preserve"> </w:t>
      </w:r>
      <w:r>
        <w:rPr>
          <w:b/>
          <w:bCs/>
        </w:rPr>
        <w:t xml:space="preserve">interim</w:t>
      </w:r>
      <w:r>
        <w:t xml:space="preserve"> </w:t>
      </w:r>
      <w:r>
        <w:t xml:space="preserve">mechanism until the automated payment system goes live</w:t>
      </w:r>
      <w:r>
        <w:t xml:space="preserve"> </w:t>
      </w:r>
      <w:r>
        <w:rPr>
          <w:b/>
          <w:bCs/>
        </w:rPr>
        <w:t xml:space="preserve">2027-01-01</w:t>
      </w:r>
      <w:r>
        <w:t xml:space="preserve">. Owner directive:</w:t>
      </w:r>
      <w:r>
        <w:t xml:space="preserve"> </w:t>
      </w:r>
      <w:r>
        <w:rPr>
          <w:i/>
          <w:iCs/>
        </w:rPr>
        <w:t xml:space="preserve">“can we apply this vendor direct-pay to our services as well, and admin will accept the payments?”</w:t>
      </w:r>
    </w:p>
    <w:bookmarkStart w:id="75" w:name="X7a2adf184bd4279d1fdfa38dc4d51e17d97a500"/>
    <w:p>
      <w:pPr>
        <w:pStyle w:val="Heading3"/>
      </w:pPr>
      <w:r>
        <w:t xml:space="preserve">Distinct from the Vendor Payment Options rail above</w:t>
      </w:r>
    </w:p>
    <w:p>
      <w:pPr>
        <w:pStyle w:val="FirstParagraph"/>
      </w:pPr>
      <w:r>
        <w:t xml:space="preserve">This is</w:t>
      </w:r>
      <w:r>
        <w:t xml:space="preserve"> </w:t>
      </w:r>
      <w:r>
        <w:rPr>
          <w:b/>
          <w:bCs/>
        </w:rPr>
        <w:t xml:space="preserve">not</w:t>
      </w:r>
      <w:r>
        <w:t xml:space="preserve"> </w:t>
      </w:r>
      <w:r>
        <w:t xml:space="preserve">the off-platform vendor rail. The two are deliberately opposite: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Vendor Payment Options (2026-06-04)</w:t>
            </w:r>
          </w:p>
        </w:tc>
        <w:tc>
          <w:tcPr/>
          <w:p>
            <w:pPr>
              <w:pStyle w:val="Compact"/>
            </w:pPr>
            <w:r>
              <w:t xml:space="preserve">First-party Setnayan services (this section)</w:t>
            </w:r>
          </w:p>
        </w:tc>
      </w:tr>
      <w:tr>
        <w:tc>
          <w:tcPr/>
          <w:p>
            <w:pPr>
              <w:pStyle w:val="Compact"/>
            </w:pPr>
            <w:r>
              <w:t xml:space="preserve">Who receives the money</w:t>
            </w:r>
          </w:p>
        </w:tc>
        <w:tc>
          <w:tcPr/>
          <w:p>
            <w:pPr>
              <w:pStyle w:val="Compact"/>
            </w:pPr>
            <w:r>
              <w:t xml:space="preserve">the</w:t>
            </w:r>
            <w:r>
              <w:t xml:space="preserve"> </w:t>
            </w:r>
            <w:r>
              <w:rPr>
                <w:b/>
                <w:bCs/>
              </w:rPr>
              <w:t xml:space="preserve">third-party vendor</w:t>
            </w:r>
            <w:r>
              <w:t xml:space="preserve">, off-platform</w:t>
            </w:r>
          </w:p>
        </w:tc>
        <w:tc>
          <w:tcPr/>
          <w:p>
            <w:pPr>
              <w:pStyle w:val="Compact"/>
            </w:pPr>
            <w:r>
              <w:rPr>
                <w:b/>
                <w:bCs/>
              </w:rPr>
              <w:t xml:space="preserve">Setnayan</w:t>
            </w:r>
            <w:r>
              <w:t xml:space="preserve"> </w:t>
            </w:r>
            <w:r>
              <w:t xml:space="preserve">(its own service)</w:t>
            </w:r>
          </w:p>
        </w:tc>
      </w:tr>
      <w:tr>
        <w:tc>
          <w:tcPr/>
          <w:p>
            <w:pPr>
              <w:pStyle w:val="Compact"/>
            </w:pPr>
            <w:r>
              <w:t xml:space="preserve">Setnayan’s role</w:t>
            </w:r>
          </w:p>
        </w:tc>
        <w:tc>
          <w:tcPr/>
          <w:p>
            <w:pPr>
              <w:pStyle w:val="Compact"/>
            </w:pPr>
            <w:r>
              <w:t xml:space="preserve">0%, never holds the money (RA 11967)</w:t>
            </w:r>
          </w:p>
        </w:tc>
        <w:tc>
          <w:tcPr/>
          <w:p>
            <w:pPr>
              <w:pStyle w:val="Compact"/>
            </w:pPr>
            <w:r>
              <w:t xml:space="preserve">merchant — Setnayan IS the payee</w:t>
            </w:r>
          </w:p>
        </w:tc>
      </w:tr>
      <w:tr>
        <w:tc>
          <w:tcPr/>
          <w:p>
            <w:pPr>
              <w:pStyle w:val="Compact"/>
            </w:pPr>
            <w:r>
              <w:t xml:space="preserve">Disclosure</w:t>
            </w:r>
          </w:p>
        </w:tc>
        <w:tc>
          <w:tcPr/>
          <w:p>
            <w:pPr>
              <w:pStyle w:val="Compact"/>
            </w:pPr>
            <w:r>
              <w:t xml:space="preserve">non-custody vigilance banner (</w:t>
            </w:r>
            <w:r>
              <w:t xml:space="preserve">“you’re paying the vendor directly… Setnayan can’t reverse it”</w:t>
            </w:r>
            <w:r>
              <w:t xml:space="preserve">)</w:t>
            </w:r>
          </w:p>
        </w:tc>
        <w:tc>
          <w:tcPr/>
          <w:p>
            <w:pPr>
              <w:pStyle w:val="Compact"/>
            </w:pPr>
            <w:r>
              <w:t xml:space="preserve">first-party —</w:t>
            </w:r>
            <w:r>
              <w:t xml:space="preserve"> </w:t>
            </w:r>
            <w:r>
              <w:rPr>
                <w:i/>
                <w:iCs/>
              </w:rPr>
              <w:t xml:space="preserve">“You’re paying Setnayan, not a third-party vendor … our team confirms each transfer by hand”</w:t>
            </w:r>
          </w:p>
        </w:tc>
      </w:tr>
      <w:tr>
        <w:tc>
          <w:tcPr/>
          <w:p>
            <w:pPr>
              <w:pStyle w:val="Compact"/>
            </w:pPr>
            <w:r>
              <w:t xml:space="preserve">Spine</w:t>
            </w:r>
          </w:p>
        </w:tc>
        <w:tc>
          <w:tcPr/>
          <w:p>
            <w:pPr>
              <w:pStyle w:val="Compact"/>
            </w:pPr>
            <w:r>
              <w:rPr>
                <w:rStyle w:val="VerbatimChar"/>
              </w:rPr>
              <w:t xml:space="preserve">vendor_payment_methods</w:t>
            </w:r>
            <w:r>
              <w:t xml:space="preserve"> </w:t>
            </w:r>
            <w:r>
              <w:t xml:space="preserve">+</w:t>
            </w:r>
            <w:r>
              <w:t xml:space="preserve"> </w:t>
            </w:r>
            <w:r>
              <w:rPr>
                <w:rStyle w:val="VerbatimChar"/>
              </w:rPr>
              <w:t xml:space="preserve">event_vendor_payments</w:t>
            </w:r>
          </w:p>
        </w:tc>
        <w:tc>
          <w:tcPr/>
          <w:p>
            <w:pPr>
              <w:pStyle w:val="Compact"/>
            </w:pPr>
            <w:r>
              <w:t xml:space="preserve">the canonical</w:t>
            </w:r>
            <w:r>
              <w:t xml:space="preserve"> </w:t>
            </w:r>
            <w:r>
              <w:rPr>
                <w:b/>
                <w:bCs/>
              </w:rPr>
              <w:t xml:space="preserve">apply-then-pay</w:t>
            </w:r>
            <w:r>
              <w:t xml:space="preserve"> </w:t>
            </w:r>
            <w:r>
              <w:rPr>
                <w:rStyle w:val="VerbatimChar"/>
              </w:rPr>
              <w:t xml:space="preserve">orders</w:t>
            </w:r>
            <w:r>
              <w:t xml:space="preserve"> </w:t>
            </w:r>
            <w:r>
              <w:t xml:space="preserve">+</w:t>
            </w:r>
            <w:r>
              <w:t xml:space="preserve"> </w:t>
            </w:r>
            <w:r>
              <w:rPr>
                <w:rStyle w:val="VerbatimChar"/>
              </w:rPr>
              <w:t xml:space="preserve">payments</w:t>
            </w:r>
            <w:r>
              <w:t xml:space="preserve"> </w:t>
            </w:r>
            <w:r>
              <w:t xml:space="preserve">flow (this iteration)</w:t>
            </w:r>
          </w:p>
        </w:tc>
      </w:tr>
    </w:tbl>
    <w:p>
      <w:pPr>
        <w:pStyle w:val="BodyText"/>
      </w:pPr>
      <w:r>
        <w:t xml:space="preserve">Applying the vendor non-custody banner to a first-party Setnayan service would be</w:t>
      </w:r>
      <w:r>
        <w:t xml:space="preserve"> </w:t>
      </w:r>
      <w:r>
        <w:rPr>
          <w:b/>
          <w:bCs/>
        </w:rPr>
        <w:t xml:space="preserve">wrong</w:t>
      </w:r>
      <w:r>
        <w:t xml:space="preserve"> </w:t>
      </w:r>
      <w:r>
        <w:t xml:space="preserve">— the money does go to Setnayan — so the copy is the inverse.</w:t>
      </w:r>
    </w:p>
    <w:bookmarkEnd w:id="75"/>
    <w:bookmarkStart w:id="76" w:name="reuse-not-new-infra"/>
    <w:p>
      <w:pPr>
        <w:pStyle w:val="Heading3"/>
      </w:pPr>
      <w:r>
        <w:t xml:space="preserve">Reuse, not new infra</w:t>
      </w:r>
    </w:p>
    <w:p>
      <w:pPr>
        <w:pStyle w:val="FirstParagraph"/>
      </w:pPr>
      <w:r>
        <w:t xml:space="preserve">The whole apply-then-pay spine already shipped; this is purely wiring it onto the workspace for service picks:</w:t>
      </w:r>
      <w:r>
        <w:t xml:space="preserve"> </w:t>
      </w:r>
      <w:r>
        <w:t xml:space="preserve">-</w:t>
      </w:r>
      <w:r>
        <w:t xml:space="preserve"> </w:t>
      </w:r>
      <w:r>
        <w:rPr>
          <w:b/>
          <w:bCs/>
        </w:rPr>
        <w:t xml:space="preserve">Couple pays</w:t>
      </w:r>
      <w:r>
        <w:t xml:space="preserve"> </w:t>
      </w:r>
      <w:r>
        <w:t xml:space="preserve">Setnayan’s own BDO/GCash receiving accounts from</w:t>
      </w:r>
      <w:r>
        <w:t xml:space="preserve"> </w:t>
      </w:r>
      <w:r>
        <w:rPr>
          <w:rStyle w:val="VerbatimChar"/>
        </w:rPr>
        <w:t xml:space="preserve">platform_settings</w:t>
      </w:r>
      <w:r>
        <w:t xml:space="preserve"> </w:t>
      </w:r>
      <w:r>
        <w:t xml:space="preserve">(§ 3.4 / § 3.5).</w:t>
      </w:r>
      <w:r>
        <w:t xml:space="preserve"> </w:t>
      </w:r>
      <w:r>
        <w:t xml:space="preserve">- The existing</w:t>
      </w:r>
      <w:r>
        <w:t xml:space="preserve"> </w:t>
      </w:r>
      <w:r>
        <w:rPr>
          <w:rStyle w:val="VerbatimChar"/>
          <w:b/>
          <w:bCs/>
        </w:rPr>
        <w:t xml:space="preserve">InlineCheckoutDrawer</w:t>
      </w:r>
      <w:r>
        <w:t xml:space="preserve"> </w:t>
      </w:r>
      <w:r>
        <w:t xml:space="preserve">(the single-surface pay + screenshot + reference drawer used on the 7 add-on SKU pages) is mounted on the workspace, pre-filled with the service’s price + name + the</w:t>
      </w:r>
      <w:r>
        <w:t xml:space="preserve"> </w:t>
      </w:r>
      <w:r>
        <w:rPr>
          <w:rStyle w:val="VerbatimChar"/>
        </w:rPr>
        <w:t xml:space="preserve">platform_settings</w:t>
      </w:r>
      <w:r>
        <w:t xml:space="preserve"> </w:t>
      </w:r>
      <w:r>
        <w:t xml:space="preserve">accounts. Submit lands a real</w:t>
      </w:r>
      <w:r>
        <w:t xml:space="preserve"> </w:t>
      </w:r>
      <w:r>
        <w:rPr>
          <w:rStyle w:val="VerbatimChar"/>
        </w:rPr>
        <w:t xml:space="preserve">orders</w:t>
      </w:r>
      <w:r>
        <w:t xml:space="preserve"> </w:t>
      </w:r>
      <w:r>
        <w:t xml:space="preserve">+</w:t>
      </w:r>
      <w:r>
        <w:t xml:space="preserve"> </w:t>
      </w:r>
      <w:r>
        <w:rPr>
          <w:rStyle w:val="VerbatimChar"/>
        </w:rPr>
        <w:t xml:space="preserve">payments</w:t>
      </w:r>
      <w:r>
        <w:t xml:space="preserve"> </w:t>
      </w:r>
      <w:r>
        <w:t xml:space="preserve">row via the shipped</w:t>
      </w:r>
      <w:r>
        <w:t xml:space="preserve"> </w:t>
      </w:r>
      <w:r>
        <w:rPr>
          <w:rStyle w:val="VerbatimChar"/>
        </w:rPr>
        <w:t xml:space="preserve">submitOrderAction</w:t>
      </w:r>
      <w:r>
        <w:t xml:space="preserve">.</w:t>
      </w:r>
      <w:r>
        <w:t xml:space="preserve"> </w:t>
      </w:r>
      <w:r>
        <w:t xml:space="preserve">-</w:t>
      </w:r>
      <w:r>
        <w:t xml:space="preserve"> </w:t>
      </w:r>
      <w:r>
        <w:rPr>
          <w:b/>
          <w:bCs/>
        </w:rPr>
        <w:t xml:space="preserve">Admin accepts</w:t>
      </w:r>
      <w:r>
        <w:t xml:space="preserve"> </w:t>
      </w:r>
      <w:r>
        <w:t xml:space="preserve">at</w:t>
      </w:r>
      <w:r>
        <w:t xml:space="preserve"> </w:t>
      </w:r>
      <w:r>
        <w:rPr>
          <w:rStyle w:val="VerbatimChar"/>
        </w:rPr>
        <w:t xml:space="preserve">/admin/payments</w:t>
      </w:r>
      <w:r>
        <w:t xml:space="preserve"> </w:t>
      </w:r>
      <w:r>
        <w:t xml:space="preserve">(§ 4) —</w:t>
      </w:r>
      <w:r>
        <w:t xml:space="preserve"> </w:t>
      </w:r>
      <w:r>
        <w:rPr>
          <w:rStyle w:val="VerbatimChar"/>
        </w:rPr>
        <w:t xml:space="preserve">approvePayment</w:t>
      </w:r>
      <w:r>
        <w:t xml:space="preserve"> </w:t>
      </w:r>
      <w:r>
        <w:t xml:space="preserve">→ payment</w:t>
      </w:r>
      <w:r>
        <w:t xml:space="preserve"> </w:t>
      </w:r>
      <w:r>
        <w:rPr>
          <w:rStyle w:val="VerbatimChar"/>
        </w:rPr>
        <w:t xml:space="preserve">matched</w:t>
      </w:r>
      <w:r>
        <w:t xml:space="preserve"> </w:t>
      </w:r>
      <w:r>
        <w:t xml:space="preserve">(+ optional order</w:t>
      </w:r>
      <w:r>
        <w:t xml:space="preserve"> </w:t>
      </w:r>
      <w:r>
        <w:rPr>
          <w:rStyle w:val="VerbatimChar"/>
        </w:rPr>
        <w:t xml:space="preserve">paid</w:t>
      </w:r>
      <w:r>
        <w:t xml:space="preserve">) / reject / request-resubmit, unchanged.</w:t>
      </w:r>
      <w:r>
        <w:t xml:space="preserve"> </w:t>
      </w:r>
      <w:r>
        <w:t xml:space="preserve">- No schema change, no new payment store, no FK bridge from</w:t>
      </w:r>
      <w:r>
        <w:t xml:space="preserve"> </w:t>
      </w:r>
      <w:r>
        <w:rPr>
          <w:rStyle w:val="VerbatimChar"/>
        </w:rPr>
        <w:t xml:space="preserve">event_vendors</w:t>
      </w:r>
      <w:r>
        <w:t xml:space="preserve"> </w:t>
      </w:r>
      <w:r>
        <w:t xml:space="preserve">to</w:t>
      </w:r>
      <w:r>
        <w:t xml:space="preserve"> </w:t>
      </w:r>
      <w:r>
        <w:rPr>
          <w:rStyle w:val="VerbatimChar"/>
        </w:rPr>
        <w:t xml:space="preserve">orders</w:t>
      </w:r>
      <w:r>
        <w:t xml:space="preserve">.</w:t>
      </w:r>
    </w:p>
    <w:bookmarkEnd w:id="76"/>
    <w:bookmarkStart w:id="77" w:name="order-keying-status"/>
    <w:p>
      <w:pPr>
        <w:pStyle w:val="Heading3"/>
      </w:pPr>
      <w:r>
        <w:t xml:space="preserve">Order keying + status</w:t>
      </w:r>
    </w:p>
    <w:p>
      <w:pPr>
        <w:pStyle w:val="Compact"/>
        <w:numPr>
          <w:ilvl w:val="0"/>
          <w:numId w:val="1025"/>
        </w:numPr>
      </w:pPr>
      <w:r>
        <w:t xml:space="preserve">Orders are keyed by a stable</w:t>
      </w:r>
      <w:r>
        <w:t xml:space="preserve"> </w:t>
      </w:r>
      <w:r>
        <w:rPr>
          <w:rStyle w:val="VerbatimChar"/>
        </w:rPr>
        <w:t xml:space="preserve">service_key = setnayan_service__{category}</w:t>
      </w:r>
      <w:r>
        <w:t xml:space="preserve">. It won’t collide with any pax-priced SKU, so</w:t>
      </w:r>
      <w:r>
        <w:t xml:space="preserve"> </w:t>
      </w:r>
      <w:r>
        <w:rPr>
          <w:rStyle w:val="VerbatimChar"/>
        </w:rPr>
        <w:t xml:space="preserve">submitOrderAction</w:t>
      </w:r>
      <w:r>
        <w:t xml:space="preserve"> </w:t>
      </w:r>
      <w:r>
        <w:t xml:space="preserve">trusts the pick’s plan price (no voucher matches — correct, these are plan-priced not promo SKUs). The same key drives the workspace</w:t>
      </w:r>
      <w:r>
        <w:t xml:space="preserve"> </w:t>
      </w:r>
      <w:r>
        <w:rPr>
          <w:b/>
          <w:bCs/>
        </w:rPr>
        <w:t xml:space="preserve">live status strip</w:t>
      </w:r>
      <w:r>
        <w:t xml:space="preserve"> </w:t>
      </w:r>
      <w:r>
        <w:t xml:space="preserve">(latest non-terminal order → status pill + reference + amount + Track/upload-proof deep-link), so a couple who already paid sees status instead of re-paying.</w:t>
      </w:r>
    </w:p>
    <w:p>
      <w:pPr>
        <w:pStyle w:val="Compact"/>
        <w:numPr>
          <w:ilvl w:val="0"/>
          <w:numId w:val="1025"/>
        </w:numPr>
      </w:pPr>
      <w:r>
        <w:t xml:space="preserve">Price precedence mirrors the workspace hero: package locked centavos → snapshot itemized (pesos×100) → host</w:t>
      </w:r>
      <w:r>
        <w:t xml:space="preserve"> </w:t>
      </w:r>
      <w:r>
        <w:rPr>
          <w:rStyle w:val="VerbatimChar"/>
        </w:rPr>
        <w:t xml:space="preserve">total_cost_php</w:t>
      </w:r>
      <w:r>
        <w:t xml:space="preserve"> </w:t>
      </w:r>
      <w:r>
        <w:t xml:space="preserve">(pesos×100). Unpriced picks fall back to a</w:t>
      </w:r>
      <w:r>
        <w:t xml:space="preserve"> </w:t>
      </w:r>
      <w:r>
        <w:t xml:space="preserve">“we’ll email instructions”</w:t>
      </w:r>
      <w:r>
        <w:t xml:space="preserve"> </w:t>
      </w:r>
      <w:r>
        <w:t xml:space="preserve">message.</w:t>
      </w:r>
    </w:p>
    <w:p>
      <w:pPr>
        <w:pStyle w:val="Compact"/>
        <w:numPr>
          <w:ilvl w:val="0"/>
          <w:numId w:val="1025"/>
        </w:numPr>
      </w:pPr>
      <w:r>
        <w:rPr>
          <w:b/>
          <w:bCs/>
        </w:rPr>
        <w:t xml:space="preserve">V1 limitation:</w:t>
      </w:r>
      <w:r>
        <w:t xml:space="preserve"> </w:t>
      </w:r>
      <w:r>
        <w:t xml:space="preserve">the per-category key means two distinct Setnayan services in the</w:t>
      </w:r>
      <w:r>
        <w:t xml:space="preserve"> </w:t>
      </w:r>
      <w:r>
        <w:rPr>
          <w:i/>
          <w:iCs/>
        </w:rPr>
        <w:t xml:space="preserve">same</w:t>
      </w:r>
      <w:r>
        <w:t xml:space="preserve"> </w:t>
      </w:r>
      <w:r>
        <w:t xml:space="preserve">category on one event share a status lookup. Acceptable for V1 (one-per-category is the norm; the consequence is a slightly-broad status hint, never a money error). A precise per-pick key/link is a fast-follow.</w:t>
      </w:r>
    </w:p>
    <w:bookmarkEnd w:id="77"/>
    <w:bookmarkStart w:id="78" w:name="surfaces-one-feature-three-actors-1"/>
    <w:p>
      <w:pPr>
        <w:pStyle w:val="Heading3"/>
      </w:pPr>
      <w:r>
        <w:t xml:space="preserve">Surfaces (one feature, three actors)</w:t>
      </w:r>
    </w:p>
    <w:p>
      <w:pPr>
        <w:pStyle w:val="Compact"/>
        <w:numPr>
          <w:ilvl w:val="0"/>
          <w:numId w:val="1026"/>
        </w:numPr>
      </w:pPr>
      <w:r>
        <w:rPr>
          <w:b/>
          <w:bCs/>
        </w:rPr>
        <w:t xml:space="preserve">Couple</w:t>
      </w:r>
      <w:r>
        <w:t xml:space="preserve"> </w:t>
      </w:r>
      <w:r>
        <w:t xml:space="preserve">— the per-service workspace pay panel (this section).</w:t>
      </w:r>
    </w:p>
    <w:p>
      <w:pPr>
        <w:pStyle w:val="Compact"/>
        <w:numPr>
          <w:ilvl w:val="0"/>
          <w:numId w:val="1026"/>
        </w:numPr>
      </w:pPr>
      <w:r>
        <w:rPr>
          <w:b/>
          <w:bCs/>
        </w:rPr>
        <w:t xml:space="preserve">Admin</w:t>
      </w:r>
      <w:r>
        <w:t xml:space="preserve"> </w:t>
      </w:r>
      <w:r>
        <w:t xml:space="preserve">—</w:t>
      </w:r>
      <w:r>
        <w:t xml:space="preserve"> </w:t>
      </w:r>
      <w:r>
        <w:rPr>
          <w:rStyle w:val="VerbatimChar"/>
        </w:rPr>
        <w:t xml:space="preserve">/admin/payments</w:t>
      </w:r>
      <w:r>
        <w:t xml:space="preserve"> </w:t>
      </w:r>
      <w:r>
        <w:t xml:space="preserve">acceptance (§ 4), unchanged; first-party-service orders appear in the same queue as add-on SKU orders.</w:t>
      </w:r>
    </w:p>
    <w:p>
      <w:pPr>
        <w:pStyle w:val="Compact"/>
        <w:numPr>
          <w:ilvl w:val="0"/>
          <w:numId w:val="1026"/>
        </w:numPr>
      </w:pPr>
      <w:r>
        <w:rPr>
          <w:b/>
          <w:bCs/>
        </w:rPr>
        <w:t xml:space="preserve">Setnayan ops</w:t>
      </w:r>
      <w:r>
        <w:t xml:space="preserve"> </w:t>
      </w:r>
      <w:r>
        <w:t xml:space="preserve">— the order carries</w:t>
      </w:r>
      <w:r>
        <w:t xml:space="preserve"> </w:t>
      </w:r>
      <w:r>
        <w:rPr>
          <w:rStyle w:val="VerbatimChar"/>
        </w:rPr>
        <w:t xml:space="preserve">service_key = setnayan_service__{category}</w:t>
      </w:r>
      <w:r>
        <w:t xml:space="preserve"> </w:t>
      </w:r>
      <w:r>
        <w:t xml:space="preserve">+ the service name as its description for legibility in the queue.</w:t>
      </w:r>
    </w:p>
    <w:bookmarkEnd w:id="78"/>
    <w:bookmarkStart w:id="79" w:name="cross-references"/>
    <w:p>
      <w:pPr>
        <w:pStyle w:val="Heading3"/>
      </w:pPr>
      <w:r>
        <w:t xml:space="preserve">Cross-references</w:t>
      </w:r>
    </w:p>
    <w:p>
      <w:pPr>
        <w:pStyle w:val="Compact"/>
        <w:numPr>
          <w:ilvl w:val="0"/>
          <w:numId w:val="1027"/>
        </w:numPr>
      </w:pPr>
      <w:r>
        <w:t xml:space="preserve">Completes the locked</w:t>
      </w:r>
      <w:r>
        <w:t xml:space="preserve"> </w:t>
      </w:r>
      <w:r>
        <w:rPr>
          <w:b/>
          <w:bCs/>
        </w:rPr>
        <w:t xml:space="preserve">“in-app services = vendor listings · always-on · add-and-pay via 0034”</w:t>
      </w:r>
      <w:r>
        <w:t xml:space="preserve"> </w:t>
      </w:r>
      <w:r>
        <w:t xml:space="preserve">model (couple-side memory). Related spec homes:</w:t>
      </w:r>
      <w:r>
        <w:t xml:space="preserve"> </w:t>
      </w:r>
      <w:r>
        <w:rPr>
          <w:b/>
          <w:bCs/>
        </w:rPr>
        <w:t xml:space="preserve">0006</w:t>
      </w:r>
      <w:r>
        <w:t xml:space="preserve"> </w:t>
      </w:r>
      <w:r>
        <w:t xml:space="preserve">(vendors management — the service pick),</w:t>
      </w:r>
      <w:r>
        <w:t xml:space="preserve"> </w:t>
      </w:r>
      <w:r>
        <w:rPr>
          <w:b/>
          <w:bCs/>
        </w:rPr>
        <w:t xml:space="preserve">0021</w:t>
      </w:r>
      <w:r>
        <w:t xml:space="preserve"> </w:t>
      </w:r>
      <w:r>
        <w:t xml:space="preserve">(couple dashboard — the per-service workspace).</w:t>
      </w:r>
    </w:p>
    <w:p>
      <w:pPr>
        <w:pStyle w:val="Compact"/>
        <w:numPr>
          <w:ilvl w:val="0"/>
          <w:numId w:val="1027"/>
        </w:numPr>
      </w:pPr>
      <w:r>
        <w:t xml:space="preserve">See</w:t>
      </w:r>
      <w:r>
        <w:t xml:space="preserve"> </w:t>
      </w:r>
      <w:r>
        <w:rPr>
          <w:rStyle w:val="VerbatimChar"/>
        </w:rPr>
        <w:t xml:space="preserve">DECISION_LOG.md</w:t>
      </w:r>
      <w:r>
        <w:t xml:space="preserve"> </w:t>
      </w:r>
      <w:r>
        <w:t xml:space="preserve">2026-06-05 row.</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0026_bir_tax_compliance/0026_bir_tax_compliance.md" TargetMode="External" /><Relationship Type="http://schemas.openxmlformats.org/officeDocument/2006/relationships/hyperlink" Id="rId61" Target="../0048_multi_moderator_event_access/0048_multi_moderator_event_access.md" TargetMode="External" /><Relationship Type="http://schemas.openxmlformats.org/officeDocument/2006/relationships/hyperlink" Id="rId60" Target="../0049_multi_payer_cart/0049_multi_payer_cart.md" TargetMode="External" /></Relationships>
</file>

<file path=word/_rels/footnotes.xml.rels><?xml version="1.0" encoding="UTF-8"?><Relationships xmlns="http://schemas.openxmlformats.org/package/2006/relationships"><Relationship Type="http://schemas.openxmlformats.org/officeDocument/2006/relationships/hyperlink" Id="rId64" Target="../0026_bir_tax_compliance/0026_bir_tax_compliance.md" TargetMode="External" /><Relationship Type="http://schemas.openxmlformats.org/officeDocument/2006/relationships/hyperlink" Id="rId61" Target="../0048_multi_moderator_event_access/0048_multi_moderator_event_access.md" TargetMode="External" /><Relationship Type="http://schemas.openxmlformats.org/officeDocument/2006/relationships/hyperlink" Id="rId60" Target="../0049_multi_payer_cart/0049_multi_payer_ca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2026-06-04T17:40:18Z</dcterms:created>
  <dcterms:modified xsi:type="dcterms:W3CDTF">2026-06-04T17:40:18Z</dcterms:modified>
</cp:coreProperties>
</file>

<file path=docProps/custom.xml><?xml version="1.0" encoding="utf-8"?>
<Properties xmlns="http://schemas.openxmlformats.org/officeDocument/2006/custom-properties" xmlns:vt="http://schemas.openxmlformats.org/officeDocument/2006/docPropsVTypes"/>
</file>