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e-pilot-checklist-2026-06-01-launch"/>
    <w:p>
      <w:pPr>
        <w:pStyle w:val="Heading1"/>
      </w:pPr>
      <w:r>
        <w:t xml:space="preserve">Pre-pilot checklist · 2026-06-01 launch</w:t>
      </w:r>
    </w:p>
    <w:p>
      <w:pPr>
        <w:pStyle w:val="FirstParagraph"/>
      </w:pPr>
      <w:r>
        <w:rPr>
          <w:b/>
          <w:bCs/>
        </w:rPr>
        <w:t xml:space="preserve">Authored:</w:t>
      </w:r>
      <w:r>
        <w:t xml:space="preserve"> </w:t>
      </w:r>
      <w:r>
        <w:t xml:space="preserve">2026-05-28 (4 days to pilot)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Bucket A observability stack — keeping all 4 items connected end-to-end.</w:t>
      </w:r>
    </w:p>
    <w:p>
      <w:pPr>
        <w:pStyle w:val="BodyText"/>
      </w:pPr>
      <w:r>
        <w:t xml:space="preserve">This doc is the single sheet to run through before 2026-06-01. Each step depends on the previous one. Work the list top-to-bottom · check each box · ping me if any step fails.</w:t>
      </w:r>
    </w:p>
    <w:p>
      <w:r>
        <w:pict>
          <v:rect style="width:0;height:1.5pt" o:hralign="center" o:hrstd="t" o:hr="t"/>
        </w:pict>
      </w:r>
    </w:p>
    <w:bookmarkStart w:id="9" w:name="Xc2485d286b97210470ad5b348777c13c6eea8a5"/>
    <w:p>
      <w:pPr>
        <w:pStyle w:val="Heading2"/>
      </w:pPr>
      <w:r>
        <w:t xml:space="preserve">Connection map (why these 4 items hang together)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1 · Vercel env vars                                        │</w:t>
      </w:r>
      <w:r>
        <w:br/>
      </w:r>
      <w:r>
        <w:rPr>
          <w:rStyle w:val="VerbatimChar"/>
        </w:rPr>
        <w:t xml:space="preserve">│  ↓                                                                │</w:t>
      </w:r>
      <w:r>
        <w:br/>
      </w:r>
      <w:r>
        <w:rPr>
          <w:rStyle w:val="VerbatimChar"/>
        </w:rPr>
        <w:t xml:space="preserve">│  Step 2 · Sentry smoke test ─────────► /admin/settings button     │</w:t>
      </w:r>
      <w:r>
        <w:br/>
      </w:r>
      <w:r>
        <w:rPr>
          <w:rStyle w:val="VerbatimChar"/>
        </w:rPr>
        <w:t xml:space="preserve">│  ↓                                                                │</w:t>
      </w:r>
      <w:r>
        <w:br/>
      </w:r>
      <w:r>
        <w:rPr>
          <w:rStyle w:val="VerbatimChar"/>
        </w:rPr>
        <w:t xml:space="preserve">│  Step 3 · Health endpoints curl-test ──► /api/health + /deep      │</w:t>
      </w:r>
      <w:r>
        <w:br/>
      </w:r>
      <w:r>
        <w:rPr>
          <w:rStyle w:val="VerbatimChar"/>
        </w:rPr>
        <w:t xml:space="preserve">│  ↓                                                                │</w:t>
      </w:r>
      <w:r>
        <w:br/>
      </w:r>
      <w:r>
        <w:rPr>
          <w:rStyle w:val="VerbatimChar"/>
        </w:rPr>
        <w:t xml:space="preserve">│  Step 4 · Better Stack monitors ───────► poll both endpoints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If env vars are missing (Step 1) → Sentry can’t capture (Step 2 fails) → health endpoints return 503 (Step 3 fails) → Better Stack alerts fire (Step 4 noisy). Each step verifies the one above is wired correctly.</w:t>
      </w:r>
    </w:p>
    <w:p>
      <w:r>
        <w:pict>
          <v:rect style="width:0;height:1.5pt" o:hralign="center" o:hrstd="t" o:hr="t"/>
        </w:pict>
      </w:r>
    </w:p>
    <w:bookmarkEnd w:id="9"/>
    <w:bookmarkStart w:id="14" w:name="Xf16920441f17296d120f21eb8e323cabc5caec4"/>
    <w:p>
      <w:pPr>
        <w:pStyle w:val="Heading2"/>
      </w:pPr>
      <w:r>
        <w:t xml:space="preserve">Step 1 · Vercel env vars (Today/tomorrow · ~10 min)</w:t>
      </w:r>
    </w:p>
    <w:p>
      <w:pPr>
        <w:pStyle w:val="FirstParagraph"/>
      </w:pPr>
      <w:r>
        <w:t xml:space="preserve">Open https://vercel.com/iscasasolas-projects/setnayan/settings/environment-variables and verify each row exists in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scope.</w:t>
      </w:r>
    </w:p>
    <w:bookmarkStart w:id="10" w:name="X3f74b05c0e76a036e914cfaa02a0f3456ef7c1e"/>
    <w:p>
      <w:pPr>
        <w:pStyle w:val="Heading3"/>
      </w:pPr>
      <w:r>
        <w:t xml:space="preserve">🔴 Pilot-blocking (8 — must be set or app breaks)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NEXT_PUBLIC_SUPABASE_URL</w:t>
      </w:r>
      <w:r>
        <w:t xml:space="preserve"> </w:t>
      </w:r>
      <w:r>
        <w:t xml:space="preserve">— middleware crashes on boot without it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— middleware crashes on boot without 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— admin client throws, every API route returns 500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R2_ACCOUNT_ID</w:t>
      </w:r>
      <w:r>
        <w:t xml:space="preserve"> </w:t>
      </w:r>
      <w:r>
        <w:t xml:space="preserve">— media uploads return 503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R2_ACCESS_KEY_ID</w:t>
      </w:r>
      <w:r>
        <w:t xml:space="preserve"> </w:t>
      </w:r>
      <w:r>
        <w:t xml:space="preserve">— media uploads return 503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R2_SECRET_ACCESS_KEY</w:t>
      </w:r>
      <w:r>
        <w:t xml:space="preserve"> </w:t>
      </w:r>
      <w:r>
        <w:t xml:space="preserve">— media uploads return 503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ENCRYPTION_KEY</w:t>
      </w:r>
      <w:r>
        <w:t xml:space="preserve"> </w:t>
      </w:r>
      <w:r>
        <w:t xml:space="preserve">— Photo Delivery decrypt fails (AES-256-GCM key · base64 32 bytes)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RESEND_API_KEY</w:t>
      </w:r>
      <w:r>
        <w:t xml:space="preserve"> </w:t>
      </w:r>
      <w:r>
        <w:t xml:space="preserve">— transactional emails silent no-op (pilot couples don’t get RSVP/invite emails)</w:t>
      </w:r>
    </w:p>
    <w:bookmarkEnd w:id="10"/>
    <w:bookmarkStart w:id="11" w:name="X616a49e420dcf4c85c1964583852bac0ab52ef7"/>
    <w:p>
      <w:pPr>
        <w:pStyle w:val="Heading3"/>
      </w:pPr>
      <w:r>
        <w:t xml:space="preserve">🟡 Feature-blocking (3 cron secrets — set them all)</w:t>
      </w:r>
    </w:p>
    <w:p>
      <w:pPr>
        <w:pStyle w:val="FirstParagraph"/>
      </w:pPr>
      <w:r>
        <w:t xml:space="preserve">If you generated these on 2026-05-22 already, verify they’re still set. If not,</w:t>
      </w:r>
      <w:r>
        <w:t xml:space="preserve"> </w:t>
      </w:r>
      <w:r>
        <w:rPr>
          <w:b/>
          <w:bCs/>
        </w:rPr>
        <w:t xml:space="preserve">generate fresh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openssl rand -base64 32</w:t>
      </w:r>
      <w:r>
        <w:t xml:space="preserve"> </w:t>
      </w:r>
      <w:r>
        <w:t xml:space="preserve">× 3 and paste into Vercel: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CRON_SECRET</w:t>
      </w:r>
      <w:r>
        <w:t xml:space="preserve"> </w:t>
      </w:r>
      <w:r>
        <w:t xml:space="preserve">— BIR Form 2307 quarterly job + dispute reconciliation skip without it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OAUTH_REFRESH_CRON_SECRET</w:t>
      </w:r>
      <w:r>
        <w:t xml:space="preserve"> </w:t>
      </w:r>
      <w:r>
        <w:t xml:space="preserve">— YouTube + Google Drive token refresh skip · OAuth feeds stop after ~1h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INTERNAL_WORKER_SECRET</w:t>
      </w:r>
      <w:r>
        <w:t xml:space="preserve"> </w:t>
      </w:r>
      <w:r>
        <w:t xml:space="preserve">— Patiktok render worker returns 401</w:t>
      </w:r>
    </w:p>
    <w:bookmarkEnd w:id="11"/>
    <w:bookmarkStart w:id="12" w:name="Xa214058dc84be8b93261870affac9fa896a7f27"/>
    <w:p>
      <w:pPr>
        <w:pStyle w:val="Heading3"/>
      </w:pPr>
      <w:r>
        <w:t xml:space="preserve">🟢 Observability (4 — should be set or Sentry/PostHog/Better Stack silent)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SENTRY_DSN</w:t>
      </w:r>
      <w:r>
        <w:t xml:space="preserve"> </w:t>
      </w:r>
      <w:r>
        <w:t xml:space="preserve">— server-side error capture (gate for Step 2 below)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NEXT_PUBLIC_SENTRY_DSN</w:t>
      </w:r>
      <w:r>
        <w:t xml:space="preserve"> </w:t>
      </w:r>
      <w:r>
        <w:t xml:space="preserve">— client-side error capture (gate for Step 2 below)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NEXT_PUBLIC_POSTHOG_KEY</w:t>
      </w:r>
      <w:r>
        <w:t xml:space="preserve"> </w:t>
      </w:r>
      <w:r>
        <w:t xml:space="preserve">— product analytics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NEXT_PUBLIC_POSTHOG_HOST</w:t>
      </w:r>
      <w:r>
        <w:t xml:space="preserve"> </w:t>
      </w:r>
      <w:r>
        <w:t xml:space="preserve">— PostHog endpoint URL</w:t>
      </w:r>
    </w:p>
    <w:bookmarkEnd w:id="12"/>
    <w:bookmarkStart w:id="13" w:name="X17b1bcd46d9387b34d2f16b7899fa50d48c08e7"/>
    <w:p>
      <w:pPr>
        <w:pStyle w:val="Heading3"/>
      </w:pPr>
      <w:r>
        <w:t xml:space="preserve">🟢 OAuth (optional · gracefully degrade · skip if you haven’t done the Google Cloud submission yet)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YOUTUBE_OAUTH_CLIENT_ID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_REDIRECT_URI</w:t>
      </w:r>
      <w:r>
        <w:t xml:space="preserve"> </w:t>
      </w:r>
      <w:r>
        <w:t xml:space="preserve">— Panood booking flow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GOOGLE_DRIVE_OAUTH_CLIENT_ID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_REDIRECT_URI</w:t>
      </w:r>
      <w:r>
        <w:t xml:space="preserve"> </w:t>
      </w:r>
      <w:r>
        <w:t xml:space="preserve">— Photo Delivery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TIKTOK_CLIENT_KEY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_OAUTH_REDIRECT_URI</w:t>
      </w:r>
      <w:r>
        <w:t xml:space="preserve"> </w:t>
      </w:r>
      <w:r>
        <w:t xml:space="preserve">— Patiktok personal-tier</w:t>
      </w:r>
    </w:p>
    <w:p>
      <w:pPr>
        <w:pStyle w:val="FirstParagraph"/>
      </w:pPr>
      <w:r>
        <w:rPr>
          <w:b/>
          <w:bCs/>
        </w:rPr>
        <w:t xml:space="preserve">Done with Step 1 when:</w:t>
      </w:r>
      <w:r>
        <w:t xml:space="preserve"> </w:t>
      </w:r>
      <w:r>
        <w:t xml:space="preserve">Vercel dashboard shows green checkmarks against all 🔴 rows + the 3 cron secrets. If you redeploy after adding any env var, trigger a fresh production deploy (Settings → Deployments → ⋯ → Redeploy without build cache).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44b70878c04fd2d7dee5913f7915ce7f42e19f4"/>
    <w:p>
      <w:pPr>
        <w:pStyle w:val="Heading2"/>
      </w:pPr>
      <w:r>
        <w:t xml:space="preserve">Step 2 · Sentry smoke test (after Step 1 · ~3 min)</w:t>
      </w:r>
    </w:p>
    <w:p>
      <w:pPr>
        <w:pStyle w:val="Compact"/>
        <w:numPr>
          <w:ilvl w:val="0"/>
          <w:numId w:val="1019"/>
        </w:numPr>
      </w:pPr>
      <w:r>
        <w:t xml:space="preserve">Sign in to https://www.setnayan.com as an admin user</w:t>
      </w:r>
    </w:p>
    <w:p>
      <w:pPr>
        <w:pStyle w:val="Compact"/>
        <w:numPr>
          <w:ilvl w:val="0"/>
          <w:numId w:val="1019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/admin/settings</w:t>
      </w:r>
    </w:p>
    <w:p>
      <w:pPr>
        <w:pStyle w:val="Compact"/>
        <w:numPr>
          <w:ilvl w:val="0"/>
          <w:numId w:val="1019"/>
        </w:numPr>
      </w:pPr>
      <w:r>
        <w:t xml:space="preserve">Find the</w:t>
      </w:r>
      <w:r>
        <w:t xml:space="preserve"> </w:t>
      </w:r>
      <w:r>
        <w:t xml:space="preserve">“Fire Sentry smoke test (admin only)”</w:t>
      </w:r>
      <w:r>
        <w:t xml:space="preserve"> </w:t>
      </w:r>
      <w:r>
        <w:t xml:space="preserve">button (shipped via PR #280)</w:t>
      </w:r>
    </w:p>
    <w:p>
      <w:pPr>
        <w:pStyle w:val="Compact"/>
        <w:numPr>
          <w:ilvl w:val="0"/>
          <w:numId w:val="1019"/>
        </w:numPr>
      </w:pPr>
      <w:r>
        <w:t xml:space="preserve">Click it · UI surfaces a trace ID + 3-step checklist</w:t>
      </w:r>
    </w:p>
    <w:p>
      <w:pPr>
        <w:pStyle w:val="Compact"/>
        <w:numPr>
          <w:ilvl w:val="0"/>
          <w:numId w:val="1019"/>
        </w:numPr>
      </w:pPr>
      <w:r>
        <w:t xml:space="preserve">Open https://sentry.io/organizations/setnayan/issues/ in a new tab</w:t>
      </w:r>
    </w:p>
    <w:p>
      <w:pPr>
        <w:pStyle w:val="Compact"/>
        <w:numPr>
          <w:ilvl w:val="0"/>
          <w:numId w:val="1019"/>
        </w:numPr>
      </w:pPr>
      <w:r>
        <w:t xml:space="preserve">Search by the trace 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Expected:</w:t>
      </w:r>
      <w:r>
        <w:t xml:space="preserve"> </w:t>
      </w:r>
      <w:r>
        <w:t xml:space="preserve">the test error appears within 60s with the controlled message</w:t>
      </w:r>
      <w:r>
        <w:t xml:space="preserve"> </w:t>
      </w:r>
      <w:r>
        <w:t xml:space="preserve">“Sentry smoke test (admin-triggered)”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verify alert email lands at</w:t>
      </w:r>
      <w:r>
        <w:t xml:space="preserve"> </w:t>
      </w:r>
      <w:r>
        <w:rPr>
          <w:rStyle w:val="VerbatimChar"/>
        </w:rPr>
        <w:t xml:space="preserve">iscasasolaii@gmail.com</w:t>
      </w:r>
      <w:r>
        <w:t xml:space="preserve"> </w:t>
      </w:r>
      <w:r>
        <w:t xml:space="preserve">within 60s (confirms alert routing is wired)</w:t>
      </w:r>
    </w:p>
    <w:p>
      <w:pPr>
        <w:pStyle w:val="FirstParagraph"/>
      </w:pPr>
      <w:r>
        <w:rPr>
          <w:b/>
          <w:bCs/>
        </w:rPr>
        <w:t xml:space="preserve">Done with Step 2 when:</w:t>
      </w:r>
      <w:r>
        <w:t xml:space="preserve"> </w:t>
      </w:r>
      <w:r>
        <w:t xml:space="preserve">the test event is visible in Sentry dashboard AND alert email arrived. If it didn’t fire, re-check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NEXT_PUBLIC_SENTRY_DSN</w:t>
      </w:r>
      <w:r>
        <w:t xml:space="preserve"> </w:t>
      </w:r>
      <w:r>
        <w:t xml:space="preserve">env vars from Step 1.</w:t>
      </w:r>
    </w:p>
    <w:p>
      <w:r>
        <w:pict>
          <v:rect style="width:0;height:1.5pt" o:hralign="center" o:hrstd="t" o:hr="t"/>
        </w:pict>
      </w:r>
    </w:p>
    <w:bookmarkEnd w:id="15"/>
    <w:bookmarkStart w:id="16" w:name="X8c193482da9af0fb7dfd814a278cf36849d60c1"/>
    <w:p>
      <w:pPr>
        <w:pStyle w:val="Heading2"/>
      </w:pPr>
      <w:r>
        <w:t xml:space="preserve">Step 3 · Health endpoints curl test (after Step 2 · ~2 min)</w:t>
      </w:r>
    </w:p>
    <w:p>
      <w:pPr>
        <w:pStyle w:val="FirstParagraph"/>
      </w:pPr>
      <w:r>
        <w:t xml:space="preserve">Open a terminal and run these 3 commands. All should return HTTP 200.</w:t>
      </w:r>
    </w:p>
    <w:p>
      <w:pPr>
        <w:pStyle w:val="SourceCode"/>
      </w:pPr>
      <w:r>
        <w:rPr>
          <w:rStyle w:val="CommentTok"/>
        </w:rPr>
        <w:t xml:space="preserve"># Shallow probe — must always be 200 + sub-second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"\n[HTTP %{http_code} · %{time_total}s]\n"</w:t>
      </w:r>
      <w:r>
        <w:rPr>
          <w:rStyle w:val="NormalTok"/>
        </w:rPr>
        <w:t xml:space="preserve"> https://www.setnayan.com/api/health</w:t>
      </w:r>
      <w:r>
        <w:br/>
      </w:r>
      <w:r>
        <w:br/>
      </w:r>
      <w:r>
        <w:rPr>
          <w:rStyle w:val="CommentTok"/>
        </w:rPr>
        <w:t xml:space="preserve"># Deep probe — first call may be 1-2s (cold start), subsequent calls 250-900ms</w:t>
      </w:r>
      <w:r>
        <w:br/>
      </w:r>
      <w:r>
        <w:rPr>
          <w:rStyle w:val="CommentTok"/>
        </w:rPr>
        <w:t xml:space="preserve"># After PR #565 ships, timeout is bumped to 3000ms so cold starts no longer flake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"\n[HTTP %{http_code} · %{time_total}s]\n"</w:t>
      </w:r>
      <w:r>
        <w:rPr>
          <w:rStyle w:val="NormalTok"/>
        </w:rPr>
        <w:t xml:space="preserve"> https://www.setnayan.com/api/health/deep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HEAD-only check (what Better Stack will use — cheapest)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"[HTTP %{http_code} · %{time_total}s]\n"</w:t>
      </w:r>
      <w:r>
        <w:rPr>
          <w:rStyle w:val="NormalTok"/>
        </w:rPr>
        <w:t xml:space="preserve"> https://www.setnayan.com/api/health/deep</w:t>
      </w:r>
    </w:p>
    <w:p>
      <w:pPr>
        <w:pStyle w:val="FirstParagraph"/>
      </w:pPr>
      <w:r>
        <w:rPr>
          <w:b/>
          <w:bCs/>
        </w:rPr>
        <w:t xml:space="preserve">Expected results: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/api/health</w:t>
      </w:r>
      <w:r>
        <w:t xml:space="preserve"> </w:t>
      </w:r>
      <w:r>
        <w:t xml:space="preserve">→ HTTP 200 ·</w:t>
      </w:r>
      <w:r>
        <w:t xml:space="preserve"> </w:t>
      </w:r>
      <w:r>
        <w:rPr>
          <w:rStyle w:val="VerbatimChar"/>
        </w:rPr>
        <w:t xml:space="preserve">{"ok":true,"ts":"...","region":"iad1","version":"...","env":"production"}</w:t>
      </w:r>
      <w:r>
        <w:t xml:space="preserve"> </w:t>
      </w:r>
      <w:r>
        <w:t xml:space="preserve">· under 1s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/api/health/deep</w:t>
      </w:r>
      <w:r>
        <w:t xml:space="preserve"> </w:t>
      </w:r>
      <w:r>
        <w:t xml:space="preserve">× 3 calls → all HTTP 200 ·</w:t>
      </w:r>
      <w:r>
        <w:t xml:space="preserve"> </w:t>
      </w:r>
      <w:r>
        <w:rPr>
          <w:rStyle w:val="VerbatimChar"/>
        </w:rPr>
        <w:t xml:space="preserve">"ok":true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"failing":[]</w:t>
      </w:r>
      <w:r>
        <w:t xml:space="preserve"> </w:t>
      </w:r>
      <w:r>
        <w:t xml:space="preserve">· the 3 sub-checks (supabase + r2 + env) all</w:t>
      </w:r>
      <w:r>
        <w:t xml:space="preserve"> </w:t>
      </w:r>
      <w:r>
        <w:rPr>
          <w:rStyle w:val="VerbatimChar"/>
        </w:rPr>
        <w:t xml:space="preserve">"ok":true</w:t>
      </w:r>
    </w:p>
    <w:p>
      <w:pPr>
        <w:pStyle w:val="FirstParagraph"/>
      </w:pPr>
      <w:r>
        <w:rPr>
          <w:b/>
          <w:bCs/>
        </w:rPr>
        <w:t xml:space="preserve">Done with Step 3 when:</w:t>
      </w:r>
      <w:r>
        <w:t xml:space="preserve"> </w:t>
      </w:r>
      <w:r>
        <w:t xml:space="preserve">3 of 3 deep calls return HTTP 200. If any call still returns 503 after PR #565 is live, ping me — could mean Supabase pgbouncer is bouncing or service-role key is wrong.</w:t>
      </w:r>
    </w:p>
    <w:p>
      <w:r>
        <w:pict>
          <v:rect style="width:0;height:1.5pt" o:hralign="center" o:hrstd="t" o:hr="t"/>
        </w:pict>
      </w:r>
    </w:p>
    <w:bookmarkEnd w:id="16"/>
    <w:bookmarkStart w:id="20" w:name="Xd22cf210f75c67a40b05e8cb279d2f8cca2ac20"/>
    <w:p>
      <w:pPr>
        <w:pStyle w:val="Heading2"/>
      </w:pPr>
      <w:r>
        <w:t xml:space="preserve">Step 4 · Better Stack monitors (Sat 2026-05-31 · ~10 min)</w:t>
      </w:r>
    </w:p>
    <w:p>
      <w:pPr>
        <w:pStyle w:val="FirstParagraph"/>
      </w:pPr>
      <w:r>
        <w:t xml:space="preserve">Sign up at https://betterstack.com/uptime (free tier covers pilot · 10 monitors free).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b/>
          <w:bCs/>
        </w:rPr>
        <w:t xml:space="preserve">2 monitors</w:t>
      </w:r>
      <w:r>
        <w:t xml:space="preserve"> </w:t>
      </w:r>
      <w:r>
        <w:t xml:space="preserve">per the lock from the eighth 2026-05-28 row tenth 2026-05-28 row § (Bucket A):</w:t>
      </w:r>
    </w:p>
    <w:bookmarkStart w:id="17" w:name="Xed5592fa8c5136dc74e3a1066575b4b08155792"/>
    <w:p>
      <w:pPr>
        <w:pStyle w:val="Heading3"/>
      </w:pPr>
      <w:r>
        <w:t xml:space="preserve">Monitor 1 · Shallow heartbeat (60s · keeps Vercel lambda warm)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https://www.setnayan.com/api/health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Singapore (closest to PH user base)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Interval:</w:t>
      </w:r>
      <w:r>
        <w:t xml:space="preserve"> </w:t>
      </w:r>
      <w:r>
        <w:t xml:space="preserve">60 seconds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3 seconds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Expected status:</w:t>
      </w:r>
      <w:r>
        <w:t xml:space="preserve"> </w:t>
      </w:r>
      <w:r>
        <w:t xml:space="preserve">200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Alert routing: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VerbatimChar"/>
        </w:rPr>
        <w:t xml:space="preserve">iscasasolaii@gmail.com</w:t>
      </w:r>
      <w:r>
        <w:t xml:space="preserve"> </w:t>
      </w:r>
      <w:r>
        <w:t xml:space="preserve">(Telegram + SMS too if Better Stack tier supports)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the 60s heartbeat acts as a warm-up · keeps the Vercel function alive · indirectly benefits the deep endpoint too</w:t>
      </w:r>
    </w:p>
    <w:bookmarkEnd w:id="17"/>
    <w:bookmarkStart w:id="18" w:name="Xa9ba0a517a6f44ebe7de6f450fddfbf298410b1"/>
    <w:p>
      <w:pPr>
        <w:pStyle w:val="Heading3"/>
      </w:pPr>
      <w:r>
        <w:t xml:space="preserve">Monitor 2 · Deep dependency probe (5min · validates Supabase + R2 + env)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https://www.setnayan.com/api/health/deep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Singapore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Interval:</w:t>
      </w:r>
      <w:r>
        <w:t xml:space="preserve"> </w:t>
      </w:r>
      <w:r>
        <w:t xml:space="preserve">300 seconds (5 minutes)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5 seconds (matches Vercel</w:t>
      </w:r>
      <w:r>
        <w:t xml:space="preserve"> </w:t>
      </w:r>
      <w:r>
        <w:rPr>
          <w:rStyle w:val="VerbatimChar"/>
        </w:rPr>
        <w:t xml:space="preserve">maxDuration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Expected status:</w:t>
      </w:r>
      <w:r>
        <w:t xml:space="preserve"> </w:t>
      </w:r>
      <w:r>
        <w:t xml:space="preserve">200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Alert routing: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VerbatimChar"/>
        </w:rPr>
        <w:t xml:space="preserve">iscasasolaii@gmail.com</w:t>
      </w:r>
      <w:r>
        <w:t xml:space="preserve"> </w:t>
      </w:r>
      <w:r>
        <w:t xml:space="preserve">(paging tier if available)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catches downstream dep failures (Supabase outage · R2 bucket issue · env var drift)</w:t>
      </w:r>
    </w:p>
    <w:bookmarkEnd w:id="18"/>
    <w:bookmarkStart w:id="19" w:name="optional-vercel-log-drain"/>
    <w:p>
      <w:pPr>
        <w:pStyle w:val="Heading3"/>
      </w:pPr>
      <w:r>
        <w:t xml:space="preserve">Optional · Vercel log drain</w:t>
      </w:r>
    </w:p>
    <w:p>
      <w:pPr>
        <w:pStyle w:val="FirstParagraph"/>
      </w:pPr>
      <w:r>
        <w:t xml:space="preserve">In Vercel dashboard → Settings → Monitoring → Log Drains → Add Better Stack source token. This pushes Vercel function logs to Better Stack for incident debugging.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BETTER_STACK_SOURCE_TOKEN</w:t>
      </w:r>
      <w:r>
        <w:t xml:space="preserve"> </w:t>
      </w:r>
      <w:r>
        <w:t xml:space="preserve">env var (per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line 60) is defined as a placeholder but no code consumes it directly — the Vercel-side log drain integration handles the push automatically once the token is configured in Vercel dashboard.</w:t>
      </w:r>
    </w:p>
    <w:p>
      <w:pPr>
        <w:pStyle w:val="FirstParagraph"/>
      </w:pPr>
      <w:r>
        <w:rPr>
          <w:b/>
          <w:bCs/>
        </w:rPr>
        <w:t xml:space="preserve">Done with Step 4 when:</w:t>
      </w:r>
      <w:r>
        <w:t xml:space="preserve"> </w:t>
      </w:r>
      <w:r>
        <w:t xml:space="preserve">both monitors show green status in Better Stack dashboard within ~5 min of creation.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389fe6818ae90be82b67f4077c84fe36e4ada01"/>
    <w:p>
      <w:pPr>
        <w:pStyle w:val="Heading2"/>
      </w:pPr>
      <w:r>
        <w:t xml:space="preserve">Step 5 · Final sanity (Sun 2026-05-31 morning · before sending pilot invites · ~10 min)</w:t>
      </w:r>
    </w:p>
    <w:p>
      <w:pPr>
        <w:pStyle w:val="FirstParagraph"/>
      </w:pPr>
      <w:r>
        <w:t xml:space="preserve">Walk the golden user path as a test couple to confirm nothing’s regressed:</w:t>
      </w:r>
    </w:p>
    <w:p>
      <w:pPr>
        <w:pStyle w:val="Compact"/>
        <w:numPr>
          <w:ilvl w:val="0"/>
          <w:numId w:val="1024"/>
        </w:numPr>
      </w:pPr>
      <w:r>
        <w:t xml:space="preserve">Sign up as a test couple (or sign in if you already have an account)</w:t>
      </w:r>
    </w:p>
    <w:p>
      <w:pPr>
        <w:pStyle w:val="Compact"/>
        <w:numPr>
          <w:ilvl w:val="0"/>
          <w:numId w:val="1025"/>
        </w:numPr>
      </w:pPr>
      <w:r>
        <w:t xml:space="preserve">Create a test event (Wedding · pick a date · pick a venue setting)</w:t>
      </w:r>
    </w:p>
    <w:p>
      <w:pPr>
        <w:pStyle w:val="Compact"/>
        <w:numPr>
          <w:ilvl w:val="0"/>
          <w:numId w:val="1026"/>
        </w:numPr>
      </w:pPr>
      <w:r>
        <w:t xml:space="preserve">Add 5 test guests (mix of confirmed + pending RSVP)</w:t>
      </w:r>
    </w:p>
    <w:p>
      <w:pPr>
        <w:pStyle w:val="Compact"/>
        <w:numPr>
          <w:ilvl w:val="0"/>
          <w:numId w:val="102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/dashboard/[eventId]/website</w:t>
      </w:r>
      <w:r>
        <w:t xml:space="preserve"> </w:t>
      </w:r>
      <w:r>
        <w:t xml:space="preserve">· verify slug page works</w:t>
      </w:r>
    </w:p>
    <w:p>
      <w:pPr>
        <w:pStyle w:val="Compact"/>
        <w:numPr>
          <w:ilvl w:val="0"/>
          <w:numId w:val="102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/vendors</w:t>
      </w:r>
      <w:r>
        <w:t xml:space="preserve"> </w:t>
      </w:r>
      <w:r>
        <w:t xml:space="preserve">· browse marketplace · verify vendor cards render with photos</w:t>
      </w:r>
    </w:p>
    <w:p>
      <w:pPr>
        <w:pStyle w:val="Compact"/>
        <w:numPr>
          <w:ilvl w:val="0"/>
          <w:numId w:val="1029"/>
        </w:numPr>
      </w:pPr>
      <w:r>
        <w:t xml:space="preserve">Click into one vendor · verify the profile page works</w:t>
      </w:r>
    </w:p>
    <w:p>
      <w:pPr>
        <w:pStyle w:val="Compact"/>
        <w:numPr>
          <w:ilvl w:val="0"/>
          <w:numId w:val="1030"/>
        </w:numPr>
      </w:pPr>
      <w:r>
        <w:t xml:space="preserve">Test inquiry flow (don’t actually book · just verify the form submits)</w:t>
      </w:r>
    </w:p>
    <w:p>
      <w:pPr>
        <w:pStyle w:val="Compact"/>
        <w:numPr>
          <w:ilvl w:val="0"/>
          <w:numId w:val="103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/dashboard/[eventId]</w:t>
      </w:r>
      <w:r>
        <w:t xml:space="preserve"> </w:t>
      </w:r>
      <w:r>
        <w:t xml:space="preserve">· verify Today’s Focus wizard renders (CONCIERGE_ENABLED flag state may hide it depending on V2.1 lock state · expected per pilot scope)</w:t>
      </w:r>
    </w:p>
    <w:p>
      <w:pPr>
        <w:pStyle w:val="FirstParagraph"/>
      </w:pPr>
      <w:r>
        <w:rPr>
          <w:b/>
          <w:bCs/>
        </w:rPr>
        <w:t xml:space="preserve">Done with Step 5 when:</w:t>
      </w:r>
      <w:r>
        <w:t xml:space="preserve"> </w:t>
      </w:r>
      <w:r>
        <w:t xml:space="preserve">all 8 steps pass without error · the Sentry dashboard shows ZERO new errors during your test run (otherwise pilot couples will hit them too).</w:t>
      </w:r>
    </w:p>
    <w:p>
      <w:r>
        <w:pict>
          <v:rect style="width:0;height:1.5pt" o:hralign="center" o:hrstd="t" o:hr="t"/>
        </w:pict>
      </w:r>
    </w:p>
    <w:bookmarkEnd w:id="21"/>
    <w:bookmarkStart w:id="22" w:name="pilot-launch-day-2026-06-01"/>
    <w:p>
      <w:pPr>
        <w:pStyle w:val="Heading2"/>
      </w:pPr>
      <w:r>
        <w:t xml:space="preserve">Pilot launch day · 2026-06-01</w:t>
      </w:r>
    </w:p>
    <w:p>
      <w:pPr>
        <w:pStyle w:val="FirstParagraph"/>
      </w:pPr>
      <w:r>
        <w:t xml:space="preserve">Once Steps 1-5 are green: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Owner morning routine</w:t>
      </w:r>
      <w:r>
        <w:t xml:space="preserve"> </w:t>
      </w:r>
      <w:r>
        <w:t xml:space="preserve">(5-10 min): re-run the curl tests from Step 3 · verify Better Stack dashboard is green · check Sentry for overnight surprises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Send pilot cohort signup links</w:t>
      </w:r>
      <w:r>
        <w:t xml:space="preserve"> </w:t>
      </w:r>
      <w:r>
        <w:t xml:space="preserve">to family/friends (5-20 people per [[project_setnayan_pilot_timeline]])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Be reachable</w:t>
      </w:r>
      <w:r>
        <w:t xml:space="preserve"> </w:t>
      </w:r>
      <w:r>
        <w:t xml:space="preserve">for support during launch weekend (Messenger/WhatsApp group recommended · per [[reference_setnayan_owner_email]] DPO mailbox deferred pre-Dec-1)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Monitor Sentry + Better Stack</w:t>
      </w:r>
      <w:r>
        <w:t xml:space="preserve"> </w:t>
      </w:r>
      <w:r>
        <w:t xml:space="preserve">for 24h post-launch · 80%+ of launch issues surface within first 6 hours</w:t>
      </w:r>
    </w:p>
    <w:p>
      <w:r>
        <w:pict>
          <v:rect style="width:0;height:1.5pt" o:hralign="center" o:hrstd="t" o:hr="t"/>
        </w:pict>
      </w:r>
    </w:p>
    <w:bookmarkEnd w:id="22"/>
    <w:bookmarkStart w:id="23" w:name="X3948920dd0aaa5468876a52c433f89e5154dfe9"/>
    <w:p>
      <w:pPr>
        <w:pStyle w:val="Heading2"/>
      </w:pPr>
      <w:r>
        <w:t xml:space="preserve">What’s NOT on this checklist (intentionally deferred)</w:t>
      </w:r>
    </w:p>
    <w:p>
      <w:pPr>
        <w:pStyle w:val="FirstParagraph"/>
      </w:pPr>
      <w:r>
        <w:t xml:space="preserve">These are flagged in CLAUDE.md tenth 2026-05-28 row § 14 + ninth 2026-05-28 row open items · don’t block pilot · need answers before Phase L cutover ~2026-06-15:</w:t>
      </w:r>
    </w:p>
    <w:p>
      <w:pPr>
        <w:pStyle w:val="Compact"/>
        <w:numPr>
          <w:ilvl w:val="0"/>
          <w:numId w:val="1033"/>
        </w:numPr>
      </w:pPr>
      <w:r>
        <w:t xml:space="preserve">Pro/Enterprise token allowance (lean 25/mo Pro · 100/mo Enterprise)</w:t>
      </w:r>
    </w:p>
    <w:p>
      <w:pPr>
        <w:pStyle w:val="Compact"/>
        <w:numPr>
          <w:ilvl w:val="0"/>
          <w:numId w:val="1033"/>
        </w:numPr>
      </w:pPr>
      <w:r>
        <w:t xml:space="preserve">UI Theme Setnayan Default palette (v2.1 burnt sienna vs 2026-05-15 burgundy)</w:t>
      </w:r>
    </w:p>
    <w:p>
      <w:pPr>
        <w:pStyle w:val="Compact"/>
        <w:numPr>
          <w:ilvl w:val="0"/>
          <w:numId w:val="1033"/>
        </w:numPr>
      </w:pPr>
      <w:r>
        <w:t xml:space="preserve">Pricing violation policy ladder (v2.1 § 13.1)</w:t>
      </w:r>
    </w:p>
    <w:p>
      <w:pPr>
        <w:pStyle w:val="Compact"/>
        <w:numPr>
          <w:ilvl w:val="0"/>
          <w:numId w:val="1033"/>
        </w:numPr>
      </w:pPr>
      <w:r>
        <w:t xml:space="preserve">Content team attendance default (v2.1 § 13.2)</w:t>
      </w:r>
    </w:p>
    <w:p>
      <w:pPr>
        <w:pStyle w:val="Compact"/>
        <w:numPr>
          <w:ilvl w:val="0"/>
          <w:numId w:val="1033"/>
        </w:numPr>
      </w:pPr>
      <w:r>
        <w:t xml:space="preserve">On-site verification + content package pricing floor (v2.1 § 13.4)</w:t>
      </w:r>
    </w:p>
    <w:p>
      <w:pPr>
        <w:pStyle w:val="Compact"/>
        <w:numPr>
          <w:ilvl w:val="0"/>
          <w:numId w:val="1033"/>
        </w:numPr>
      </w:pPr>
      <w:r>
        <w:t xml:space="preserve">BIR partner for Productions services (v2.1 § 13.5)</w:t>
      </w:r>
    </w:p>
    <w:p>
      <w:pPr>
        <w:pStyle w:val="Compact"/>
        <w:numPr>
          <w:ilvl w:val="0"/>
          <w:numId w:val="1033"/>
        </w:numPr>
      </w:pPr>
      <w:r>
        <w:t xml:space="preserve">192-category taxonomy canonical CSV (v2.1 § 13.6)</w:t>
      </w:r>
    </w:p>
    <w:p>
      <w:pPr>
        <w:pStyle w:val="Compact"/>
        <w:numPr>
          <w:ilvl w:val="0"/>
          <w:numId w:val="1033"/>
        </w:numPr>
      </w:pPr>
      <w:r>
        <w:t xml:space="preserve">iOS / Android timeline (v2.1 § 13.8)</w:t>
      </w:r>
    </w:p>
    <w:p>
      <w:pPr>
        <w:pStyle w:val="Compact"/>
        <w:numPr>
          <w:ilvl w:val="0"/>
          <w:numId w:val="1033"/>
        </w:numPr>
      </w:pPr>
      <w:r>
        <w:t xml:space="preserve">NPC registration PIC-2026-0042 confirmation (v2.1 § 13.9)</w:t>
      </w:r>
    </w:p>
    <w:p>
      <w:pPr>
        <w:pStyle w:val="Compact"/>
        <w:numPr>
          <w:ilvl w:val="0"/>
          <w:numId w:val="1033"/>
        </w:numPr>
      </w:pPr>
      <w:r>
        <w:t xml:space="preserve">DTI / BIR Form 2303 / Mayor’s Permit chain (deferred pre-Dec-1 per pilot strategy)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dpo@setnayan.com</w:t>
      </w:r>
      <w:r>
        <w:t xml:space="preserve"> </w:t>
      </w:r>
      <w:r>
        <w:t xml:space="preserve">mailbox routing (deferred pre-Dec-1)</w:t>
      </w:r>
    </w:p>
    <w:p>
      <w:pPr>
        <w:pStyle w:val="Compact"/>
        <w:numPr>
          <w:ilvl w:val="0"/>
          <w:numId w:val="1033"/>
        </w:numPr>
      </w:pPr>
      <w:r>
        <w:t xml:space="preserve">YouTube verified-app Phase 2 submission · TikTok Business Verification · Camera SDK programs</w:t>
      </w:r>
    </w:p>
    <w:p>
      <w:r>
        <w:pict>
          <v:rect style="width:0;height:1.5pt" o:hralign="center" o:hrstd="t" o:hr="t"/>
        </w:pict>
      </w:r>
    </w:p>
    <w:bookmarkEnd w:id="23"/>
    <w:bookmarkStart w:id="24" w:name="connection-summary"/>
    <w:p>
      <w:pPr>
        <w:pStyle w:val="Heading2"/>
      </w:pPr>
      <w:r>
        <w:t xml:space="preserve">Connection summary</w:t>
      </w:r>
    </w:p>
    <w:p>
      <w:pPr>
        <w:pStyle w:val="FirstParagraph"/>
      </w:pPr>
      <w:r>
        <w:t xml:space="preserve">After running Steps 1-5, you have:</w:t>
      </w:r>
    </w:p>
    <w:p>
      <w:pPr>
        <w:pStyle w:val="BodyText"/>
      </w:pPr>
      <w:r>
        <w:t xml:space="preserve">✅ All env vars set in Vercel → app boots cleanly + features work</w:t>
      </w:r>
      <w:r>
        <w:t xml:space="preserve"> </w:t>
      </w:r>
      <w:r>
        <w:t xml:space="preserve">✅ Sentry capturing errors → blind debugging eliminated</w:t>
      </w:r>
      <w:r>
        <w:t xml:space="preserve"> </w:t>
      </w:r>
      <w:r>
        <w:t xml:space="preserve">✅ Health endpoints robust (PR #565 ships cold-start fix) → no false-positive alerts</w:t>
      </w:r>
      <w:r>
        <w:t xml:space="preserve"> </w:t>
      </w:r>
      <w:r>
        <w:t xml:space="preserve">✅ Better Stack monitoring both endpoints from Singapore → 60s heartbeat keeps lambda warm + 5min deep probe validates deps + alerts route to</w:t>
      </w:r>
      <w:r>
        <w:t xml:space="preserve"> </w:t>
      </w:r>
      <w:r>
        <w:rPr>
          <w:rStyle w:val="VerbatimChar"/>
        </w:rPr>
        <w:t xml:space="preserve">iscasasolaii@gmail.com</w:t>
      </w:r>
    </w:p>
    <w:p>
      <w:pPr>
        <w:pStyle w:val="BodyText"/>
      </w:pPr>
      <w:r>
        <w:t xml:space="preserve">The 4 items stay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because each layer validates the one beneath: env vars feed Sentry feeds health endpoints feed Better Stack. If any layer regresses, the next one above will alert before pilot couples notice.</w:t>
      </w:r>
    </w:p>
    <w:p>
      <w:r>
        <w:pict>
          <v:rect style="width:0;height:1.5pt" o:hralign="center" o:hrstd="t" o:hr="t"/>
        </w:pict>
      </w:r>
    </w:p>
    <w:bookmarkEnd w:id="24"/>
    <w:bookmarkStart w:id="29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34"/>
        </w:numPr>
      </w:pPr>
      <w:hyperlink r:id="rId25">
        <w:r>
          <w:rPr>
            <w:rStyle w:val="Hyperlink"/>
          </w:rPr>
          <w:t xml:space="preserve">CLAUDE.md tenth 2026-05-28 row</w:t>
        </w:r>
      </w:hyperlink>
      <w:r>
        <w:t xml:space="preserve"> </w:t>
      </w:r>
      <w:r>
        <w:t xml:space="preserve">— v2.1 brief canonical lock</w:t>
      </w:r>
    </w:p>
    <w:p>
      <w:pPr>
        <w:pStyle w:val="Compact"/>
        <w:numPr>
          <w:ilvl w:val="0"/>
          <w:numId w:val="1034"/>
        </w:numPr>
      </w:pPr>
      <w:hyperlink r:id="rId26">
        <w:r>
          <w:rPr>
            <w:rStyle w:val="Hyperlink"/>
          </w:rPr>
          <w:t xml:space="preserve">CLAUDE-CODE-BRIEF-v2.1_2026-05-28.md</w:t>
        </w:r>
      </w:hyperlink>
      <w:r>
        <w:t xml:space="preserve"> </w:t>
      </w:r>
      <w:r>
        <w:t xml:space="preserve">— canonical product spec</w:t>
      </w:r>
    </w:p>
    <w:p>
      <w:pPr>
        <w:pStyle w:val="Compact"/>
        <w:numPr>
          <w:ilvl w:val="0"/>
          <w:numId w:val="1034"/>
        </w:numPr>
      </w:pPr>
      <w:hyperlink r:id="rId27">
        <w:r>
          <w:rPr>
            <w:rStyle w:val="Hyperlink"/>
          </w:rPr>
          <w:t xml:space="preserve">V2_Cutover_Plan_2026-05-28.md</w:t>
        </w:r>
      </w:hyperlink>
      <w:r>
        <w:t xml:space="preserve"> </w:t>
      </w:r>
      <w:r>
        <w:t xml:space="preserve">— post-pilot Phase L plan</w:t>
      </w:r>
    </w:p>
    <w:p>
      <w:pPr>
        <w:pStyle w:val="Compact"/>
        <w:numPr>
          <w:ilvl w:val="0"/>
          <w:numId w:val="1034"/>
        </w:numPr>
      </w:pPr>
      <w:r>
        <w:t xml:space="preserve">PR #565 — deep-health cold-start fix (this audit’s deliverable)</w:t>
      </w:r>
    </w:p>
    <w:p>
      <w:pPr>
        <w:pStyle w:val="Compact"/>
        <w:numPr>
          <w:ilvl w:val="0"/>
          <w:numId w:val="1034"/>
        </w:numPr>
      </w:pPr>
      <w:r>
        <w:t xml:space="preserve">iteration</w:t>
      </w:r>
      <w:r>
        <w:t xml:space="preserve"> </w:t>
      </w:r>
      <w:hyperlink r:id="rId28">
        <w:r>
          <w:rPr>
            <w:rStyle w:val="Hyperlink"/>
          </w:rPr>
          <w:t xml:space="preserve">0035 Observability</w:t>
        </w:r>
      </w:hyperlink>
      <w:r>
        <w:t xml:space="preserve"> </w:t>
      </w:r>
      <w:r>
        <w:t xml:space="preserve">— full observability spec</w:t>
      </w:r>
    </w:p>
    <w:p>
      <w:pPr>
        <w:pStyle w:val="Compact"/>
        <w:numPr>
          <w:ilvl w:val="0"/>
          <w:numId w:val="1034"/>
        </w:numPr>
      </w:pPr>
      <w:r>
        <w:t xml:space="preserve">[[reference_setnayan_owner_email]] —</w:t>
      </w:r>
      <w:r>
        <w:t xml:space="preserve"> </w:t>
      </w:r>
      <w:r>
        <w:rPr>
          <w:rStyle w:val="VerbatimChar"/>
        </w:rPr>
        <w:t xml:space="preserve">iscasasolaii@gmail.com</w:t>
      </w:r>
      <w:r>
        <w:t xml:space="preserve"> </w:t>
      </w:r>
      <w:r>
        <w:t xml:space="preserve">for all alert routing</w:t>
      </w:r>
    </w:p>
    <w:p>
      <w:pPr>
        <w:pStyle w:val="Compact"/>
        <w:numPr>
          <w:ilvl w:val="0"/>
          <w:numId w:val="1034"/>
        </w:numPr>
      </w:pPr>
      <w:r>
        <w:t xml:space="preserve">[[project_setnayan_pilot_timeline]] — pilot strategy + Dec 18 wedding gate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0035_observability/0035_observability.md" TargetMode="External" /><Relationship Type="http://schemas.openxmlformats.org/officeDocument/2006/relationships/hyperlink" Id="rId26" Target="CLAUDE-CODE-BRIEF-v2.1_2026-05-28.md" TargetMode="External" /><Relationship Type="http://schemas.openxmlformats.org/officeDocument/2006/relationships/hyperlink" Id="rId25" Target="CLAUDE.md" TargetMode="External" /><Relationship Type="http://schemas.openxmlformats.org/officeDocument/2006/relationships/hyperlink" Id="rId27" Target="V2_Cutover_Plan_2026-05-28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0035_observability/0035_observability.md" TargetMode="External" /><Relationship Type="http://schemas.openxmlformats.org/officeDocument/2006/relationships/hyperlink" Id="rId26" Target="CLAUDE-CODE-BRIEF-v2.1_2026-05-28.md" TargetMode="External" /><Relationship Type="http://schemas.openxmlformats.org/officeDocument/2006/relationships/hyperlink" Id="rId25" Target="CLAUDE.md" TargetMode="External" /><Relationship Type="http://schemas.openxmlformats.org/officeDocument/2006/relationships/hyperlink" Id="rId27" Target="V2_Cutover_Plan_2026-05-28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2026-05-28T05:43:05Z</dcterms:created>
  <dcterms:modified xsi:type="dcterms:W3CDTF">2026-05-28T05:43:05Z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