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k-led-background-maker"/>
    <w:p>
      <w:pPr>
        <w:pStyle w:val="Heading1"/>
      </w:pPr>
      <w:r>
        <w:t xml:space="preserve">0005 — 8K LED Background Maker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0005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573a96c:0005_led_background_maker/0005_led_background_maker.md</w:t>
      </w:r>
      <w:r>
        <w:br/>
      </w:r>
      <w:r>
        <w:rPr>
          <w:rStyle w:val="VerbatimChar"/>
        </w:rPr>
        <w:t xml:space="preserve">git log --follow -- 0005_led_background_maker/0005_led_background_maker.md</w:t>
      </w:r>
    </w:p>
    <w:p>
      <w:pPr>
        <w:pStyle w:val="Heading3"/>
      </w:pPr>
      <w:bookmarkStart w:id="14" w:name="newer-material-still-live-in-this-folder"/>
      <w:r>
        <w:t xml:space="preserve">Newer material still live in this folder</w:t>
      </w:r>
      <w:bookmarkEnd w:id="14"/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0005_ffmpeg_lottie_reference.md</w:t>
        </w:r>
      </w:hyperlink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05_ffmpeg_lottie_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Relationship Type="http://schemas.openxmlformats.org/officeDocument/2006/relationships/hyperlink" Id="rId15" Target="0005_ffmpeg_lottie_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2026-07-02T06:33:38Z</dcterms:created>
  <dcterms:modified xsi:type="dcterms:W3CDTF">2026-07-02T06:33:38Z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