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teration-0007-budget-expenses"/>
    <w:p>
      <w:pPr>
        <w:pStyle w:val="Heading1"/>
      </w:pPr>
      <w:r>
        <w:t xml:space="preserve">Iteration 0007 — Budget &amp; Expenses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0007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573a96c:0007_budget_expenses/0007_budget_expenses.md</w:t>
      </w:r>
      <w:r>
        <w:br/>
      </w:r>
      <w:r>
        <w:rPr>
          <w:rStyle w:val="VerbatimChar"/>
        </w:rPr>
        <w:t xml:space="preserve">git log --follow -- 0007_budget_expenses/0007_budget_expenses.md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