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3dac62f3014721df6b5d4c1870f8ff574f0279"/>
    <w:p>
      <w:pPr>
        <w:pStyle w:val="Heading1"/>
      </w:pPr>
      <w:r>
        <w:t xml:space="preserve">Iteration 0053 — Event-Type Engine (the</w:t>
      </w:r>
      <w:r>
        <w:t xml:space="preserve"> </w:t>
      </w:r>
      <w:r>
        <w:t xml:space="preserve">“create a type → it cascades”</w:t>
      </w:r>
      <w:r>
        <w:t xml:space="preserve"> </w:t>
      </w:r>
      <w:r>
        <w:t xml:space="preserve">layer)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0053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573a96c:0053_event_type_engine/0053_event_type_engine.md</w:t>
      </w:r>
      <w:r>
        <w:br/>
      </w:r>
      <w:r>
        <w:rPr>
          <w:rStyle w:val="VerbatimChar"/>
        </w:rPr>
        <w:t xml:space="preserve">git log --follow -- 0053_event_type_engine/0053_event_type_engine.md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2026-07-02T06:33:40Z</dcterms:created>
  <dcterms:modified xsi:type="dcterms:W3CDTF">2026-07-02T06:33:40Z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