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page" w:tblpX="2684" w:tblpY="318"/>
        <w:tblW w:w="0" w:type="auto"/>
        <w:tblLook w:val="04A0" w:firstRow="1" w:lastRow="0" w:firstColumn="1" w:lastColumn="0" w:noHBand="0" w:noVBand="1"/>
      </w:tblPr>
      <w:tblGrid>
        <w:gridCol w:w="1445"/>
        <w:gridCol w:w="7481"/>
        <w:gridCol w:w="1255"/>
      </w:tblGrid>
      <w:tr w:rsidR="00F96610" w:rsidRPr="003A3D99" w14:paraId="70FA678B" w14:textId="77777777" w:rsidTr="00A32ADB">
        <w:trPr>
          <w:trHeight w:val="573"/>
        </w:trPr>
        <w:tc>
          <w:tcPr>
            <w:tcW w:w="1445" w:type="dxa"/>
            <w:shd w:val="clear" w:color="auto" w:fill="D0CECE" w:themeFill="background2" w:themeFillShade="E6"/>
            <w:vAlign w:val="center"/>
          </w:tcPr>
          <w:p w14:paraId="4CD9584D" w14:textId="7439EE8C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項目</w:t>
            </w:r>
          </w:p>
        </w:tc>
        <w:tc>
          <w:tcPr>
            <w:tcW w:w="7481" w:type="dxa"/>
            <w:shd w:val="clear" w:color="auto" w:fill="D0CECE" w:themeFill="background2" w:themeFillShade="E6"/>
            <w:vAlign w:val="center"/>
          </w:tcPr>
          <w:p w14:paraId="491D5CEF" w14:textId="574F2DAC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積分計算標準</w:t>
            </w:r>
          </w:p>
        </w:tc>
        <w:tc>
          <w:tcPr>
            <w:tcW w:w="1255" w:type="dxa"/>
            <w:shd w:val="clear" w:color="auto" w:fill="D0CECE" w:themeFill="background2" w:themeFillShade="E6"/>
            <w:vAlign w:val="center"/>
          </w:tcPr>
          <w:p w14:paraId="06832A4C" w14:textId="4FE0E0B0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上限</w:t>
            </w:r>
          </w:p>
        </w:tc>
      </w:tr>
      <w:tr w:rsidR="00F96610" w:rsidRPr="003A3D99" w14:paraId="41D7ABC4" w14:textId="77777777" w:rsidTr="00A32ADB">
        <w:trPr>
          <w:trHeight w:val="966"/>
        </w:trPr>
        <w:tc>
          <w:tcPr>
            <w:tcW w:w="1445" w:type="dxa"/>
            <w:vAlign w:val="center"/>
          </w:tcPr>
          <w:p w14:paraId="516339B4" w14:textId="32D67AC9" w:rsidR="00F96610" w:rsidRPr="003A3D99" w:rsidRDefault="00F96610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均衡學習</w:t>
            </w:r>
          </w:p>
        </w:tc>
        <w:tc>
          <w:tcPr>
            <w:tcW w:w="7481" w:type="dxa"/>
            <w:vAlign w:val="center"/>
          </w:tcPr>
          <w:p w14:paraId="66A9921E" w14:textId="50A510A6" w:rsidR="00F96610" w:rsidRPr="003A3D99" w:rsidRDefault="003A3D99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proofErr w:type="gramStart"/>
            <w:r w:rsidRPr="003A3D99">
              <w:rPr>
                <w:rFonts w:ascii="微軟正黑體" w:eastAsia="微軟正黑體" w:hAnsi="微軟正黑體" w:hint="eastAsia"/>
              </w:rPr>
              <w:t>健體</w:t>
            </w:r>
            <w:proofErr w:type="gramEnd"/>
            <w:r w:rsidRPr="003A3D99">
              <w:rPr>
                <w:rFonts w:ascii="微軟正黑體" w:eastAsia="微軟正黑體" w:hAnsi="微軟正黑體" w:hint="eastAsia"/>
              </w:rPr>
              <w:t>、藝術、綜合及科技四個領域擇優三個領域，5學期平均成績達60分者，3個領域10分，2個領域6分，1個領域3分。</w:t>
            </w:r>
          </w:p>
        </w:tc>
        <w:tc>
          <w:tcPr>
            <w:tcW w:w="1255" w:type="dxa"/>
            <w:vAlign w:val="center"/>
          </w:tcPr>
          <w:p w14:paraId="1257800A" w14:textId="3E865ACE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10分</w:t>
            </w:r>
          </w:p>
        </w:tc>
      </w:tr>
      <w:tr w:rsidR="00F96610" w:rsidRPr="003A3D99" w14:paraId="2AFE10D9" w14:textId="77777777" w:rsidTr="00A32ADB">
        <w:trPr>
          <w:trHeight w:val="980"/>
        </w:trPr>
        <w:tc>
          <w:tcPr>
            <w:tcW w:w="1445" w:type="dxa"/>
            <w:vAlign w:val="center"/>
          </w:tcPr>
          <w:p w14:paraId="5B77B918" w14:textId="58F22229" w:rsidR="00F96610" w:rsidRPr="003A3D99" w:rsidRDefault="00F96610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體適能</w:t>
            </w:r>
          </w:p>
        </w:tc>
        <w:tc>
          <w:tcPr>
            <w:tcW w:w="7481" w:type="dxa"/>
            <w:vAlign w:val="center"/>
          </w:tcPr>
          <w:p w14:paraId="1B04B6D9" w14:textId="38E24ED3" w:rsidR="00F96610" w:rsidRPr="003A3D99" w:rsidRDefault="003A3D99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單項中等以上每學年3分。身心障礙、重大傷病及體弱學生，比照單項中等以上計分。</w:t>
            </w:r>
          </w:p>
        </w:tc>
        <w:tc>
          <w:tcPr>
            <w:tcW w:w="1255" w:type="dxa"/>
            <w:vAlign w:val="center"/>
          </w:tcPr>
          <w:p w14:paraId="1EE7503E" w14:textId="403C2018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20分</w:t>
            </w:r>
          </w:p>
        </w:tc>
      </w:tr>
      <w:tr w:rsidR="00F96610" w:rsidRPr="003A3D99" w14:paraId="2D4294AB" w14:textId="77777777" w:rsidTr="00A32ADB">
        <w:trPr>
          <w:trHeight w:val="1316"/>
        </w:trPr>
        <w:tc>
          <w:tcPr>
            <w:tcW w:w="1445" w:type="dxa"/>
            <w:vAlign w:val="center"/>
          </w:tcPr>
          <w:p w14:paraId="6FD922C1" w14:textId="44AF5ECA" w:rsidR="00F96610" w:rsidRPr="003A3D99" w:rsidRDefault="00F96610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服務學習</w:t>
            </w:r>
          </w:p>
        </w:tc>
        <w:tc>
          <w:tcPr>
            <w:tcW w:w="7481" w:type="dxa"/>
            <w:vAlign w:val="center"/>
          </w:tcPr>
          <w:p w14:paraId="781742B7" w14:textId="0C940725" w:rsidR="00F96610" w:rsidRPr="003A3D99" w:rsidRDefault="004C5E07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4C5E07">
              <w:rPr>
                <w:rFonts w:ascii="微軟正黑體" w:eastAsia="微軟正黑體" w:hAnsi="微軟正黑體"/>
              </w:rPr>
              <w:t>以學年為單位，每3小時計1分，每學年上限4分，未滿3小時部份不予</w:t>
            </w:r>
            <w:proofErr w:type="gramStart"/>
            <w:r w:rsidRPr="004C5E07">
              <w:rPr>
                <w:rFonts w:ascii="微軟正黑體" w:eastAsia="微軟正黑體" w:hAnsi="微軟正黑體"/>
              </w:rPr>
              <w:t>採</w:t>
            </w:r>
            <w:proofErr w:type="gramEnd"/>
            <w:r w:rsidRPr="004C5E07">
              <w:rPr>
                <w:rFonts w:ascii="微軟正黑體" w:eastAsia="微軟正黑體" w:hAnsi="微軟正黑體"/>
              </w:rPr>
              <w:t>計。</w:t>
            </w:r>
            <w:r w:rsidRPr="004C5E07">
              <w:rPr>
                <w:rFonts w:ascii="微軟正黑體" w:eastAsia="微軟正黑體" w:hAnsi="微軟正黑體"/>
                <w:color w:val="FF0000"/>
              </w:rPr>
              <w:t>(因</w:t>
            </w:r>
            <w:proofErr w:type="gramStart"/>
            <w:r w:rsidRPr="004C5E07">
              <w:rPr>
                <w:rFonts w:ascii="微軟正黑體" w:eastAsia="微軟正黑體" w:hAnsi="微軟正黑體"/>
                <w:color w:val="FF0000"/>
              </w:rPr>
              <w:t>疫</w:t>
            </w:r>
            <w:proofErr w:type="gramEnd"/>
            <w:r w:rsidRPr="004C5E07">
              <w:rPr>
                <w:rFonts w:ascii="微軟正黑體" w:eastAsia="微軟正黑體" w:hAnsi="微軟正黑體"/>
                <w:color w:val="FF0000"/>
              </w:rPr>
              <w:t>情影響，108、109學年度入學學生</w:t>
            </w:r>
            <w:proofErr w:type="gramStart"/>
            <w:r w:rsidRPr="004C5E07">
              <w:rPr>
                <w:rFonts w:ascii="微軟正黑體" w:eastAsia="微軟正黑體" w:hAnsi="微軟正黑體"/>
                <w:color w:val="FF0000"/>
              </w:rPr>
              <w:t>採</w:t>
            </w:r>
            <w:proofErr w:type="gramEnd"/>
            <w:r w:rsidRPr="004C5E07">
              <w:rPr>
                <w:rFonts w:ascii="微軟正黑體" w:eastAsia="微軟正黑體" w:hAnsi="微軟正黑體"/>
                <w:color w:val="FF0000"/>
              </w:rPr>
              <w:t>計以學年為單位，每滿3小時調整為</w:t>
            </w:r>
            <w:proofErr w:type="gramStart"/>
            <w:r w:rsidRPr="004C5E07">
              <w:rPr>
                <w:rFonts w:ascii="微軟正黑體" w:eastAsia="微軟正黑體" w:hAnsi="微軟正黑體"/>
                <w:color w:val="FF0000"/>
              </w:rPr>
              <w:t>採</w:t>
            </w:r>
            <w:proofErr w:type="gramEnd"/>
            <w:r w:rsidRPr="004C5E07">
              <w:rPr>
                <w:rFonts w:ascii="微軟正黑體" w:eastAsia="微軟正黑體" w:hAnsi="微軟正黑體"/>
                <w:color w:val="FF0000"/>
              </w:rPr>
              <w:t>計2分，未滿3小時仍維持不予</w:t>
            </w:r>
            <w:proofErr w:type="gramStart"/>
            <w:r w:rsidRPr="004C5E07">
              <w:rPr>
                <w:rFonts w:ascii="微軟正黑體" w:eastAsia="微軟正黑體" w:hAnsi="微軟正黑體"/>
                <w:color w:val="FF0000"/>
              </w:rPr>
              <w:t>採</w:t>
            </w:r>
            <w:proofErr w:type="gramEnd"/>
            <w:r w:rsidRPr="004C5E07">
              <w:rPr>
                <w:rFonts w:ascii="微軟正黑體" w:eastAsia="微軟正黑體" w:hAnsi="微軟正黑體"/>
                <w:color w:val="FF0000"/>
              </w:rPr>
              <w:t>計，並取消每一學年</w:t>
            </w:r>
            <w:proofErr w:type="gramStart"/>
            <w:r w:rsidRPr="004C5E07">
              <w:rPr>
                <w:rFonts w:ascii="微軟正黑體" w:eastAsia="微軟正黑體" w:hAnsi="微軟正黑體"/>
                <w:color w:val="FF0000"/>
              </w:rPr>
              <w:t>採</w:t>
            </w:r>
            <w:proofErr w:type="gramEnd"/>
            <w:r w:rsidRPr="004C5E07">
              <w:rPr>
                <w:rFonts w:ascii="微軟正黑體" w:eastAsia="微軟正黑體" w:hAnsi="微軟正黑體"/>
                <w:color w:val="FF0000"/>
              </w:rPr>
              <w:t>計上限，惟三學年</w:t>
            </w:r>
            <w:proofErr w:type="gramStart"/>
            <w:r w:rsidRPr="004C5E07">
              <w:rPr>
                <w:rFonts w:ascii="微軟正黑體" w:eastAsia="微軟正黑體" w:hAnsi="微軟正黑體"/>
                <w:color w:val="FF0000"/>
              </w:rPr>
              <w:t>採</w:t>
            </w:r>
            <w:proofErr w:type="gramEnd"/>
            <w:r w:rsidRPr="004C5E07">
              <w:rPr>
                <w:rFonts w:ascii="微軟正黑體" w:eastAsia="微軟正黑體" w:hAnsi="微軟正黑體"/>
                <w:color w:val="FF0000"/>
              </w:rPr>
              <w:t>計上限仍為10分)</w:t>
            </w:r>
          </w:p>
        </w:tc>
        <w:tc>
          <w:tcPr>
            <w:tcW w:w="1255" w:type="dxa"/>
            <w:vAlign w:val="center"/>
          </w:tcPr>
          <w:p w14:paraId="2F676962" w14:textId="6B161359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10分</w:t>
            </w:r>
          </w:p>
        </w:tc>
      </w:tr>
      <w:tr w:rsidR="00F96610" w:rsidRPr="003A3D99" w14:paraId="5B342733" w14:textId="77777777" w:rsidTr="00A32ADB">
        <w:trPr>
          <w:trHeight w:val="573"/>
        </w:trPr>
        <w:tc>
          <w:tcPr>
            <w:tcW w:w="1445" w:type="dxa"/>
            <w:vAlign w:val="center"/>
          </w:tcPr>
          <w:p w14:paraId="627246FC" w14:textId="670DCD81" w:rsidR="00F96610" w:rsidRPr="003A3D99" w:rsidRDefault="00F96610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幹部任期</w:t>
            </w:r>
          </w:p>
        </w:tc>
        <w:tc>
          <w:tcPr>
            <w:tcW w:w="7481" w:type="dxa"/>
            <w:vAlign w:val="center"/>
          </w:tcPr>
          <w:p w14:paraId="551A11D4" w14:textId="0028970D" w:rsidR="00F96610" w:rsidRPr="003A3D99" w:rsidRDefault="003A3D99" w:rsidP="00A32ADB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班級、社團（社長）或全校性幹部任滿1學期2分。</w:t>
            </w:r>
          </w:p>
        </w:tc>
        <w:tc>
          <w:tcPr>
            <w:tcW w:w="1255" w:type="dxa"/>
            <w:vAlign w:val="center"/>
          </w:tcPr>
          <w:p w14:paraId="642ADB83" w14:textId="07F4E5BF" w:rsidR="00F96610" w:rsidRPr="003A3D99" w:rsidRDefault="00F96610" w:rsidP="00A32ADB">
            <w:pPr>
              <w:spacing w:line="400" w:lineRule="exact"/>
              <w:jc w:val="center"/>
              <w:rPr>
                <w:rFonts w:ascii="微軟正黑體" w:eastAsia="微軟正黑體" w:hAnsi="微軟正黑體"/>
              </w:rPr>
            </w:pPr>
            <w:r w:rsidRPr="003A3D99">
              <w:rPr>
                <w:rFonts w:ascii="微軟正黑體" w:eastAsia="微軟正黑體" w:hAnsi="微軟正黑體" w:hint="eastAsia"/>
              </w:rPr>
              <w:t>10分</w:t>
            </w:r>
          </w:p>
        </w:tc>
      </w:tr>
    </w:tbl>
    <w:p w14:paraId="32F7B31A" w14:textId="77777777" w:rsidR="008966FC" w:rsidRPr="003A3D99" w:rsidRDefault="008966FC">
      <w:pPr>
        <w:rPr>
          <w:rFonts w:ascii="微軟正黑體" w:eastAsia="微軟正黑體" w:hAnsi="微軟正黑體"/>
        </w:rPr>
      </w:pPr>
    </w:p>
    <w:sectPr w:rsidR="008966FC" w:rsidRPr="003A3D99" w:rsidSect="00F96610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10"/>
    <w:rsid w:val="003A3D99"/>
    <w:rsid w:val="004C5E07"/>
    <w:rsid w:val="008966FC"/>
    <w:rsid w:val="00A32ADB"/>
    <w:rsid w:val="00DA345B"/>
    <w:rsid w:val="00F9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466F"/>
  <w15:chartTrackingRefBased/>
  <w15:docId w15:val="{6BC23C4B-C4AA-4D57-BFDF-26341B98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Artemis</dc:creator>
  <cp:keywords/>
  <dc:description/>
  <cp:lastModifiedBy>Cynthia Artemis</cp:lastModifiedBy>
  <cp:revision>3</cp:revision>
  <cp:lastPrinted>2021-10-27T02:11:00Z</cp:lastPrinted>
  <dcterms:created xsi:type="dcterms:W3CDTF">2021-10-27T01:58:00Z</dcterms:created>
  <dcterms:modified xsi:type="dcterms:W3CDTF">2021-12-01T10:10:00Z</dcterms:modified>
</cp:coreProperties>
</file>