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Proposal: {{ title }}</w:t>
      </w:r>
    </w:p>
    <w:p>
      <w:pPr>
        <w:spacing w:after="140" w:line="300"/>
      </w:pPr>
      <w:r>
        <w:rPr>
          <w:color w:val="6B7280"/>
          <w:sz w:val="18"/>
          <w:szCs w:val="18"/>
        </w:rPr>
        <w:t xml:space="preserve">{{ reference }} · prepared for {{ company.name }} · {{ now }}</w:t>
      </w:r>
    </w:p>
    <w:p>
      <w:pPr>
        <w:pStyle w:val="Heading2"/>
      </w:pPr>
      <w:r>
        <w:t xml:space="preserve">At a glance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Client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company.name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Contact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client.fullname }} ({{ client.email }})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Type of work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auditType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Estimated effort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effort.daysLabel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Planned window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dateRange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Valid until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validUntil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Your contact with us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owner.fullname }} ({{ owner.email }})</w:t>
            </w:r>
          </w:p>
        </w:tc>
      </w:tr>
    </w:tbl>
    <w:p>
      <w:pPr>
        <w:pStyle w:val="Heading2"/>
      </w:pPr>
      <w:r>
        <w:t xml:space="preserve">What you asked for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{{ summary }}</w:t>
      </w:r>
    </w:p>
    <w:p>
      <w:pPr>
        <w:pStyle w:val="Heading2"/>
      </w:pPr>
      <w:r>
        <w:t xml:space="preserve">What we will do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We will carry out {{ auditType }} as described above. The work is estimated at {{ effort.daysLabel }} of testing, followed by a written report describing everything found, how serious it is, and what to do about it.</w:t>
      </w:r>
    </w:p>
    <w:p>
      <w:pPr>
        <w:pStyle w:val="Heading2"/>
      </w:pPr>
      <w:r>
        <w:t xml:space="preserve">Anything worth flagging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{{ constraints }}</w:t>
      </w:r>
    </w:p>
    <w:p>
      <w:pPr>
        <w:pStyle w:val="Heading2"/>
      </w:pPr>
      <w:r>
        <w:t xml:space="preserve">Terms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This proposal is valid until {{ validUntil }}. The work is subject to the non-disclosure agreement issued with it, and to a signed permission to attack, both under reference {{ reference }}.</w:t>
      </w:r>
    </w:p>
    <w:p>
      <w:pPr>
        <w:spacing w:after="320"/>
      </w:pPr>
    </w:p>
    <w:p>
      <w:pPr>
        <w:pStyle w:val="Heading2"/>
      </w:pPr>
      <w:r>
        <w:t xml:space="preserve">Signed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For {{ firm.legalName }}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For {{ company.name }}</w:t>
            </w:r>
          </w:p>
        </w:tc>
      </w:tr>
      <w:tr>
        <w:tc>
          <w:tcPr>
            <w:tcW w:type="pct" w:w="50%"/>
            <w:tcMar>
              <w:top w:type="dxa" w:w="400"/>
              <w:left w:type="dxa" w:w="120"/>
              <w:bottom w:type="dxa" w:w="120"/>
              <w:right w:type="dxa" w:w="120"/>
            </w:tcMar>
          </w:tcPr>
          <w:p>
            <w:pPr>
              <w:spacing w:after="140" w:line="300"/>
            </w:pPr>
            <w:r>
              <w:rPr>
                <w:color w:val="1F2937"/>
                <w:sz w:val="21"/>
                <w:szCs w:val="21"/>
              </w:rPr>
              <w:t xml:space="preserve">{{ firm.signatoryName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{{ firm.signatoryTitle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Date:</w:t>
            </w:r>
          </w:p>
        </w:tc>
        <w:tc>
          <w:tcPr>
            <w:tcW w:type="pct" w:w="50%"/>
            <w:tcMar>
              <w:top w:type="dxa" w:w="400"/>
              <w:left w:type="dxa" w:w="120"/>
              <w:bottom w:type="dxa" w:w="120"/>
              <w:right w:type="dxa" w:w="120"/>
            </w:tcMar>
          </w:tcPr>
          <w:p>
            <w:pPr>
              <w:spacing w:after="140" w:line="300"/>
            </w:pPr>
            <w:r>
              <w:rPr>
                <w:color w:val="1F2937"/>
                <w:sz w:val="21"/>
                <w:szCs w:val="21"/>
              </w:rPr>
              <w:t xml:space="preserve">{{ client.fullname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{{ client.title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Date: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{{ firm.legalName }} · {{ reference }}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Engy Report</dc:creator>
  <cp:lastModifiedBy>Un-named</cp:lastModifiedBy>
  <cp:revision>1</cp:revision>
  <dcterms:created xsi:type="dcterms:W3CDTF">2026-08-11T22:54:57.920Z</dcterms:created>
  <dcterms:modified xsi:type="dcterms:W3CDTF">2026-08-11T22:54:57.920Z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