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b/>
          <w:bCs/>
          <w:color w:val="1F3864"/>
          <w:sz w:val="44"/>
          <w:szCs w:val="44"/>
        </w:rPr>
        <w:t xml:space="preserve">PENETRATION TEST REPORT</w:t>
      </w:r>
    </w:p>
    <w:p>
      <w:pPr>
        <w:spacing w:after="480"/>
        <w:jc w:val="center"/>
      </w:pPr>
      <w:r>
        <w:rPr>
          <w:color w:val="6B7280"/>
          <w:sz w:val="26"/>
          <w:szCs w:val="26"/>
        </w:rPr>
        <w:t xml:space="preserve">{{ .auditType }}</w:t>
      </w:r>
    </w:p>
    <w:p>
      <w:pPr>
        <w:spacing w:after="120"/>
        <w:jc w:val="center"/>
      </w:pPr>
      <w:r>
        <w:rPr>
          <w:b/>
          <w:bCs/>
          <w:color w:val="1F2937"/>
          <w:sz w:val="32"/>
          <w:szCs w:val="32"/>
        </w:rPr>
        <w:t xml:space="preserve">{{ .name }}</w:t>
      </w:r>
    </w:p>
    <w:p>
      <w:pPr>
        <w:spacing w:after="720"/>
        <w:jc w:val="center"/>
      </w:pPr>
      <w:r>
        <w:rPr>
          <w:color w:val="1F2937"/>
          <w:sz w:val="26"/>
          <w:szCs w:val="26"/>
        </w:rPr>
        <w:t xml:space="preserve">{{ .company.name }}</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Reference</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.reference | default:'—'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Report date</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.date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Testing window</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.date_start }} — {{ .date_end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Prepared for</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.client.fullname }}, {{ .client.title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Prepared by</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.creator.fullname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Status</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.state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Classification</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.custom.classification | default:'CONFIDENTIAL' }}</w:t>
            </w:r>
          </w:p>
        </w:tc>
      </w:tr>
    </w:tbl>
    <w:p>
      <w:pPr>
        <w:spacing w:after="480"/>
      </w:pPr>
    </w:p>
    <w:p>
      <w:pPr>
        <w:jc w:val="center"/>
      </w:pPr>
      <w:r>
        <w:rPr>
          <w:i/>
          <w:iCs/>
          <w:color w:val="6B7280"/>
          <w:sz w:val="18"/>
          <w:szCs w:val="18"/>
        </w:rPr>
        <w:t xml:space="preserve">This document contains confidential information and is intended solely for the recipient named above.</w:t>
      </w:r>
    </w:p>
    <w:p>
      <w:r>
        <w:br w:type="page"/>
      </w:r>
    </w:p>
    <w:p>
      <w:pPr>
        <w:pStyle w:val="Heading1"/>
      </w:pPr>
      <w:r>
        <w:t xml:space="preserve">Document Control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Client</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.company.name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Client address</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.company.address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Primary contact</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.client.fullname }} — {{ .client.email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Contact phone</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.client.phone | default:'—'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Engagement type</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.auditType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Report author</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.creator.fullname }} — {{ .creator.email }}</w:t>
            </w:r>
          </w:p>
        </w:tc>
      </w:tr>
      <w:tr>
        <w:tc>
          <w:tcPr>
            <w:tcW w:type="pct" w:w="30%"/>
            <w:shd w:fill="F3F4F6" w:color="auto" w:val="clear"/>
            <w:tcMar>
              <w:top w:type="dxa" w:w="80"/>
              <w:left w:type="dxa" w:w="120"/>
              <w:bottom w:type="dxa" w:w="80"/>
              <w:right w:type="dxa" w:w="120"/>
            </w:tcMar>
            <w:vAlign w:val="center"/>
          </w:tcPr>
          <w:p>
            <w:pPr>
              <w:spacing w:after="0"/>
            </w:pPr>
            <w:r>
              <w:rPr>
                <w:b/>
                <w:bCs/>
                <w:color w:val="1F2937"/>
                <w:sz w:val="20"/>
                <w:szCs w:val="20"/>
              </w:rPr>
              <w:t xml:space="preserve">Generated</w:t>
            </w:r>
          </w:p>
        </w:tc>
        <w:tc>
          <w:tcPr>
            <w:tcW w:type="pct" w:w="70%"/>
            <w:tcMar>
              <w:top w:type="dxa" w:w="80"/>
              <w:left w:type="dxa" w:w="120"/>
              <w:bottom w:type="dxa" w:w="80"/>
              <w:right w:type="dxa" w:w="120"/>
            </w:tcMar>
            <w:vAlign w:val="center"/>
          </w:tcPr>
          <w:p>
            <w:pPr>
              <w:spacing w:after="0"/>
            </w:pPr>
            <w:r>
              <w:rPr>
                <w:b w:val="false"/>
                <w:bCs w:val="false"/>
                <w:color w:val="1F2937"/>
                <w:sz w:val="20"/>
                <w:szCs w:val="20"/>
              </w:rPr>
              <w:t xml:space="preserve">{{ .now }}</w:t>
            </w:r>
          </w:p>
        </w:tc>
      </w:tr>
    </w:tbl>
    <w:p>
      <w:pPr>
        <w:spacing w:after="320"/>
      </w:pPr>
    </w:p>
    <w:p>
      <w:pPr>
        <w:pStyle w:val="Heading2"/>
      </w:pPr>
      <w:r>
        <w:t xml:space="preserve">Assessment Team</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pct" w:w="34%"/>
            <w:shd w:fill="F3F4F6" w:color="auto" w:val="clear"/>
            <w:tcMar>
              <w:top w:type="dxa" w:w="80"/>
              <w:left w:type="dxa" w:w="120"/>
              <w:bottom w:type="dxa" w:w="80"/>
              <w:right w:type="dxa" w:w="120"/>
            </w:tcMar>
            <w:vAlign w:val="center"/>
          </w:tcPr>
          <w:p>
            <w:pPr>
              <w:spacing w:after="0"/>
            </w:pPr>
            <w:r>
              <w:rPr>
                <w:b/>
                <w:bCs/>
                <w:color w:val="1F2937"/>
                <w:sz w:val="20"/>
                <w:szCs w:val="20"/>
              </w:rPr>
              <w:t xml:space="preserve">Name</w:t>
            </w:r>
          </w:p>
        </w:tc>
        <w:tc>
          <w:tcPr>
            <w:tcW w:type="pct" w:w="33%"/>
            <w:shd w:fill="F3F4F6" w:color="auto" w:val="clear"/>
            <w:tcMar>
              <w:top w:type="dxa" w:w="80"/>
              <w:left w:type="dxa" w:w="120"/>
              <w:bottom w:type="dxa" w:w="80"/>
              <w:right w:type="dxa" w:w="120"/>
            </w:tcMar>
            <w:vAlign w:val="center"/>
          </w:tcPr>
          <w:p>
            <w:pPr>
              <w:spacing w:after="0"/>
            </w:pPr>
            <w:r>
              <w:rPr>
                <w:b/>
                <w:bCs/>
                <w:color w:val="1F2937"/>
                <w:sz w:val="20"/>
                <w:szCs w:val="20"/>
              </w:rPr>
              <w:t xml:space="preserve">Role</w:t>
            </w:r>
          </w:p>
        </w:tc>
        <w:tc>
          <w:tcPr>
            <w:tcW w:type="pct" w:w="33%"/>
            <w:shd w:fill="F3F4F6" w:color="auto" w:val="clear"/>
            <w:tcMar>
              <w:top w:type="dxa" w:w="80"/>
              <w:left w:type="dxa" w:w="120"/>
              <w:bottom w:type="dxa" w:w="80"/>
              <w:right w:type="dxa" w:w="120"/>
            </w:tcMar>
            <w:vAlign w:val="center"/>
          </w:tcPr>
          <w:p>
            <w:pPr>
              <w:spacing w:after="0"/>
            </w:pPr>
            <w:r>
              <w:rPr>
                <w:b/>
                <w:bCs/>
                <w:color w:val="1F2937"/>
                <w:sz w:val="20"/>
                <w:szCs w:val="20"/>
              </w:rPr>
              <w:t xml:space="preserve">Email</w:t>
            </w:r>
          </w:p>
        </w:tc>
      </w:tr>
      <w:tr>
        <w:tc>
          <w:tcPr>
            <w:tcW w:type="pct" w:w="34%"/>
            <w:tcMar>
              <w:top w:type="dxa" w:w="80"/>
              <w:left w:type="dxa" w:w="120"/>
              <w:bottom w:type="dxa" w:w="80"/>
              <w:right w:type="dxa" w:w="120"/>
            </w:tcMar>
            <w:vAlign w:val="center"/>
          </w:tcPr>
          <w:p>
            <w:pPr>
              <w:spacing w:after="0"/>
            </w:pPr>
            <w:r>
              <w:rPr>
                <w:b w:val="false"/>
                <w:bCs w:val="false"/>
                <w:color w:val="1F2937"/>
                <w:sz w:val="20"/>
                <w:szCs w:val="20"/>
              </w:rPr>
              <w:t xml:space="preserve">{{#collaborators}}{{ .fullname }}</w:t>
            </w:r>
          </w:p>
        </w:tc>
        <w:tc>
          <w:tcPr>
            <w:tcW w:type="pct" w:w="33%"/>
            <w:tcMar>
              <w:top w:type="dxa" w:w="80"/>
              <w:left w:type="dxa" w:w="120"/>
              <w:bottom w:type="dxa" w:w="80"/>
              <w:right w:type="dxa" w:w="120"/>
            </w:tcMar>
            <w:vAlign w:val="center"/>
          </w:tcPr>
          <w:p>
            <w:pPr>
              <w:spacing w:after="0"/>
            </w:pPr>
            <w:r>
              <w:rPr>
                <w:b w:val="false"/>
                <w:bCs w:val="false"/>
                <w:color w:val="1F2937"/>
                <w:sz w:val="20"/>
                <w:szCs w:val="20"/>
              </w:rPr>
              <w:t xml:space="preserve">{{ .title | default:'Security Consultant' }}</w:t>
            </w:r>
          </w:p>
        </w:tc>
        <w:tc>
          <w:tcPr>
            <w:tcW w:type="pct" w:w="33%"/>
            <w:tcMar>
              <w:top w:type="dxa" w:w="80"/>
              <w:left w:type="dxa" w:w="120"/>
              <w:bottom w:type="dxa" w:w="80"/>
              <w:right w:type="dxa" w:w="120"/>
            </w:tcMar>
            <w:vAlign w:val="center"/>
          </w:tcPr>
          <w:p>
            <w:pPr>
              <w:spacing w:after="0"/>
            </w:pPr>
            <w:r>
              <w:rPr>
                <w:b w:val="false"/>
                <w:bCs w:val="false"/>
                <w:color w:val="1F2937"/>
                <w:sz w:val="20"/>
                <w:szCs w:val="20"/>
              </w:rPr>
              <w:t xml:space="preserve">{{ .email }}{{/collaborators}}</w:t>
            </w:r>
          </w:p>
        </w:tc>
      </w:tr>
    </w:tbl>
    <w:p>
      <w:pPr>
        <w:spacing w:after="160" w:before="40"/>
      </w:pPr>
      <w:r>
        <w:rPr>
          <w:i/>
          <w:iCs/>
          <w:color w:val="6B7280"/>
          <w:sz w:val="16"/>
          <w:szCs w:val="16"/>
        </w:rPr>
        <w:t xml:space="preserve">The row above repeats once per collaborator, because the loop opens in its first cell and closes in its last. The reviewers and approvals lists work the same way.</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before="40"/>
      </w:pPr>
      <w:r>
        <w:rPr>
          <w:i/>
          <w:iCs/>
          <w:color w:val="6B7280"/>
          <w:sz w:val="16"/>
          <w:szCs w:val="16"/>
        </w:rPr>
        <w:t xml:space="preserve">Word builds this list on open — right-click and choose "Update Field" if it looks empty.</w:t>
      </w:r>
    </w:p>
    <w:p>
      <w:r>
        <w:br w:type="page"/>
      </w:r>
    </w:p>
    <w:p>
      <w:pPr>
        <w:pStyle w:val="Heading1"/>
      </w:pPr>
      <w:r>
        <w:t xml:space="preserve">Executive Summary</w:t>
      </w:r>
    </w:p>
    <w:p>
      <w:r>
        <w:t xml:space="preserve">{{@sections.executive_summary.rich.text}}</w:t>
      </w:r>
    </w:p>
    <w:p>
      <w:pPr>
        <w:spacing w:after="160" w:before="40"/>
      </w:pPr>
      <w:r>
        <w:rPr>
          <w:i/>
          <w:iCs/>
          <w:color w:val="6B7280"/>
          <w:sz w:val="16"/>
          <w:szCs w:val="16"/>
        </w:rPr>
        <w:t xml:space="preserve">The placeholder above pulls in the Executive Summary with full Word formatting — headings, bullet lists, tables and screenshots all survive. A plain-text variant is available too; see Templates → Tag Reference in the app.</w:t>
      </w:r>
    </w:p>
    <w:p>
      <w:pPr>
        <w:pStyle w:val="Heading2"/>
      </w:pPr>
      <w:r>
        <w:t xml:space="preserve">Findings at a Glance</w:t>
      </w:r>
    </w:p>
    <w:p>
      <w:r>
        <w:t xml:space="preserve">{{@rich.severityChart}}</w:t>
      </w:r>
    </w:p>
    <w:p>
      <w:pPr>
        <w:spacing w:after="160" w:before="40"/>
      </w:pPr>
      <w:r>
        <w:rPr>
          <w:i/>
          <w:iCs/>
          <w:color w:val="6B7280"/>
          <w:sz w:val="16"/>
          <w:szCs w:val="16"/>
        </w:rPr>
        <w:t xml:space="preserve">The ring above is drawn by the app from the severity counts, in the colours set under Settings, with its own legend underneath. Delete the placeholder if you would rather have the table alone — and see Templates → Tag Reference for the one-line variant.</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5600"/>
        <w:gridCol w:w="3760"/>
      </w:tblGrid>
      <w:tr>
        <w:trPr>
          <w:tblHeader/>
        </w:trPr>
        <w:tc>
          <w:tcPr>
            <w:tcW w:type="pct" w:w="60%"/>
            <w:shd w:fill="F3F4F6" w:color="auto" w:val="clear"/>
            <w:tcMar>
              <w:top w:type="dxa" w:w="80"/>
              <w:left w:type="dxa" w:w="120"/>
              <w:bottom w:type="dxa" w:w="80"/>
              <w:right w:type="dxa" w:w="120"/>
            </w:tcMar>
            <w:vAlign w:val="center"/>
          </w:tcPr>
          <w:p>
            <w:pPr>
              <w:spacing w:after="0"/>
            </w:pPr>
            <w:r>
              <w:rPr>
                <w:b/>
                <w:bCs/>
                <w:color w:val="1F2937"/>
                <w:sz w:val="20"/>
                <w:szCs w:val="20"/>
              </w:rPr>
              <w:t xml:space="preserve">Severity</w:t>
            </w:r>
          </w:p>
        </w:tc>
        <w:tc>
          <w:tcPr>
            <w:tcW w:type="pct" w:w="40%"/>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Findings</w:t>
            </w:r>
          </w:p>
        </w:tc>
      </w:tr>
      <w:tr>
        <w:tc>
          <w:tcPr>
            <w:tcW w:type="pct" w:w="60%"/>
            <w:tcMar>
              <w:top w:type="dxa" w:w="80"/>
              <w:left w:type="dxa" w:w="120"/>
              <w:bottom w:type="dxa" w:w="80"/>
              <w:right w:type="dxa" w:w="120"/>
            </w:tcMar>
            <w:vAlign w:val="center"/>
          </w:tcPr>
          <w:p>
            <w:pPr>
              <w:spacing w:after="0"/>
            </w:pPr>
            <w:r>
              <w:rPr>
                <w:b w:val="false"/>
                <w:bCs w:val="false"/>
                <w:color w:val="1F2937"/>
                <w:sz w:val="20"/>
                <w:szCs w:val="20"/>
              </w:rPr>
              <w:t xml:space="preserve">{{#stats.bySeverity}}{{ .label }}</w:t>
            </w:r>
          </w:p>
        </w:tc>
        <w:tc>
          <w:tcPr>
            <w:tcW w:type="pct" w:w="40%"/>
            <w:tcMar>
              <w:top w:type="dxa" w:w="80"/>
              <w:left w:type="dxa" w:w="120"/>
              <w:bottom w:type="dxa" w:w="80"/>
              <w:right w:type="dxa" w:w="120"/>
            </w:tcMar>
            <w:vAlign w:val="center"/>
          </w:tcPr>
          <w:p>
            <w:pPr>
              <w:spacing w:after="0"/>
              <w:jc w:val="center"/>
            </w:pPr>
            <w:r>
              <w:rPr>
                <w:b w:val="false"/>
                <w:bCs w:val="false"/>
                <w:color w:val="1F2937"/>
                <w:sz w:val="20"/>
                <w:szCs w:val="20"/>
              </w:rPr>
              <w:t xml:space="preserve">{{ .count }}{{/stats.bySeverity}}</w:t>
            </w:r>
          </w:p>
        </w:tc>
      </w:tr>
      <w:tr>
        <w:tc>
          <w:tcPr>
            <w:tcW w:type="pct" w:w="60%"/>
            <w:shd w:fill="F3F4F6" w:color="auto" w:val="clear"/>
            <w:tcMar>
              <w:top w:type="dxa" w:w="80"/>
              <w:left w:type="dxa" w:w="120"/>
              <w:bottom w:type="dxa" w:w="80"/>
              <w:right w:type="dxa" w:w="120"/>
            </w:tcMar>
            <w:vAlign w:val="center"/>
          </w:tcPr>
          <w:p>
            <w:pPr>
              <w:spacing w:after="0"/>
            </w:pPr>
            <w:r>
              <w:rPr>
                <w:b/>
                <w:bCs/>
                <w:color w:val="1F2937"/>
                <w:sz w:val="20"/>
                <w:szCs w:val="20"/>
              </w:rPr>
              <w:t xml:space="preserve">Total</w:t>
            </w:r>
          </w:p>
        </w:tc>
        <w:tc>
          <w:tcPr>
            <w:tcW w:type="pct" w:w="40%"/>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 .stats.total }}</w:t>
            </w:r>
          </w:p>
        </w:tc>
      </w:tr>
    </w:tbl>
    <w:p>
      <w:pPr>
        <w:spacing w:after="320"/>
      </w:pPr>
    </w:p>
    <w:p>
      <w:pPr>
        <w:pStyle w:val="Heading2"/>
      </w:pPr>
      <w:r>
        <w:t xml:space="preserve">Summary of Findings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936"/>
        <w:gridCol w:w="4118"/>
        <w:gridCol w:w="1404"/>
        <w:gridCol w:w="1030"/>
        <w:gridCol w:w="1872"/>
      </w:tblGrid>
      <w:tr>
        <w:trPr>
          <w:tblHeader/>
        </w:trPr>
        <w:tc>
          <w:tcPr>
            <w:tcW w:type="pct" w:w="10%"/>
            <w:shd w:fill="F3F4F6" w:color="auto" w:val="clear"/>
            <w:tcMar>
              <w:top w:type="dxa" w:w="80"/>
              <w:left w:type="dxa" w:w="120"/>
              <w:bottom w:type="dxa" w:w="80"/>
              <w:right w:type="dxa" w:w="120"/>
            </w:tcMar>
            <w:vAlign w:val="center"/>
          </w:tcPr>
          <w:p>
            <w:pPr>
              <w:spacing w:after="0"/>
            </w:pPr>
            <w:r>
              <w:rPr>
                <w:b/>
                <w:bCs/>
                <w:color w:val="1F2937"/>
                <w:sz w:val="20"/>
                <w:szCs w:val="20"/>
              </w:rPr>
              <w:t xml:space="preserve">ID</w:t>
            </w:r>
          </w:p>
        </w:tc>
        <w:tc>
          <w:tcPr>
            <w:tcW w:type="pct" w:w="44%"/>
            <w:shd w:fill="F3F4F6" w:color="auto" w:val="clear"/>
            <w:tcMar>
              <w:top w:type="dxa" w:w="80"/>
              <w:left w:type="dxa" w:w="120"/>
              <w:bottom w:type="dxa" w:w="80"/>
              <w:right w:type="dxa" w:w="120"/>
            </w:tcMar>
            <w:vAlign w:val="center"/>
          </w:tcPr>
          <w:p>
            <w:pPr>
              <w:spacing w:after="0"/>
            </w:pPr>
            <w:r>
              <w:rPr>
                <w:b/>
                <w:bCs/>
                <w:color w:val="1F2937"/>
                <w:sz w:val="20"/>
                <w:szCs w:val="20"/>
              </w:rPr>
              <w:t xml:space="preserve">Finding</w:t>
            </w:r>
          </w:p>
        </w:tc>
        <w:tc>
          <w:tcPr>
            <w:tcW w:type="pct" w:w="15%"/>
            <w:shd w:fill="F3F4F6" w:color="auto" w:val="clear"/>
            <w:tcMar>
              <w:top w:type="dxa" w:w="80"/>
              <w:left w:type="dxa" w:w="120"/>
              <w:bottom w:type="dxa" w:w="80"/>
              <w:right w:type="dxa" w:w="120"/>
            </w:tcMar>
            <w:vAlign w:val="center"/>
          </w:tcPr>
          <w:p>
            <w:pPr>
              <w:spacing w:after="0"/>
            </w:pPr>
            <w:r>
              <w:rPr>
                <w:b/>
                <w:bCs/>
                <w:color w:val="1F2937"/>
                <w:sz w:val="20"/>
                <w:szCs w:val="20"/>
              </w:rPr>
              <w:t xml:space="preserve">Severity</w:t>
            </w:r>
          </w:p>
        </w:tc>
        <w:tc>
          <w:tcPr>
            <w:tcW w:type="pct" w:w="11%"/>
            <w:shd w:fill="F3F4F6" w:color="auto" w:val="clear"/>
            <w:tcMar>
              <w:top w:type="dxa" w:w="80"/>
              <w:left w:type="dxa" w:w="120"/>
              <w:bottom w:type="dxa" w:w="80"/>
              <w:right w:type="dxa" w:w="120"/>
            </w:tcMar>
            <w:vAlign w:val="center"/>
          </w:tcPr>
          <w:p>
            <w:pPr>
              <w:spacing w:after="0"/>
              <w:jc w:val="center"/>
            </w:pPr>
            <w:r>
              <w:rPr>
                <w:b/>
                <w:bCs/>
                <w:color w:val="1F2937"/>
                <w:sz w:val="20"/>
                <w:szCs w:val="20"/>
              </w:rPr>
              <w:t xml:space="preserve">CVSS</w:t>
            </w:r>
          </w:p>
        </w:tc>
        <w:tc>
          <w:tcPr>
            <w:tcW w:type="pct" w:w="20%"/>
            <w:shd w:fill="F3F4F6" w:color="auto" w:val="clear"/>
            <w:tcMar>
              <w:top w:type="dxa" w:w="80"/>
              <w:left w:type="dxa" w:w="120"/>
              <w:bottom w:type="dxa" w:w="80"/>
              <w:right w:type="dxa" w:w="120"/>
            </w:tcMar>
            <w:vAlign w:val="center"/>
          </w:tcPr>
          <w:p>
            <w:pPr>
              <w:spacing w:after="0"/>
            </w:pPr>
            <w:r>
              <w:rPr>
                <w:b/>
                <w:bCs/>
                <w:color w:val="1F2937"/>
                <w:sz w:val="20"/>
                <w:szCs w:val="20"/>
              </w:rPr>
              <w:t xml:space="preserve">Priority</w:t>
            </w:r>
          </w:p>
        </w:tc>
      </w:tr>
      <w:tr>
        <w:tc>
          <w:tcPr>
            <w:tcW w:type="pct" w:w="10%"/>
            <w:tcMar>
              <w:top w:type="dxa" w:w="80"/>
              <w:left w:type="dxa" w:w="120"/>
              <w:bottom w:type="dxa" w:w="80"/>
              <w:right w:type="dxa" w:w="120"/>
            </w:tcMar>
            <w:vAlign w:val="center"/>
          </w:tcPr>
          <w:p>
            <w:pPr>
              <w:spacing w:after="0"/>
            </w:pPr>
            <w:r>
              <w:rPr>
                <w:b w:val="false"/>
                <w:bCs w:val="false"/>
                <w:color w:val="1F2937"/>
                <w:sz w:val="20"/>
                <w:szCs w:val="20"/>
              </w:rPr>
              <w:t xml:space="preserve">{{#findings}}{{ .id }}</w:t>
            </w:r>
          </w:p>
        </w:tc>
        <w:tc>
          <w:tcPr>
            <w:tcW w:type="pct" w:w="44%"/>
            <w:tcMar>
              <w:top w:type="dxa" w:w="80"/>
              <w:left w:type="dxa" w:w="120"/>
              <w:bottom w:type="dxa" w:w="80"/>
              <w:right w:type="dxa" w:w="120"/>
            </w:tcMar>
            <w:vAlign w:val="center"/>
          </w:tcPr>
          <w:p>
            <w:pPr>
              <w:spacing w:after="0"/>
            </w:pPr>
            <w:r>
              <w:rPr>
                <w:b w:val="false"/>
                <w:bCs w:val="false"/>
                <w:color w:val="1F2937"/>
                <w:sz w:val="20"/>
                <w:szCs w:val="20"/>
              </w:rPr>
              <w:t xml:space="preserve">{{ .title }}</w:t>
            </w:r>
          </w:p>
        </w:tc>
        <w:tc>
          <w:tcPr>
            <w:tcW w:type="pct" w:w="15%"/>
            <w:tcMar>
              <w:top w:type="dxa" w:w="80"/>
              <w:left w:type="dxa" w:w="120"/>
              <w:bottom w:type="dxa" w:w="80"/>
              <w:right w:type="dxa" w:w="120"/>
            </w:tcMar>
            <w:vAlign w:val="center"/>
          </w:tcPr>
          <w:p>
            <w:pPr>
              <w:spacing w:after="0"/>
            </w:pPr>
            <w:r>
              <w:rPr>
                <w:b w:val="false"/>
                <w:bCs w:val="false"/>
                <w:color w:val="1F2937"/>
                <w:sz w:val="20"/>
                <w:szCs w:val="20"/>
              </w:rPr>
              <w:t xml:space="preserve">{{ .severity }}</w:t>
            </w:r>
          </w:p>
        </w:tc>
        <w:tc>
          <w:tcPr>
            <w:tcW w:type="pct" w:w="11%"/>
            <w:tcMar>
              <w:top w:type="dxa" w:w="80"/>
              <w:left w:type="dxa" w:w="120"/>
              <w:bottom w:type="dxa" w:w="80"/>
              <w:right w:type="dxa" w:w="120"/>
            </w:tcMar>
            <w:vAlign w:val="center"/>
          </w:tcPr>
          <w:p>
            <w:pPr>
              <w:spacing w:after="0"/>
              <w:jc w:val="center"/>
            </w:pPr>
            <w:r>
              <w:rPr>
                <w:b w:val="false"/>
                <w:bCs w:val="false"/>
                <w:color w:val="1F2937"/>
                <w:sz w:val="20"/>
                <w:szCs w:val="20"/>
              </w:rPr>
              <w:t xml:space="preserve">{{ .cvssScore }}</w:t>
            </w:r>
          </w:p>
        </w:tc>
        <w:tc>
          <w:tcPr>
            <w:tcW w:type="pct" w:w="20%"/>
            <w:tcMar>
              <w:top w:type="dxa" w:w="80"/>
              <w:left w:type="dxa" w:w="120"/>
              <w:bottom w:type="dxa" w:w="80"/>
              <w:right w:type="dxa" w:w="120"/>
            </w:tcMar>
            <w:vAlign w:val="center"/>
          </w:tcPr>
          <w:p>
            <w:pPr>
              <w:spacing w:after="0"/>
            </w:pPr>
            <w:r>
              <w:rPr>
                <w:b w:val="false"/>
                <w:bCs w:val="false"/>
                <w:color w:val="1F2937"/>
                <w:sz w:val="20"/>
                <w:szCs w:val="20"/>
              </w:rPr>
              <w:t xml:space="preserve">{{ .priorityLabel | default:'—' }}{{/findings}}</w:t>
            </w:r>
          </w:p>
        </w:tc>
      </w:tr>
    </w:tbl>
    <w:p>
      <w:r>
        <w:br w:type="page"/>
      </w:r>
    </w:p>
    <w:p>
      <w:pPr>
        <w:pStyle w:val="Heading1"/>
      </w:pPr>
      <w:r>
        <w:t xml:space="preserve">Scope and Approach</w:t>
      </w:r>
    </w:p>
    <w:p>
      <w:r>
        <w:t xml:space="preserve">{{@sections.scope_and_approach.rich.text}}</w:t>
      </w:r>
    </w:p>
    <w:p>
      <w:pPr>
        <w:pStyle w:val="Heading2"/>
      </w:pPr>
      <w:r>
        <w:t xml:space="preserve">Assets in Scope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3182"/>
        <w:gridCol w:w="2434"/>
        <w:gridCol w:w="3744"/>
      </w:tblGrid>
      <w:tr>
        <w:trPr>
          <w:tblHeader/>
        </w:trPr>
        <w:tc>
          <w:tcPr>
            <w:tcW w:type="pct" w:w="34%"/>
            <w:shd w:fill="F3F4F6" w:color="auto" w:val="clear"/>
            <w:tcMar>
              <w:top w:type="dxa" w:w="80"/>
              <w:left w:type="dxa" w:w="120"/>
              <w:bottom w:type="dxa" w:w="80"/>
              <w:right w:type="dxa" w:w="120"/>
            </w:tcMar>
            <w:vAlign w:val="center"/>
          </w:tcPr>
          <w:p>
            <w:pPr>
              <w:spacing w:after="0"/>
            </w:pPr>
            <w:r>
              <w:rPr>
                <w:b/>
                <w:bCs/>
                <w:color w:val="1F2937"/>
                <w:sz w:val="20"/>
                <w:szCs w:val="20"/>
              </w:rPr>
              <w:t xml:space="preserve">Hostname</w:t>
            </w:r>
          </w:p>
        </w:tc>
        <w:tc>
          <w:tcPr>
            <w:tcW w:type="pct" w:w="26%"/>
            <w:shd w:fill="F3F4F6" w:color="auto" w:val="clear"/>
            <w:tcMar>
              <w:top w:type="dxa" w:w="80"/>
              <w:left w:type="dxa" w:w="120"/>
              <w:bottom w:type="dxa" w:w="80"/>
              <w:right w:type="dxa" w:w="120"/>
            </w:tcMar>
            <w:vAlign w:val="center"/>
          </w:tcPr>
          <w:p>
            <w:pPr>
              <w:spacing w:after="0"/>
            </w:pPr>
            <w:r>
              <w:rPr>
                <w:b/>
                <w:bCs/>
                <w:color w:val="1F2937"/>
                <w:sz w:val="20"/>
                <w:szCs w:val="20"/>
              </w:rPr>
              <w:t xml:space="preserve">IP address</w:t>
            </w:r>
          </w:p>
        </w:tc>
        <w:tc>
          <w:tcPr>
            <w:tcW w:type="pct" w:w="40%"/>
            <w:shd w:fill="F3F4F6" w:color="auto" w:val="clear"/>
            <w:tcMar>
              <w:top w:type="dxa" w:w="80"/>
              <w:left w:type="dxa" w:w="120"/>
              <w:bottom w:type="dxa" w:w="80"/>
              <w:right w:type="dxa" w:w="120"/>
            </w:tcMar>
            <w:vAlign w:val="center"/>
          </w:tcPr>
          <w:p>
            <w:pPr>
              <w:spacing w:after="0"/>
            </w:pPr>
            <w:r>
              <w:rPr>
                <w:b/>
                <w:bCs/>
                <w:color w:val="1F2937"/>
                <w:sz w:val="20"/>
                <w:szCs w:val="20"/>
              </w:rPr>
              <w:t xml:space="preserve">Operating system</w:t>
            </w:r>
          </w:p>
        </w:tc>
      </w:tr>
      <w:tr>
        <w:tc>
          <w:tcPr>
            <w:tcW w:type="pct" w:w="34%"/>
            <w:tcMar>
              <w:top w:type="dxa" w:w="80"/>
              <w:left w:type="dxa" w:w="120"/>
              <w:bottom w:type="dxa" w:w="80"/>
              <w:right w:type="dxa" w:w="120"/>
            </w:tcMar>
            <w:vAlign w:val="center"/>
          </w:tcPr>
          <w:p>
            <w:pPr>
              <w:spacing w:after="0"/>
            </w:pPr>
            <w:r>
              <w:rPr>
                <w:b w:val="false"/>
                <w:bCs w:val="false"/>
                <w:color w:val="1F2937"/>
                <w:sz w:val="20"/>
                <w:szCs w:val="20"/>
              </w:rPr>
              <w:t xml:space="preserve">{{#hosts}}{{ .hostname }}</w:t>
            </w:r>
          </w:p>
        </w:tc>
        <w:tc>
          <w:tcPr>
            <w:tcW w:type="pct" w:w="26%"/>
            <w:tcMar>
              <w:top w:type="dxa" w:w="80"/>
              <w:left w:type="dxa" w:w="120"/>
              <w:bottom w:type="dxa" w:w="80"/>
              <w:right w:type="dxa" w:w="120"/>
            </w:tcMar>
            <w:vAlign w:val="center"/>
          </w:tcPr>
          <w:p>
            <w:pPr>
              <w:spacing w:after="0"/>
            </w:pPr>
            <w:r>
              <w:rPr>
                <w:b w:val="false"/>
                <w:bCs w:val="false"/>
                <w:color w:val="1F2937"/>
                <w:sz w:val="20"/>
                <w:szCs w:val="20"/>
              </w:rPr>
              <w:t xml:space="preserve">{{ .ip }}</w:t>
            </w:r>
          </w:p>
        </w:tc>
        <w:tc>
          <w:tcPr>
            <w:tcW w:type="pct" w:w="40%"/>
            <w:tcMar>
              <w:top w:type="dxa" w:w="80"/>
              <w:left w:type="dxa" w:w="120"/>
              <w:bottom w:type="dxa" w:w="80"/>
              <w:right w:type="dxa" w:w="120"/>
            </w:tcMar>
            <w:vAlign w:val="center"/>
          </w:tcPr>
          <w:p>
            <w:pPr>
              <w:spacing w:after="0"/>
            </w:pPr>
            <w:r>
              <w:rPr>
                <w:b w:val="false"/>
                <w:bCs w:val="false"/>
                <w:color w:val="1F2937"/>
                <w:sz w:val="20"/>
                <w:szCs w:val="20"/>
              </w:rPr>
              <w:t xml:space="preserve">{{ .os }}{{/hosts}}</w:t>
            </w:r>
          </w:p>
        </w:tc>
      </w:tr>
    </w:tbl>
    <w:p>
      <w:pPr>
        <w:spacing w:after="160" w:before="40"/>
      </w:pPr>
      <w:r>
        <w:rPr>
          <w:i/>
          <w:iCs/>
          <w:color w:val="6B7280"/>
          <w:sz w:val="16"/>
          <w:szCs w:val="16"/>
        </w:rPr>
        <w:t xml:space="preserve">This table lists every host flat. To group hosts under their scope name instead, swap it for the scope loop shown in Templates → Tag Reference.</w:t>
      </w:r>
    </w:p>
    <w:p>
      <w:pPr>
        <w:pStyle w:val="Heading1"/>
      </w:pPr>
      <w:r>
        <w:t xml:space="preserve">Methodology</w:t>
      </w:r>
    </w:p>
    <w:p>
      <w:r>
        <w:t xml:space="preserve">{{@sections.methodology.rich.text}}</w:t>
      </w:r>
    </w:p>
    <w:p>
      <w:pPr>
        <w:pStyle w:val="Heading1"/>
      </w:pPr>
      <w:r>
        <w:t xml:space="preserve">Risk Rating</w:t>
      </w:r>
    </w:p>
    <w:p>
      <w:r>
        <w:t xml:space="preserve">{{@sections.risk_rating.rich.text}}</w:t>
      </w:r>
    </w:p>
    <w:p>
      <w:r>
        <w:br w:type="page"/>
      </w:r>
    </w:p>
    <w:p>
      <w:pPr>
        <w:pStyle w:val="Heading1"/>
      </w:pPr>
      <w:r>
        <w:t xml:space="preserve">Detailed Findings</w:t>
      </w:r>
    </w:p>
    <w:p>
      <w:pPr>
        <w:spacing w:after="160" w:before="40"/>
      </w:pPr>
      <w:r>
        <w:rPr>
          <w:i/>
          <w:iCs/>
          <w:color w:val="6B7280"/>
          <w:sz w:val="16"/>
          <w:szCs w:val="16"/>
        </w:rPr>
        <w:t xml:space="preserve">Everything between the two loop markers below repeats once per finding, ordered by CVSS score. The markers themselves disappear when the report is generated.</w:t>
      </w:r>
    </w:p>
    <w:p>
      <w:r>
        <w:t xml:space="preserve">{{#findings}}</w:t>
      </w:r>
    </w:p>
    <w:p>
      <w:pPr>
        <w:pStyle w:val="Heading2"/>
      </w:pPr>
      <w:r>
        <w:t xml:space="preserve">{{ .id }} — {{ .title }}</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2059"/>
        <w:gridCol w:w="2621"/>
        <w:gridCol w:w="2059"/>
        <w:gridCol w:w="2621"/>
      </w:tblGrid>
      <w:tr>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Severity</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.severity }} ({{ .cvssScore }})</w:t>
            </w:r>
          </w:p>
        </w:tc>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Category</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.category | default:'—' }}</w:t>
            </w:r>
          </w:p>
        </w:tc>
      </w:tr>
      <w:tr>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Priority</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.priorityLabel | default:'—' }}</w:t>
            </w:r>
          </w:p>
        </w:tc>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Remediation effort</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.remediationComplexityLabel | default:'—' }}</w:t>
            </w:r>
          </w:p>
        </w:tc>
      </w:tr>
      <w:tr>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Type</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.vulnType | default:'—' }}</w:t>
            </w:r>
          </w:p>
        </w:tc>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CWE</w:t>
            </w:r>
          </w:p>
        </w:tc>
        <w:tc>
          <w:tcPr>
            <w:tcW w:type="pct" w:w="28%"/>
            <w:tcMar>
              <w:top w:type="dxa" w:w="80"/>
              <w:left w:type="dxa" w:w="120"/>
              <w:bottom w:type="dxa" w:w="80"/>
              <w:right w:type="dxa" w:w="120"/>
            </w:tcMar>
            <w:vAlign w:val="center"/>
          </w:tcPr>
          <w:p>
            <w:pPr>
              <w:spacing w:after="0"/>
            </w:pPr>
            <w:r>
              <w:rPr>
                <w:b w:val="false"/>
                <w:bCs w:val="false"/>
                <w:color w:val="1F2937"/>
                <w:sz w:val="20"/>
                <w:szCs w:val="20"/>
              </w:rPr>
              <w:t xml:space="preserve">{{ .custom.cwe | default:'—' }}</w:t>
            </w:r>
          </w:p>
        </w:tc>
      </w:tr>
      <w:tr>
        <w:tc>
          <w:tcPr>
            <w:tcW w:type="pct" w:w="22%"/>
            <w:shd w:fill="F3F4F6" w:color="auto" w:val="clear"/>
            <w:tcMar>
              <w:top w:type="dxa" w:w="80"/>
              <w:left w:type="dxa" w:w="120"/>
              <w:bottom w:type="dxa" w:w="80"/>
              <w:right w:type="dxa" w:w="120"/>
            </w:tcMar>
            <w:vAlign w:val="center"/>
          </w:tcPr>
          <w:p>
            <w:pPr>
              <w:spacing w:after="0"/>
            </w:pPr>
            <w:r>
              <w:rPr>
                <w:b/>
                <w:bCs/>
                <w:color w:val="1F2937"/>
                <w:sz w:val="20"/>
                <w:szCs w:val="20"/>
              </w:rPr>
              <w:t xml:space="preserve">CVSS vector</w:t>
            </w:r>
          </w:p>
        </w:tc>
        <w:tc>
          <w:tcPr>
            <w:tcW w:type="pct" w:w="78%"/>
            <w:gridSpan w:val="3"/>
            <w:tcMar>
              <w:top w:type="dxa" w:w="80"/>
              <w:left w:type="dxa" w:w="120"/>
              <w:bottom w:type="dxa" w:w="80"/>
              <w:right w:type="dxa" w:w="120"/>
            </w:tcMar>
            <w:vAlign w:val="center"/>
          </w:tcPr>
          <w:p>
            <w:pPr>
              <w:spacing w:after="0"/>
            </w:pPr>
            <w:r>
              <w:rPr>
                <w:b w:val="false"/>
                <w:bCs w:val="false"/>
                <w:color w:val="1F2937"/>
                <w:sz w:val="18"/>
                <w:szCs w:val="18"/>
              </w:rPr>
              <w:t xml:space="preserve">v{{ .cvss.version }} — {{ .cvssv3 }}</w:t>
            </w:r>
          </w:p>
        </w:tc>
      </w:tr>
    </w:tbl>
    <w:p>
      <w:pPr>
        <w:spacing w:after="240"/>
      </w:pPr>
    </w:p>
    <w:p>
      <w:pPr>
        <w:pStyle w:val="Heading3"/>
      </w:pPr>
      <w:r>
        <w:t xml:space="preserve">Description</w:t>
      </w:r>
    </w:p>
    <w:p>
      <w:r>
        <w:t xml:space="preserve">{{@rich.description}}</w:t>
      </w:r>
    </w:p>
    <w:p>
      <w:pPr>
        <w:pStyle w:val="Heading3"/>
      </w:pPr>
      <w:r>
        <w:t xml:space="preserve">Affected Assets</w:t>
      </w:r>
    </w:p>
    <w:p>
      <w:r>
        <w:t xml:space="preserve">{{@rich.scope}}</w:t>
      </w:r>
    </w:p>
    <w:p>
      <w:pPr>
        <w:pStyle w:val="Heading3"/>
      </w:pPr>
      <w:r>
        <w:t xml:space="preserve">Proof of Concept</w:t>
      </w:r>
    </w:p>
    <w:p>
      <w:r>
        <w:t xml:space="preserve">{{@rich.poc}}</w:t>
      </w:r>
    </w:p>
    <w:p>
      <w:pPr>
        <w:pStyle w:val="Heading3"/>
      </w:pPr>
      <w:r>
        <w:t xml:space="preserve">Impact</w:t>
      </w:r>
    </w:p>
    <w:p>
      <w:r>
        <w:t xml:space="preserve">{{@rich.observation}}</w:t>
      </w:r>
    </w:p>
    <w:p>
      <w:pPr>
        <w:pStyle w:val="Heading3"/>
      </w:pPr>
      <w:r>
        <w:t xml:space="preserve">Remediation</w:t>
      </w:r>
    </w:p>
    <w:p>
      <w:r>
        <w:t xml:space="preserve">{{@rich.remediation}}</w:t>
      </w:r>
    </w:p>
    <w:p>
      <w:pPr>
        <w:pStyle w:val="Heading3"/>
      </w:pPr>
      <w:r>
        <w:t xml:space="preserve">References</w:t>
      </w:r>
    </w:p>
    <w:p>
      <w:r>
        <w:t xml:space="preserve">{{@rich.references}}</w:t>
      </w:r>
    </w:p>
    <w:p>
      <w:r>
        <w:t xml:space="preserve">{{#hasDiscoveredBy}}</w:t>
      </w:r>
    </w:p>
    <w:p>
      <w:pPr>
        <w:pStyle w:val="Heading3"/>
      </w:pPr>
      <w:r>
        <w:t xml:space="preserve">How it was found</w:t>
      </w:r>
    </w:p>
    <w:p>
      <w:r>
        <w:t xml:space="preserve">{{#discoveredBy}}{{ .title }}{{#tool}} — {{ .tool }}{{/tool}}{{/discoveredBy}}</w:t>
      </w:r>
    </w:p>
    <w:p>
      <w:r>
        <w:t xml:space="preserve">{{/hasDiscoveredBy}}</w:t>
      </w:r>
    </w:p>
    <w:p>
      <w:r>
        <w:t xml:space="preserve">{{/findings}}</w:t>
      </w:r>
    </w:p>
    <w:p>
      <w:r>
        <w:br w:type="page"/>
      </w:r>
    </w:p>
    <w:p>
      <w:r>
        <w:t xml:space="preserve">{{#hasEnumeration}}</w:t>
      </w:r>
    </w:p>
    <w:p>
      <w:pPr>
        <w:pStyle w:val="Heading1"/>
      </w:pPr>
      <w:r>
        <w:t xml:space="preserve">Enumeration</w:t>
      </w:r>
    </w:p>
    <w:p>
      <w:pPr>
        <w:spacing w:after="160" w:before="40"/>
      </w:pPr>
      <w:r>
        <w:rPr>
          <w:i/>
          <w:iCs/>
          <w:color w:val="6B7280"/>
          <w:sz w:val="16"/>
          <w:szCs w:val="16"/>
        </w:rPr>
        <w:t xml:space="preserve">How the ground was mapped, in the order it was mapped. Everything between the loop markers repeats once per step. Nothing here appears on an engagement with no enumeration recorded, so this section is safe to leave in place even if you never run red team work.</w:t>
      </w:r>
    </w:p>
    <w:p>
      <w:r>
        <w:t xml:space="preserve">Tooling used: {{ enumerationSummary.toolList }}</w:t>
      </w:r>
    </w:p>
    <w:p>
      <w:r>
        <w:t xml:space="preserve">{{ enumerationSummary.steps }} steps recorded, {{ enumerationSummary.withOutput }} with tool output, {{ enumerationSummary.ledToFindings }} written up as findings.</w:t>
      </w:r>
    </w:p>
    <w:p>
      <w:r>
        <w:t xml:space="preserve">Outcomes: {{#enumerationSummary.byStatus}}{{ .count }} {{ .label }}. {{/enumerationSummary.byStatus}}</w:t>
      </w:r>
    </w:p>
    <w:p>
      <w:r>
        <w:t xml:space="preserve">{{#enumerationSummary.internal}}{{ enumerationSummary.internal }} further step(s) were recorded internally and are not reproduced here.{{/enumerationSummary.internal}}</w:t>
      </w:r>
    </w:p>
    <w:p>
      <w:pPr>
        <w:spacing w:after="240"/>
      </w:pPr>
    </w:p>
    <w:p>
      <w:r>
        <w:t xml:space="preserve">{{#enumeration}}</w:t>
      </w:r>
    </w:p>
    <w:p>
      <w:r>
        <w:t xml:space="preserve">{{#isGroup}}</w:t>
      </w:r>
    </w:p>
    <w:p>
      <w:pPr>
        <w:pStyle w:val="Heading2"/>
      </w:pPr>
      <w:r>
        <w:t xml:space="preserve">{{ .title }}</w:t>
      </w:r>
    </w:p>
    <w:p>
      <w:r>
        <w:t xml:space="preserve">{{#hasSummary}}{{ .summary }}{{/hasSummary}}</w:t>
      </w:r>
    </w:p>
    <w:p>
      <w:r>
        <w:t xml:space="preserve">{{/isGroup}}</w:t>
      </w:r>
    </w:p>
    <w:p>
      <w:r>
        <w:t xml:space="preserve">{{^isGroup}}</w:t>
      </w:r>
    </w:p>
    <w:p>
      <w:pPr>
        <w:pStyle w:val="Heading3"/>
      </w:pPr>
      <w:r>
        <w:t xml:space="preserve">{{ .number }}  {{ .title }}</w:t>
      </w:r>
    </w:p>
    <w:p>
      <w:r>
        <w:t xml:space="preserve">Tool: {{ .tool | default:'—' }}   ·   Target: {{ .target | default:'—' }}   ·   {{ .ranAt }}</w:t>
      </w:r>
    </w:p>
    <w:p>
      <w:r>
        <w:t xml:space="preserve">{{#phaseLabel}}Phase: {{ .phaseLabel }}{{/phaseLabel}}</w:t>
      </w:r>
    </w:p>
    <w:p>
      <w:r>
        <w:t xml:space="preserve">{{#statusLabel}}Outcome: {{ .statusLabel }}{{/statusLabel}}</w:t>
      </w:r>
    </w:p>
    <w:p>
      <w:r>
        <w:t xml:space="preserve">{{#hasCommand}}</w:t>
      </w:r>
    </w:p>
    <w:p>
      <w:r>
        <w:t xml:space="preserve">{{ .command }}</w:t>
      </w:r>
    </w:p>
    <w:p>
      <w:r>
        <w:t xml:space="preserve">{{/hasCommand}}</w:t>
      </w:r>
    </w:p>
    <w:p>
      <w:r>
        <w:t xml:space="preserve">{{#hasTable}}</w:t>
      </w:r>
    </w:p>
    <w:p>
      <w:r>
        <w:t xml:space="preserve">{{@rich.outputTable}}</w:t>
      </w:r>
    </w:p>
    <w:p>
      <w:r>
        <w:t xml:space="preserve">{{/hasTable}}</w:t>
      </w:r>
    </w:p>
    <w:p>
      <w:r>
        <w:t xml:space="preserve">{{^hasTable}}</w:t>
      </w:r>
    </w:p>
    <w:p>
      <w:r>
        <w:t xml:space="preserve">{{#hasOutput}}</w:t>
      </w:r>
    </w:p>
    <w:p>
      <w:r>
        <w:t xml:space="preserve">{{@rich.output}}</w:t>
      </w:r>
    </w:p>
    <w:p>
      <w:r>
        <w:t xml:space="preserve">{{/hasOutput}}</w:t>
      </w:r>
    </w:p>
    <w:p>
      <w:r>
        <w:t xml:space="preserve">{{/hasTable}}</w:t>
      </w:r>
    </w:p>
    <w:p>
      <w:r>
        <w:t xml:space="preserve">{{#printTruncated}}Extract only — {{ .printOmitted }} of {{ .printTotal }} {{ .printUnit }} are not printed.{{/printTruncated}}</w:t>
      </w:r>
    </w:p>
    <w:p>
      <w:r>
        <w:t xml:space="preserve">{{#hasContent}}</w:t>
      </w:r>
    </w:p>
    <w:p>
      <w:r>
        <w:t xml:space="preserve">{{@rich.content}}</w:t>
      </w:r>
    </w:p>
    <w:p>
      <w:r>
        <w:t xml:space="preserve">{{/hasContent}}</w:t>
      </w:r>
    </w:p>
    <w:p>
      <w:r>
        <w:t xml:space="preserve">{{#hasLedTo}}</w:t>
      </w:r>
    </w:p>
    <w:p>
      <w:r>
        <w:t xml:space="preserve">Written up as: {{#ledToFindings}}{{ .identifier }} {{ .title }}{{/ledToFindings}}</w:t>
      </w:r>
    </w:p>
    <w:p>
      <w:r>
        <w:t xml:space="preserve">{{/hasLedTo}}</w:t>
      </w:r>
    </w:p>
    <w:p>
      <w:r>
        <w:t xml:space="preserve">{{/isGroup}}</w:t>
      </w:r>
    </w:p>
    <w:p>
      <w:r>
        <w:t xml:space="preserve">{{/enumeration}}</w:t>
      </w:r>
    </w:p>
    <w:p>
      <w:r>
        <w:t xml:space="preserve">{{/hasEnumeration}}</w:t>
      </w:r>
    </w:p>
    <w:p>
      <w:r>
        <w:br w:type="page"/>
      </w:r>
    </w:p>
    <w:p>
      <w:pPr>
        <w:pStyle w:val="Heading1"/>
      </w:pPr>
      <w:r>
        <w:t xml:space="preserve">Conclusion</w:t>
      </w:r>
    </w:p>
    <w:p>
      <w:r>
        <w:t xml:space="preserve">{{@sections.conclusion.rich.text}}</w:t>
      </w:r>
    </w:p>
    <w:p>
      <w:pPr>
        <w:pStyle w:val="Heading1"/>
      </w:pPr>
      <w:r>
        <w:t xml:space="preserve">Appendix</w:t>
      </w:r>
    </w:p>
    <w:p>
      <w:r>
        <w:t xml:space="preserve">{{@sections.appendix.rich.text}}</w:t>
      </w:r>
    </w:p>
    <w:p>
      <w:pPr>
        <w:pStyle w:val="Heading2"/>
      </w:pPr>
      <w:r>
        <w:t xml:space="preserve">About This Template</w:t>
      </w:r>
    </w:p>
    <w:p>
      <w:r>
        <w:rPr>
          <w:sz w:val="19"/>
          <w:szCs w:val="19"/>
        </w:rPr>
        <w:t xml:space="preserve">This is an ordinary Word document. Restyle it however you like — change fonts, colours, page layout, add a cover image, move sections around. Only two things matter: keep the placeholders you want filled in, and keep the built-in Heading, List Paragraph, Quote and Caption styles available, because rich text from the app maps onto them.</w:t>
      </w:r>
    </w:p>
    <w:p>
      <w:r>
        <w:rPr>
          <w:sz w:val="19"/>
          <w:szCs w:val="19"/>
        </w:rPr>
        <w:t xml:space="preserve">For the complete list of placeholders — every field, loop and filter, with copy-paste examples — open Templates → Tag Reference in Engy Report. Examples are deliberately not printed here: the generator would try to evaluate them.</w:t>
      </w:r>
    </w:p>
    <w:p>
      <w:pPr>
        <w:spacing w:after="160" w:before="40"/>
      </w:pPr>
      <w:r>
        <w:rPr>
          <w:i/>
          <w:iCs/>
          <w:color w:val="6B7280"/>
          <w:sz w:val="16"/>
          <w:szCs w:val="16"/>
        </w:rPr>
        <w:t xml:space="preserve">Delete this section once you have made the template your own.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b/>
        <w:bCs/>
        <w:color w:val="B42318"/>
        <w:sz w:val="16"/>
        <w:szCs w:val="16"/>
      </w:rPr>
      <w:t xml:space="preserve">{{#isRestricted}}RESTRICTED  ·  {{/isRestricted}}</w:t>
    </w:r>
    <w:r>
      <w:rPr>
        <w:color w:val="6B7280"/>
        <w:sz w:val="16"/>
        <w:szCs w:val="16"/>
      </w:rPr>
      <w:t xml:space="preserve">{{ .custom.classification | default:'CONFIDENTIAL' }}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p>
    <w:pPr>
      <w:spacing w:before="20"/>
      <w:jc w:val="center"/>
    </w:pPr>
    <w:r>
      <w:rPr>
        <w:i/>
        <w:iCs/>
        <w:color w:val="6B7280"/>
        <w:sz w:val="14"/>
        <w:szCs w:val="14"/>
      </w:rPr>
      <w:t xml:space="preserve">{{#isCopy}}{{ copyLabel }}{{/isCopy}}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6"/>
      </w:pBdr>
      <w:spacing w:after="0"/>
      <w:jc w:val="right"/>
    </w:pPr>
    <w:r>
      <w:rPr>
        <w:b/>
        <w:bCs/>
        <w:color w:val="B42318"/>
        <w:sz w:val="16"/>
        <w:szCs w:val="16"/>
      </w:rPr>
      <w:t xml:space="preserve">{{#isRestricted}}RESTRICTED  ·  {{/isRestricted}}</w:t>
    </w:r>
    <w:r>
      <w:rPr>
        <w:color w:val="6B7280"/>
        <w:sz w:val="16"/>
        <w:szCs w:val="16"/>
      </w:rPr>
      <w:t xml:space="preserve">{{ .company.name }}  ·  {{ .auditType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Light" w:cs="Calibri Light" w:eastAsia="Calibri Light" w:hAnsi="Calibri Light"/>
      <w:b/>
      <w:bCs/>
      <w:color w:val="1F3864"/>
      <w:sz w:val="32"/>
      <w:szCs w:val="32"/>
    </w:rPr>
  </w:style>
  <w:style w:type="paragraph" w:styleId="Heading2">
    <w:name w:val="Heading 2"/>
    <w:basedOn w:val="Normal"/>
    <w:next w:val="Normal"/>
    <w:qFormat/>
    <w:pPr>
      <w:spacing w:after="140" w:before="320"/>
    </w:pPr>
    <w:rPr>
      <w:rFonts w:ascii="Calibri Light" w:cs="Calibri Light" w:eastAsia="Calibri Light" w:hAnsi="Calibri Light"/>
      <w:b/>
      <w:bCs/>
      <w:color w:val="1F3864"/>
      <w:sz w:val="26"/>
      <w:szCs w:val="26"/>
    </w:rPr>
  </w:style>
  <w:style w:type="paragraph" w:styleId="Heading3">
    <w:name w:val="Heading 3"/>
    <w:basedOn w:val="Normal"/>
    <w:next w:val="Normal"/>
    <w:qFormat/>
    <w:pPr>
      <w:spacing w:after="140" w:before="320"/>
    </w:pPr>
    <w:rPr>
      <w:rFonts w:ascii="Calibri Light" w:cs="Calibri Light" w:eastAsia="Calibri Light" w:hAnsi="Calibri Light"/>
      <w:b/>
      <w:bCs/>
      <w:color w:val="1F2937"/>
      <w:sz w:val="23"/>
      <w:szCs w:val="23"/>
    </w:rPr>
  </w:style>
  <w:style w:type="paragraph" w:styleId="Heading4">
    <w:name w:val="Heading 4"/>
    <w:basedOn w:val="Normal"/>
    <w:next w:val="Normal"/>
    <w:qFormat/>
    <w:pPr>
      <w:spacing w:after="140" w:before="320"/>
    </w:pPr>
    <w:rPr>
      <w:rFonts w:ascii="Calibri Light" w:cs="Calibri Light" w:eastAsia="Calibri Light" w:hAnsi="Calibri Light"/>
      <w:b/>
      <w:bCs/>
      <w:color w:val="1F2937"/>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uote">
    <w:name w:val="Quote"/>
    <w:basedOn w:val="Normal"/>
    <w:next w:val="Normal"/>
    <w:qFormat/>
    <w:pPr>
      <w:spacing w:after="120" w:before="120"/>
      <w:ind w:left="720"/>
    </w:pPr>
    <w:rPr>
      <w:i/>
      <w:iCs/>
      <w:color w:val="4B5563"/>
    </w:rPr>
  </w:style>
  <w:style w:type="paragraph" w:styleId="Caption">
    <w:name w:val="Caption"/>
    <w:basedOn w:val="Normal"/>
    <w:next w:val="Normal"/>
    <w:qFormat/>
    <w:pPr>
      <w:spacing w:after="240"/>
      <w:jc w:val="center"/>
    </w:pPr>
    <w:rPr>
      <w:i/>
      <w:iCs/>
      <w:color w:val="6B7280"/>
      <w:sz w:val="17"/>
      <w:szCs w:val="17"/>
    </w:rPr>
  </w:style>
  <w:style w:type="paragraph" w:styleId="ListParagraph">
    <w:name w:val="List Paragraph"/>
    <w:basedOn w:val="Normal"/>
    <w:qFormat/>
    <w:pPr>
      <w:spacing w:after="60"/>
      <w:contextualSpacing/>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 Report Template</dc:title>
  <dc:creator>Engy Report</dc:creator>
  <dc:description>Starter template for Engy Report — every placeholder uses {{ .tag }} syntax.</dc:description>
  <cp:lastModifiedBy>Un-named</cp:lastModifiedBy>
  <cp:revision>1</cp:revision>
  <dcterms:created xsi:type="dcterms:W3CDTF">2026-09-10T07:39:30.513Z</dcterms:created>
  <dcterms:modified xsi:type="dcterms:W3CDTF">2026-09-10T07:39:30.514Z</dcterms:modified>
</cp:coreProperties>
</file>

<file path=docProps/custom.xml><?xml version="1.0" encoding="utf-8"?>
<Properties xmlns="http://schemas.openxmlformats.org/officeDocument/2006/custom-properties" xmlns:vt="http://schemas.openxmlformats.org/officeDocument/2006/docPropsVTypes"/>
</file>