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65DB98" w14:textId="77777777" w:rsidR="00B46237" w:rsidRDefault="00B46237" w:rsidP="00B46237"/>
    <w:p w14:paraId="74A60160" w14:textId="77777777" w:rsidR="00B46237" w:rsidRDefault="00B46237" w:rsidP="00B46237"/>
    <w:p w14:paraId="1F8FB1B2" w14:textId="77777777" w:rsidR="00B46237" w:rsidRDefault="00B46237" w:rsidP="00B46237"/>
    <w:p w14:paraId="66A0A9D7" w14:textId="77777777" w:rsidR="00B46237" w:rsidRDefault="00B46237" w:rsidP="00B46237"/>
    <w:p w14:paraId="3CA09571" w14:textId="77777777" w:rsidR="00B46237" w:rsidRDefault="00B46237" w:rsidP="00B46237"/>
    <w:p w14:paraId="7791DEF2" w14:textId="77777777" w:rsidR="00B46237" w:rsidRDefault="00B46237" w:rsidP="00B46237"/>
    <w:p w14:paraId="3222F462" w14:textId="77777777" w:rsidR="00B46237" w:rsidRDefault="00B46237" w:rsidP="00B46237"/>
    <w:p w14:paraId="020620DB" w14:textId="77777777" w:rsidR="00B46237" w:rsidRDefault="00B46237" w:rsidP="00B46237"/>
    <w:p w14:paraId="40272F73" w14:textId="77777777" w:rsidR="00B46237" w:rsidRDefault="00B46237" w:rsidP="00B46237"/>
    <w:p w14:paraId="3A5429F8" w14:textId="77777777" w:rsidR="00B46237" w:rsidRDefault="00B46237" w:rsidP="00B46237"/>
    <w:p w14:paraId="49DADBBF" w14:textId="77777777" w:rsidR="00B46237" w:rsidRDefault="00B46237" w:rsidP="00B46237"/>
    <w:p w14:paraId="6C2D0141" w14:textId="77777777" w:rsidR="00B46237" w:rsidRDefault="00B46237" w:rsidP="00B46237"/>
    <w:p w14:paraId="5FDF53CD" w14:textId="77777777" w:rsidR="00B46237" w:rsidRDefault="00B46237" w:rsidP="00B46237"/>
    <w:p w14:paraId="0308D560" w14:textId="77777777" w:rsidR="00B46237" w:rsidRDefault="00B46237" w:rsidP="00B46237"/>
    <w:p w14:paraId="3D92A9B0" w14:textId="77777777" w:rsidR="00350C43" w:rsidRDefault="00350C43" w:rsidP="00B46237">
      <w:pPr>
        <w:rPr>
          <w:b/>
          <w:bCs/>
          <w:color w:val="002060"/>
          <w:sz w:val="40"/>
          <w:szCs w:val="40"/>
        </w:rPr>
      </w:pPr>
      <w:r w:rsidRPr="00350C43">
        <w:rPr>
          <w:b/>
          <w:bCs/>
          <w:color w:val="002060"/>
          <w:sz w:val="40"/>
          <w:szCs w:val="40"/>
        </w:rPr>
        <w:t>Actas de retrospectiva</w:t>
      </w:r>
    </w:p>
    <w:p w14:paraId="4A6894C0" w14:textId="5C3021EF" w:rsidR="00B46237" w:rsidRPr="00B46237" w:rsidRDefault="00B46237" w:rsidP="00B46237">
      <w:pPr>
        <w:rPr>
          <w:rFonts w:cs="Calibri"/>
          <w:szCs w:val="21"/>
        </w:rPr>
      </w:pPr>
      <w:r w:rsidRPr="00B46237">
        <w:rPr>
          <w:rFonts w:cs="Calibri"/>
          <w:szCs w:val="21"/>
        </w:rPr>
        <w:t xml:space="preserve">Plataforma de gestión y análisis de la oferta gastronómica del Casino DUOC UC </w:t>
      </w:r>
    </w:p>
    <w:p w14:paraId="291F6528" w14:textId="77777777" w:rsidR="00B46237" w:rsidRPr="00B46237" w:rsidRDefault="00B46237" w:rsidP="00B46237">
      <w:pPr>
        <w:rPr>
          <w:rFonts w:cs="Calibri"/>
          <w:szCs w:val="21"/>
        </w:rPr>
      </w:pPr>
    </w:p>
    <w:p w14:paraId="34786ACD" w14:textId="77777777" w:rsidR="00B46237" w:rsidRPr="00B46237" w:rsidRDefault="00B46237" w:rsidP="00B46237">
      <w:pPr>
        <w:rPr>
          <w:rFonts w:cs="Calibri"/>
          <w:szCs w:val="21"/>
        </w:rPr>
      </w:pPr>
    </w:p>
    <w:p w14:paraId="0AA607F4" w14:textId="77777777" w:rsidR="00B46237" w:rsidRPr="00B46237" w:rsidRDefault="00B46237" w:rsidP="00B46237">
      <w:pPr>
        <w:rPr>
          <w:rFonts w:cs="Calibri"/>
          <w:szCs w:val="21"/>
        </w:rPr>
      </w:pPr>
    </w:p>
    <w:p w14:paraId="1E8BC813" w14:textId="77777777" w:rsidR="00B46237" w:rsidRPr="00B46237" w:rsidRDefault="00B46237" w:rsidP="00B46237">
      <w:pPr>
        <w:rPr>
          <w:rFonts w:cs="Calibri"/>
          <w:szCs w:val="21"/>
        </w:rPr>
      </w:pPr>
    </w:p>
    <w:p w14:paraId="73874FB9" w14:textId="77777777" w:rsidR="00B46237" w:rsidRPr="00B46237" w:rsidRDefault="00B46237" w:rsidP="00B46237">
      <w:pPr>
        <w:rPr>
          <w:rFonts w:cs="Calibri"/>
          <w:szCs w:val="21"/>
        </w:rPr>
      </w:pPr>
    </w:p>
    <w:p w14:paraId="290A6FB5" w14:textId="77777777" w:rsidR="00B46237" w:rsidRPr="00B46237" w:rsidRDefault="00B46237" w:rsidP="00B46237">
      <w:pPr>
        <w:rPr>
          <w:rFonts w:cs="Calibri"/>
          <w:szCs w:val="21"/>
        </w:rPr>
      </w:pPr>
    </w:p>
    <w:p w14:paraId="106C4434" w14:textId="77777777" w:rsidR="00B46237" w:rsidRPr="00B46237" w:rsidRDefault="00B46237" w:rsidP="00B46237">
      <w:pPr>
        <w:rPr>
          <w:rFonts w:cs="Calibri"/>
          <w:szCs w:val="21"/>
        </w:rPr>
      </w:pPr>
    </w:p>
    <w:p w14:paraId="24814361" w14:textId="77777777" w:rsidR="00B46237" w:rsidRPr="00B46237" w:rsidRDefault="00B46237" w:rsidP="00B46237">
      <w:pPr>
        <w:rPr>
          <w:rFonts w:cs="Calibri"/>
          <w:szCs w:val="21"/>
        </w:rPr>
      </w:pPr>
      <w:r w:rsidRPr="00B46237">
        <w:rPr>
          <w:rFonts w:cs="Calibri"/>
          <w:szCs w:val="21"/>
        </w:rPr>
        <w:t>Equipo: Isabella Covarrubias, Diego Díaz.</w:t>
      </w:r>
    </w:p>
    <w:p w14:paraId="0E029477" w14:textId="77777777" w:rsidR="00B46237" w:rsidRPr="00B46237" w:rsidRDefault="00B46237" w:rsidP="00B46237">
      <w:pPr>
        <w:rPr>
          <w:rFonts w:cs="Calibri"/>
          <w:szCs w:val="21"/>
        </w:rPr>
      </w:pPr>
      <w:r w:rsidRPr="00B46237">
        <w:rPr>
          <w:rFonts w:cs="Calibri"/>
          <w:szCs w:val="21"/>
        </w:rPr>
        <w:t>Repositorio: APT122-Casino-DUOC</w:t>
      </w:r>
    </w:p>
    <w:p w14:paraId="140663DD" w14:textId="17FDCB3A" w:rsidR="00B46237" w:rsidRPr="00B46237" w:rsidRDefault="00350C43" w:rsidP="00B46237">
      <w:pPr>
        <w:rPr>
          <w:rFonts w:cs="Calibri"/>
          <w:szCs w:val="21"/>
        </w:rPr>
      </w:pPr>
      <w:r w:rsidRPr="00350C43">
        <w:rPr>
          <w:rFonts w:cs="Calibri"/>
          <w:szCs w:val="21"/>
        </w:rPr>
        <w:t xml:space="preserve">Estado: Sprint 1 a </w:t>
      </w:r>
      <w:r w:rsidR="006A180B">
        <w:rPr>
          <w:rFonts w:cs="Calibri"/>
          <w:szCs w:val="21"/>
        </w:rPr>
        <w:t>10</w:t>
      </w:r>
      <w:r w:rsidRPr="00350C43">
        <w:rPr>
          <w:rFonts w:cs="Calibri"/>
          <w:szCs w:val="21"/>
        </w:rPr>
        <w:t xml:space="preserve"> documentados</w:t>
      </w:r>
    </w:p>
    <w:p w14:paraId="531A99CB" w14:textId="77777777" w:rsidR="00B46237" w:rsidRDefault="00B46237" w:rsidP="00B46237">
      <w:pPr>
        <w:rPr>
          <w:rFonts w:cs="Calibri"/>
          <w:szCs w:val="21"/>
        </w:rPr>
      </w:pPr>
    </w:p>
    <w:p w14:paraId="5431C577" w14:textId="431C9642" w:rsidR="00B46237" w:rsidRPr="00B46237" w:rsidRDefault="00B46237" w:rsidP="00B46237">
      <w:pPr>
        <w:pStyle w:val="Ttulo1"/>
      </w:pPr>
      <w:r w:rsidRPr="00B46237">
        <w:lastRenderedPageBreak/>
        <w:t xml:space="preserve">1. </w:t>
      </w:r>
      <w:r>
        <w:t>A</w:t>
      </w:r>
      <w:r w:rsidRPr="00B46237">
        <w:t>ctas</w:t>
      </w:r>
    </w:p>
    <w:p w14:paraId="0C123AA4" w14:textId="77777777" w:rsidR="00B46237" w:rsidRDefault="00B46237" w:rsidP="00B46237">
      <w:pPr>
        <w:spacing w:line="360" w:lineRule="auto"/>
        <w:jc w:val="both"/>
        <w:rPr>
          <w:rFonts w:cs="Calibri"/>
          <w:szCs w:val="21"/>
        </w:rPr>
      </w:pPr>
      <w:r w:rsidRPr="00B46237">
        <w:rPr>
          <w:rFonts w:cs="Calibri"/>
          <w:szCs w:val="21"/>
        </w:rPr>
        <w:t>Cada acta parte de lo que quedó registrado durante el sprint</w:t>
      </w:r>
      <w:r>
        <w:rPr>
          <w:rFonts w:cs="Calibri"/>
          <w:szCs w:val="21"/>
        </w:rPr>
        <w:t xml:space="preserve">: </w:t>
      </w:r>
      <w:r w:rsidRPr="00B46237">
        <w:rPr>
          <w:rFonts w:cs="Calibri"/>
          <w:szCs w:val="21"/>
        </w:rPr>
        <w:t xml:space="preserve">el README del backend, el Plan de Pruebas, el registro de incidencias y el código. </w:t>
      </w:r>
    </w:p>
    <w:p w14:paraId="7C12DF62" w14:textId="77777777" w:rsidR="00B46237" w:rsidRDefault="00B46237" w:rsidP="00B46237">
      <w:pPr>
        <w:spacing w:line="360" w:lineRule="auto"/>
        <w:jc w:val="both"/>
        <w:rPr>
          <w:rFonts w:cs="Calibri"/>
          <w:szCs w:val="21"/>
        </w:rPr>
      </w:pPr>
      <w:r w:rsidRPr="00B46237">
        <w:rPr>
          <w:rFonts w:cs="Calibri"/>
          <w:szCs w:val="21"/>
        </w:rPr>
        <w:t xml:space="preserve">Antes de entregar las actas, el equipo las revisa junto, corrige lo que no refleje lo ocurrido y anota la fecha de la sesión. </w:t>
      </w:r>
    </w:p>
    <w:p w14:paraId="14713834" w14:textId="7B10BF3D" w:rsidR="00B46237" w:rsidRPr="00B46237" w:rsidRDefault="00B46237" w:rsidP="00B46237">
      <w:pPr>
        <w:spacing w:line="360" w:lineRule="auto"/>
        <w:jc w:val="both"/>
        <w:rPr>
          <w:rFonts w:cs="Calibri"/>
          <w:szCs w:val="21"/>
        </w:rPr>
      </w:pPr>
      <w:r w:rsidRPr="00B46237">
        <w:rPr>
          <w:rFonts w:cs="Calibri"/>
          <w:szCs w:val="21"/>
        </w:rPr>
        <w:t>Las acciones marcadas como "Pendiente" son propuestas hasta que ambos las acepten.</w:t>
      </w:r>
    </w:p>
    <w:p w14:paraId="02FAA6AA" w14:textId="77777777" w:rsidR="00B46237" w:rsidRPr="00B46237" w:rsidRDefault="00B46237" w:rsidP="00B46237">
      <w:pPr>
        <w:pStyle w:val="Ttulo1"/>
      </w:pPr>
      <w:r w:rsidRPr="00B46237">
        <w:t>2. Sprint 1: acceso y catálogo de preparaciones</w:t>
      </w:r>
    </w:p>
    <w:tbl>
      <w:tblPr>
        <w:tblW w:w="101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3"/>
        <w:gridCol w:w="8199"/>
      </w:tblGrid>
      <w:tr w:rsidR="00B46237" w14:paraId="521FA276" w14:textId="77777777" w:rsidTr="00B46237">
        <w:trPr>
          <w:cantSplit/>
          <w:trHeight w:val="417"/>
        </w:trPr>
        <w:tc>
          <w:tcPr>
            <w:tcW w:w="1953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3FF60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Semanas</w:t>
            </w:r>
          </w:p>
        </w:tc>
        <w:tc>
          <w:tcPr>
            <w:tcW w:w="8199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8B9E0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5 y 6</w:t>
            </w:r>
          </w:p>
        </w:tc>
      </w:tr>
      <w:tr w:rsidR="00B46237" w14:paraId="2A3CBAC2" w14:textId="77777777" w:rsidTr="00B46237">
        <w:trPr>
          <w:cantSplit/>
          <w:trHeight w:val="691"/>
        </w:trPr>
        <w:tc>
          <w:tcPr>
            <w:tcW w:w="1953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86BC6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Historias</w:t>
            </w:r>
          </w:p>
        </w:tc>
        <w:tc>
          <w:tcPr>
            <w:tcW w:w="8199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B5BC7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HU-14 (roles), HU-15 (inicio de sesión), HU-01 (registrar preparación), HU-02 (editar y desactivar)</w:t>
            </w:r>
          </w:p>
        </w:tc>
      </w:tr>
      <w:tr w:rsidR="00B46237" w14:paraId="6017E240" w14:textId="77777777" w:rsidTr="00B46237">
        <w:trPr>
          <w:cantSplit/>
          <w:trHeight w:val="675"/>
        </w:trPr>
        <w:tc>
          <w:tcPr>
            <w:tcW w:w="1953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579AB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Resultado</w:t>
            </w:r>
          </w:p>
        </w:tc>
        <w:tc>
          <w:tcPr>
            <w:tcW w:w="8199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0032B" w14:textId="77777777" w:rsidR="00B46237" w:rsidRPr="00B46237" w:rsidRDefault="00B46237" w:rsidP="00B46237">
            <w:pPr>
              <w:pStyle w:val="Prrafodelista"/>
              <w:numPr>
                <w:ilvl w:val="0"/>
                <w:numId w:val="9"/>
              </w:numPr>
              <w:rPr>
                <w:rFonts w:eastAsia="Arial"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 xml:space="preserve">Inicio de sesión con JWT, control de acceso por rol en el backend, gestión básica de preparaciones y consulta pública. </w:t>
            </w:r>
          </w:p>
          <w:p w14:paraId="76A9831D" w14:textId="4D445AE6" w:rsidR="00B46237" w:rsidRPr="00B46237" w:rsidRDefault="00B46237" w:rsidP="00B46237">
            <w:pPr>
              <w:pStyle w:val="Prrafodelista"/>
              <w:numPr>
                <w:ilvl w:val="0"/>
                <w:numId w:val="9"/>
              </w:num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14 casos ejecutados con curl, 14 aprobados.</w:t>
            </w:r>
          </w:p>
        </w:tc>
      </w:tr>
      <w:tr w:rsidR="00B46237" w14:paraId="7B5597AE" w14:textId="77777777" w:rsidTr="00B46237">
        <w:trPr>
          <w:cantSplit/>
          <w:trHeight w:val="417"/>
        </w:trPr>
        <w:tc>
          <w:tcPr>
            <w:tcW w:w="1953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F8EB0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Fecha de la sesión</w:t>
            </w:r>
          </w:p>
        </w:tc>
        <w:tc>
          <w:tcPr>
            <w:tcW w:w="8199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1BCD1" w14:textId="05BF96A7" w:rsidR="00B46237" w:rsidRPr="00B46237" w:rsidRDefault="001369A9" w:rsidP="00B04C17">
            <w:pPr>
              <w:rPr>
                <w:rFonts w:cs="Calibri"/>
                <w:sz w:val="20"/>
                <w:szCs w:val="20"/>
              </w:rPr>
            </w:pPr>
            <w:r w:rsidRPr="001369A9">
              <w:rPr>
                <w:rFonts w:eastAsia="Arial" w:cs="Calibri"/>
                <w:sz w:val="20"/>
                <w:szCs w:val="20"/>
              </w:rPr>
              <w:t>1</w:t>
            </w:r>
            <w:r>
              <w:rPr>
                <w:rFonts w:eastAsia="Arial" w:cs="Calibri"/>
                <w:sz w:val="20"/>
                <w:szCs w:val="20"/>
              </w:rPr>
              <w:t>6</w:t>
            </w:r>
            <w:r w:rsidRPr="001369A9">
              <w:rPr>
                <w:rFonts w:eastAsia="Arial" w:cs="Calibri"/>
                <w:sz w:val="20"/>
                <w:szCs w:val="20"/>
              </w:rPr>
              <w:t xml:space="preserve"> de septiembre de 2026</w:t>
            </w:r>
          </w:p>
        </w:tc>
      </w:tr>
      <w:tr w:rsidR="00B46237" w14:paraId="563C7291" w14:textId="77777777" w:rsidTr="00B46237">
        <w:trPr>
          <w:cantSplit/>
          <w:trHeight w:val="417"/>
        </w:trPr>
        <w:tc>
          <w:tcPr>
            <w:tcW w:w="1953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8F4DC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Asistentes</w:t>
            </w:r>
          </w:p>
        </w:tc>
        <w:tc>
          <w:tcPr>
            <w:tcW w:w="8199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65F21" w14:textId="4E4A5EB2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Isabella Covarrubias, Diego Díaz</w:t>
            </w:r>
          </w:p>
        </w:tc>
      </w:tr>
    </w:tbl>
    <w:p w14:paraId="62C0F50B" w14:textId="77777777" w:rsidR="00B46237" w:rsidRPr="00B46237" w:rsidRDefault="00B46237" w:rsidP="00B46237">
      <w:pPr>
        <w:rPr>
          <w:rFonts w:cs="Calibri"/>
          <w:szCs w:val="21"/>
        </w:rPr>
      </w:pPr>
    </w:p>
    <w:p w14:paraId="017F2D04" w14:textId="77777777" w:rsidR="00B46237" w:rsidRPr="00B46237" w:rsidRDefault="00B46237" w:rsidP="00B46237">
      <w:pPr>
        <w:jc w:val="both"/>
        <w:rPr>
          <w:rFonts w:cs="Calibri"/>
          <w:b/>
          <w:bCs/>
          <w:color w:val="002060"/>
          <w:szCs w:val="21"/>
        </w:rPr>
      </w:pPr>
      <w:r w:rsidRPr="00B46237">
        <w:rPr>
          <w:rFonts w:cs="Calibri"/>
          <w:b/>
          <w:bCs/>
          <w:color w:val="002060"/>
          <w:szCs w:val="21"/>
        </w:rPr>
        <w:t>Qué funcionó</w:t>
      </w:r>
    </w:p>
    <w:p w14:paraId="06EE9AD8" w14:textId="0409986E" w:rsidR="00B46237" w:rsidRPr="00B46237" w:rsidRDefault="00B46237" w:rsidP="00B46237">
      <w:pPr>
        <w:pStyle w:val="Prrafodelista"/>
        <w:numPr>
          <w:ilvl w:val="0"/>
          <w:numId w:val="4"/>
        </w:numPr>
        <w:jc w:val="both"/>
        <w:rPr>
          <w:rFonts w:cs="Calibri"/>
          <w:szCs w:val="21"/>
        </w:rPr>
      </w:pPr>
      <w:r w:rsidRPr="00B46237">
        <w:rPr>
          <w:rFonts w:cs="Calibri"/>
          <w:szCs w:val="21"/>
        </w:rPr>
        <w:t>La arquitectura en capas se armó desde el principio, con un manejador central de errores.</w:t>
      </w:r>
    </w:p>
    <w:p w14:paraId="0AB70047" w14:textId="39E959F0" w:rsidR="00B46237" w:rsidRPr="00B46237" w:rsidRDefault="00B46237" w:rsidP="00B46237">
      <w:pPr>
        <w:pStyle w:val="Prrafodelista"/>
        <w:numPr>
          <w:ilvl w:val="0"/>
          <w:numId w:val="4"/>
        </w:numPr>
        <w:jc w:val="both"/>
        <w:rPr>
          <w:rFonts w:cs="Calibri"/>
          <w:szCs w:val="21"/>
        </w:rPr>
      </w:pPr>
      <w:r w:rsidRPr="00B46237">
        <w:rPr>
          <w:rFonts w:cs="Calibri"/>
          <w:szCs w:val="21"/>
        </w:rPr>
        <w:t>El control de acceso por rol quedó en el backend, como define el Documento de Arquitectura.</w:t>
      </w:r>
    </w:p>
    <w:p w14:paraId="6E6B3EB3" w14:textId="6EEBC09E" w:rsidR="00B46237" w:rsidRPr="00B46237" w:rsidRDefault="00B46237" w:rsidP="00B46237">
      <w:pPr>
        <w:pStyle w:val="Prrafodelista"/>
        <w:numPr>
          <w:ilvl w:val="0"/>
          <w:numId w:val="4"/>
        </w:numPr>
        <w:jc w:val="both"/>
        <w:rPr>
          <w:rFonts w:cs="Calibri"/>
          <w:szCs w:val="21"/>
        </w:rPr>
      </w:pPr>
      <w:r w:rsidRPr="00B46237">
        <w:rPr>
          <w:rFonts w:cs="Calibri"/>
          <w:szCs w:val="21"/>
        </w:rPr>
        <w:t>Una revisión de código encontró dos errores antes de la demo: INC-01 (precio no numérico) e INC-02 (JSON malformado).</w:t>
      </w:r>
    </w:p>
    <w:p w14:paraId="6F3D4763" w14:textId="77777777" w:rsidR="00B46237" w:rsidRPr="00B46237" w:rsidRDefault="00B46237" w:rsidP="00B46237">
      <w:pPr>
        <w:jc w:val="both"/>
        <w:rPr>
          <w:rFonts w:cs="Calibri"/>
          <w:b/>
          <w:bCs/>
          <w:color w:val="002060"/>
          <w:szCs w:val="21"/>
        </w:rPr>
      </w:pPr>
      <w:r w:rsidRPr="00B46237">
        <w:rPr>
          <w:rFonts w:cs="Calibri"/>
          <w:b/>
          <w:bCs/>
          <w:color w:val="002060"/>
          <w:szCs w:val="21"/>
        </w:rPr>
        <w:t>Qué no funcionó</w:t>
      </w:r>
    </w:p>
    <w:p w14:paraId="1CE8839C" w14:textId="23514048" w:rsidR="00B46237" w:rsidRPr="00B46237" w:rsidRDefault="00B46237" w:rsidP="00B46237">
      <w:pPr>
        <w:pStyle w:val="Prrafodelista"/>
        <w:numPr>
          <w:ilvl w:val="0"/>
          <w:numId w:val="5"/>
        </w:numPr>
        <w:jc w:val="both"/>
        <w:rPr>
          <w:rFonts w:cs="Calibri"/>
          <w:szCs w:val="21"/>
        </w:rPr>
      </w:pPr>
      <w:r w:rsidRPr="00B46237">
        <w:rPr>
          <w:rFonts w:cs="Calibri"/>
          <w:szCs w:val="21"/>
        </w:rPr>
        <w:t>Las pruebas fueron manuales con curl. Cada ronda dependía de que alguien se acordara de repetirlas.</w:t>
      </w:r>
    </w:p>
    <w:p w14:paraId="1F0DC36D" w14:textId="7F1BC951" w:rsidR="00B46237" w:rsidRPr="00B46237" w:rsidRDefault="00B46237" w:rsidP="00B46237">
      <w:pPr>
        <w:pStyle w:val="Prrafodelista"/>
        <w:numPr>
          <w:ilvl w:val="0"/>
          <w:numId w:val="5"/>
        </w:numPr>
        <w:jc w:val="both"/>
        <w:rPr>
          <w:rFonts w:cs="Calibri"/>
          <w:szCs w:val="21"/>
        </w:rPr>
      </w:pPr>
      <w:r w:rsidRPr="00B46237">
        <w:rPr>
          <w:rFonts w:cs="Calibri"/>
          <w:szCs w:val="21"/>
        </w:rPr>
        <w:t>Los dos errores se encontraron por revisión y no por una prueba que fallara.</w:t>
      </w:r>
    </w:p>
    <w:p w14:paraId="38CAF74F" w14:textId="2C6E09A6" w:rsidR="00B46237" w:rsidRPr="00B46237" w:rsidRDefault="00B46237" w:rsidP="00B46237">
      <w:pPr>
        <w:pStyle w:val="Prrafodelista"/>
        <w:numPr>
          <w:ilvl w:val="0"/>
          <w:numId w:val="5"/>
        </w:numPr>
        <w:jc w:val="both"/>
        <w:rPr>
          <w:rFonts w:cs="Calibri"/>
          <w:szCs w:val="21"/>
        </w:rPr>
      </w:pPr>
      <w:r w:rsidRPr="00B46237">
        <w:rPr>
          <w:rFonts w:cs="Calibri"/>
          <w:szCs w:val="21"/>
        </w:rPr>
        <w:t>El README mencionaba un archivo .env.ejemplo que no existía.</w:t>
      </w:r>
    </w:p>
    <w:p w14:paraId="4F630049" w14:textId="254DE806" w:rsidR="00B46237" w:rsidRPr="00B46237" w:rsidRDefault="00B46237" w:rsidP="00B46237">
      <w:pPr>
        <w:rPr>
          <w:rFonts w:cs="Calibri"/>
          <w:b/>
          <w:bCs/>
          <w:color w:val="002060"/>
          <w:szCs w:val="21"/>
        </w:rPr>
      </w:pPr>
      <w:r w:rsidRPr="00B46237">
        <w:rPr>
          <w:rFonts w:cs="Calibri"/>
          <w:b/>
          <w:bCs/>
          <w:color w:val="002060"/>
          <w:szCs w:val="21"/>
        </w:rPr>
        <w:t>Acciones acordadas</w:t>
      </w:r>
    </w:p>
    <w:tbl>
      <w:tblPr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82"/>
        <w:gridCol w:w="1276"/>
        <w:gridCol w:w="992"/>
        <w:gridCol w:w="2551"/>
      </w:tblGrid>
      <w:tr w:rsidR="00B46237" w14:paraId="23144C16" w14:textId="77777777" w:rsidTr="00350C43">
        <w:trPr>
          <w:cantSplit/>
          <w:tblHeader/>
        </w:trPr>
        <w:tc>
          <w:tcPr>
            <w:tcW w:w="5382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78A42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color w:val="FFFFFF"/>
                <w:sz w:val="20"/>
                <w:szCs w:val="20"/>
              </w:rPr>
              <w:t>Acción</w:t>
            </w:r>
          </w:p>
        </w:tc>
        <w:tc>
          <w:tcPr>
            <w:tcW w:w="127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FFAF1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color w:val="FFFFFF"/>
                <w:sz w:val="20"/>
                <w:szCs w:val="20"/>
              </w:rPr>
              <w:t>Responsable</w:t>
            </w:r>
          </w:p>
        </w:tc>
        <w:tc>
          <w:tcPr>
            <w:tcW w:w="992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AB7C8" w14:textId="136DD76B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>
              <w:rPr>
                <w:rFonts w:eastAsia="Arial" w:cs="Calibri"/>
                <w:b/>
                <w:bCs/>
                <w:color w:val="FFFFFF"/>
                <w:sz w:val="20"/>
                <w:szCs w:val="20"/>
              </w:rPr>
              <w:t>Sprint</w:t>
            </w:r>
          </w:p>
        </w:tc>
        <w:tc>
          <w:tcPr>
            <w:tcW w:w="2551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95164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B46237" w14:paraId="7234D1AD" w14:textId="77777777" w:rsidTr="00F565C8">
        <w:trPr>
          <w:cantSplit/>
        </w:trPr>
        <w:tc>
          <w:tcPr>
            <w:tcW w:w="5382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7AAE7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Incorporar Jest para automatizar las pruebas desde el Sprint 2</w:t>
            </w:r>
          </w:p>
        </w:tc>
        <w:tc>
          <w:tcPr>
            <w:tcW w:w="127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441A1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Ambos</w:t>
            </w:r>
          </w:p>
        </w:tc>
        <w:tc>
          <w:tcPr>
            <w:tcW w:w="992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66B92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Sprint 2</w:t>
            </w:r>
          </w:p>
        </w:tc>
        <w:tc>
          <w:tcPr>
            <w:tcW w:w="2551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98EB8" w14:textId="270F4C80" w:rsidR="00B46237" w:rsidRPr="00B46237" w:rsidRDefault="00C462EF" w:rsidP="00B04C17">
            <w:pPr>
              <w:rPr>
                <w:rFonts w:cs="Calibri"/>
                <w:sz w:val="20"/>
                <w:szCs w:val="20"/>
              </w:rPr>
            </w:pPr>
            <w:r w:rsidRPr="00C462EF">
              <w:rPr>
                <w:rFonts w:eastAsia="Arial" w:cs="Calibri"/>
                <w:sz w:val="20"/>
                <w:szCs w:val="20"/>
              </w:rPr>
              <w:t>Se cumplió con el ejecutor de pruebas de Node (node:test), sin Jest</w:t>
            </w:r>
          </w:p>
        </w:tc>
      </w:tr>
      <w:tr w:rsidR="00B46237" w14:paraId="3931F0B3" w14:textId="77777777" w:rsidTr="00F565C8">
        <w:trPr>
          <w:cantSplit/>
        </w:trPr>
        <w:tc>
          <w:tcPr>
            <w:tcW w:w="5382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CD9D3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Crear el archivo .env.ejemplo</w:t>
            </w:r>
          </w:p>
        </w:tc>
        <w:tc>
          <w:tcPr>
            <w:tcW w:w="127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D6DDC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Isabella</w:t>
            </w:r>
          </w:p>
        </w:tc>
        <w:tc>
          <w:tcPr>
            <w:tcW w:w="992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C74A6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Sprint 2</w:t>
            </w:r>
          </w:p>
        </w:tc>
        <w:tc>
          <w:tcPr>
            <w:tcW w:w="2551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3FB72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Hecha</w:t>
            </w:r>
          </w:p>
        </w:tc>
      </w:tr>
    </w:tbl>
    <w:p w14:paraId="61985EA3" w14:textId="77777777" w:rsidR="00350C43" w:rsidRDefault="00350C43" w:rsidP="00B46237">
      <w:pPr>
        <w:pStyle w:val="Ttulo1"/>
      </w:pPr>
    </w:p>
    <w:p w14:paraId="4D57A3FA" w14:textId="2F8D7A44" w:rsidR="00B46237" w:rsidRPr="00B46237" w:rsidRDefault="00B46237" w:rsidP="00B46237">
      <w:pPr>
        <w:pStyle w:val="Ttulo1"/>
      </w:pPr>
      <w:r w:rsidRPr="00B46237">
        <w:t>3. Sprint 2: planificación del menú, alérgenos y nutrición</w:t>
      </w:r>
    </w:p>
    <w:tbl>
      <w:tblPr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8"/>
        <w:gridCol w:w="8222"/>
      </w:tblGrid>
      <w:tr w:rsidR="00B46237" w14:paraId="2788AD63" w14:textId="77777777" w:rsidTr="00350C43">
        <w:trPr>
          <w:cantSplit/>
        </w:trPr>
        <w:tc>
          <w:tcPr>
            <w:tcW w:w="1838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5FE41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Semanas</w:t>
            </w:r>
          </w:p>
        </w:tc>
        <w:tc>
          <w:tcPr>
            <w:tcW w:w="8222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7AEC6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7 y 8</w:t>
            </w:r>
          </w:p>
        </w:tc>
      </w:tr>
      <w:tr w:rsidR="00B46237" w14:paraId="331EA3F4" w14:textId="77777777" w:rsidTr="00350C43">
        <w:trPr>
          <w:cantSplit/>
        </w:trPr>
        <w:tc>
          <w:tcPr>
            <w:tcW w:w="1838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07612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Historias</w:t>
            </w:r>
          </w:p>
        </w:tc>
        <w:tc>
          <w:tcPr>
            <w:tcW w:w="8222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E78D8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HU-03 (planificar el menú), HU-04 (publicar), HU-12 (alérgenos), HU-13 (información nutricional)</w:t>
            </w:r>
          </w:p>
        </w:tc>
      </w:tr>
      <w:tr w:rsidR="00B46237" w14:paraId="2D288D1B" w14:textId="77777777" w:rsidTr="00350C43">
        <w:trPr>
          <w:cantSplit/>
        </w:trPr>
        <w:tc>
          <w:tcPr>
            <w:tcW w:w="1838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484EF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Resultado</w:t>
            </w:r>
          </w:p>
        </w:tc>
        <w:tc>
          <w:tcPr>
            <w:tcW w:w="8222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86EB4" w14:textId="77777777" w:rsidR="00B46237" w:rsidRPr="00B46237" w:rsidRDefault="00B46237" w:rsidP="00B46237">
            <w:pPr>
              <w:pStyle w:val="Prrafodelista"/>
              <w:numPr>
                <w:ilvl w:val="0"/>
                <w:numId w:val="8"/>
              </w:numPr>
              <w:rPr>
                <w:rFonts w:eastAsia="Arial"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 xml:space="preserve">Planificación con cuatro platos principales por categoría más entrada, postre y bebida compartidos. </w:t>
            </w:r>
          </w:p>
          <w:p w14:paraId="1EAC9EAA" w14:textId="77777777" w:rsidR="00B46237" w:rsidRPr="00B46237" w:rsidRDefault="00B46237" w:rsidP="00B46237">
            <w:pPr>
              <w:pStyle w:val="Prrafodelista"/>
              <w:numPr>
                <w:ilvl w:val="0"/>
                <w:numId w:val="8"/>
              </w:numPr>
              <w:rPr>
                <w:rFonts w:eastAsia="Arial"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 xml:space="preserve">Publicación del menú. </w:t>
            </w:r>
          </w:p>
          <w:p w14:paraId="0C6B43FB" w14:textId="77777777" w:rsidR="00B46237" w:rsidRPr="00B46237" w:rsidRDefault="00B46237" w:rsidP="00B46237">
            <w:pPr>
              <w:pStyle w:val="Prrafodelista"/>
              <w:numPr>
                <w:ilvl w:val="0"/>
                <w:numId w:val="8"/>
              </w:numPr>
              <w:rPr>
                <w:rFonts w:eastAsia="Arial"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 xml:space="preserve">Alérgenos desde un catálogo fijo. </w:t>
            </w:r>
          </w:p>
          <w:p w14:paraId="2BEC8EA1" w14:textId="5F4F9DF2" w:rsidR="00B46237" w:rsidRPr="00B46237" w:rsidRDefault="00B46237" w:rsidP="00B46237">
            <w:pPr>
              <w:pStyle w:val="Prrafodelista"/>
              <w:numPr>
                <w:ilvl w:val="0"/>
                <w:numId w:val="8"/>
              </w:num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Nutrición con marca de validada.</w:t>
            </w:r>
          </w:p>
        </w:tc>
      </w:tr>
      <w:tr w:rsidR="00B46237" w14:paraId="40243486" w14:textId="77777777" w:rsidTr="00350C43">
        <w:trPr>
          <w:cantSplit/>
        </w:trPr>
        <w:tc>
          <w:tcPr>
            <w:tcW w:w="1838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A1DC1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Fecha de la sesión</w:t>
            </w:r>
          </w:p>
        </w:tc>
        <w:tc>
          <w:tcPr>
            <w:tcW w:w="8222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41988" w14:textId="7E436DC2" w:rsidR="00B46237" w:rsidRPr="00B46237" w:rsidRDefault="001369A9" w:rsidP="00B04C17">
            <w:pPr>
              <w:rPr>
                <w:rFonts w:cs="Calibri"/>
                <w:sz w:val="20"/>
                <w:szCs w:val="20"/>
              </w:rPr>
            </w:pPr>
            <w:r w:rsidRPr="001369A9">
              <w:rPr>
                <w:rFonts w:eastAsia="Arial" w:cs="Calibri"/>
                <w:sz w:val="20"/>
                <w:szCs w:val="20"/>
              </w:rPr>
              <w:t>25 de septiembre de 2026</w:t>
            </w:r>
          </w:p>
        </w:tc>
      </w:tr>
      <w:tr w:rsidR="00B46237" w14:paraId="493519CF" w14:textId="77777777" w:rsidTr="00350C43">
        <w:trPr>
          <w:cantSplit/>
        </w:trPr>
        <w:tc>
          <w:tcPr>
            <w:tcW w:w="1838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FC269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Asistentes</w:t>
            </w:r>
          </w:p>
        </w:tc>
        <w:tc>
          <w:tcPr>
            <w:tcW w:w="8222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205CB" w14:textId="0B778945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Isabella Covarrubias, Diego Díaz</w:t>
            </w:r>
            <w:r>
              <w:rPr>
                <w:rFonts w:eastAsia="Arial" w:cs="Calibri"/>
                <w:sz w:val="20"/>
                <w:szCs w:val="20"/>
              </w:rPr>
              <w:t>.</w:t>
            </w:r>
          </w:p>
        </w:tc>
      </w:tr>
    </w:tbl>
    <w:p w14:paraId="3989836F" w14:textId="77777777" w:rsidR="00B46237" w:rsidRDefault="00B46237" w:rsidP="00B46237">
      <w:pPr>
        <w:rPr>
          <w:rFonts w:cs="Calibri"/>
          <w:szCs w:val="21"/>
        </w:rPr>
      </w:pPr>
    </w:p>
    <w:p w14:paraId="3FEC1BEC" w14:textId="6B841E53" w:rsidR="00B46237" w:rsidRPr="00B46237" w:rsidRDefault="00B46237" w:rsidP="00B46237">
      <w:pPr>
        <w:rPr>
          <w:rFonts w:cs="Calibri"/>
          <w:b/>
          <w:bCs/>
          <w:color w:val="002060"/>
          <w:szCs w:val="21"/>
        </w:rPr>
      </w:pPr>
      <w:r w:rsidRPr="00B46237">
        <w:rPr>
          <w:rFonts w:cs="Calibri"/>
          <w:b/>
          <w:bCs/>
          <w:color w:val="002060"/>
          <w:szCs w:val="21"/>
        </w:rPr>
        <w:t>Qué funcionó</w:t>
      </w:r>
    </w:p>
    <w:p w14:paraId="5FF80AD8" w14:textId="7356DBE3" w:rsidR="00B46237" w:rsidRPr="00B46237" w:rsidRDefault="00B46237" w:rsidP="00B46237">
      <w:pPr>
        <w:pStyle w:val="Prrafodelista"/>
        <w:numPr>
          <w:ilvl w:val="0"/>
          <w:numId w:val="7"/>
        </w:numPr>
        <w:jc w:val="both"/>
        <w:rPr>
          <w:rFonts w:cs="Calibri"/>
          <w:szCs w:val="21"/>
        </w:rPr>
      </w:pPr>
      <w:r w:rsidRPr="00B46237">
        <w:rPr>
          <w:rFonts w:cs="Calibri"/>
          <w:szCs w:val="21"/>
        </w:rPr>
        <w:t>El modelo separa lo planificado de lo real, y los índices únicos parciales evitan duplicados sin lógica extra.</w:t>
      </w:r>
    </w:p>
    <w:p w14:paraId="49C4DFB4" w14:textId="4D303D8E" w:rsidR="00B46237" w:rsidRPr="00B46237" w:rsidRDefault="00B46237" w:rsidP="00B46237">
      <w:pPr>
        <w:pStyle w:val="Prrafodelista"/>
        <w:numPr>
          <w:ilvl w:val="0"/>
          <w:numId w:val="7"/>
        </w:numPr>
        <w:jc w:val="both"/>
        <w:rPr>
          <w:rFonts w:cs="Calibri"/>
          <w:szCs w:val="21"/>
        </w:rPr>
      </w:pPr>
      <w:r w:rsidRPr="00B46237">
        <w:rPr>
          <w:rFonts w:cs="Calibri"/>
          <w:szCs w:val="21"/>
        </w:rPr>
        <w:t>La regla de "No disponible" quedó en el backend, así n</w:t>
      </w:r>
      <w:r>
        <w:rPr>
          <w:rFonts w:cs="Calibri"/>
          <w:szCs w:val="21"/>
        </w:rPr>
        <w:t>adie</w:t>
      </w:r>
      <w:r w:rsidRPr="00B46237">
        <w:rPr>
          <w:rFonts w:cs="Calibri"/>
          <w:szCs w:val="21"/>
        </w:rPr>
        <w:t xml:space="preserve"> puede saltársela (RF-10, RNF-04).</w:t>
      </w:r>
    </w:p>
    <w:p w14:paraId="787257F7" w14:textId="39227CF0" w:rsidR="00B46237" w:rsidRPr="00350C43" w:rsidRDefault="00B46237" w:rsidP="00B46237">
      <w:pPr>
        <w:pStyle w:val="Prrafodelista"/>
        <w:numPr>
          <w:ilvl w:val="0"/>
          <w:numId w:val="7"/>
        </w:numPr>
        <w:jc w:val="both"/>
        <w:rPr>
          <w:rFonts w:cs="Calibri"/>
          <w:szCs w:val="21"/>
        </w:rPr>
      </w:pPr>
      <w:r w:rsidRPr="00B46237">
        <w:rPr>
          <w:rFonts w:cs="Calibri"/>
          <w:szCs w:val="21"/>
        </w:rPr>
        <w:t>El historial de disponibilidad se diseñó como registro de eventos, lo que después permitió el análisis de agotamientos.</w:t>
      </w:r>
    </w:p>
    <w:p w14:paraId="064F1008" w14:textId="77777777" w:rsidR="00B46237" w:rsidRPr="00B46237" w:rsidRDefault="00B46237" w:rsidP="00B46237">
      <w:pPr>
        <w:rPr>
          <w:rFonts w:cs="Calibri"/>
          <w:b/>
          <w:bCs/>
          <w:color w:val="002060"/>
          <w:szCs w:val="21"/>
        </w:rPr>
      </w:pPr>
      <w:r w:rsidRPr="00B46237">
        <w:rPr>
          <w:rFonts w:cs="Calibri"/>
          <w:b/>
          <w:bCs/>
          <w:color w:val="002060"/>
          <w:szCs w:val="21"/>
        </w:rPr>
        <w:t>Qué no funcionó</w:t>
      </w:r>
    </w:p>
    <w:p w14:paraId="2226C5BF" w14:textId="178CAB98" w:rsidR="00B46237" w:rsidRPr="00B46237" w:rsidRDefault="00B46237" w:rsidP="00B46237">
      <w:pPr>
        <w:pStyle w:val="Prrafodelista"/>
        <w:numPr>
          <w:ilvl w:val="0"/>
          <w:numId w:val="11"/>
        </w:numPr>
        <w:jc w:val="both"/>
        <w:rPr>
          <w:rFonts w:cs="Calibri"/>
          <w:szCs w:val="21"/>
        </w:rPr>
      </w:pPr>
      <w:r w:rsidRPr="00B46237">
        <w:rPr>
          <w:rFonts w:cs="Calibri"/>
          <w:szCs w:val="21"/>
        </w:rPr>
        <w:t>El Plan de Pruebas dejó los casos del Sprint 2 como "Pendiente" y no se ejecutaron al cerrar el sprint.</w:t>
      </w:r>
    </w:p>
    <w:p w14:paraId="447CE4C3" w14:textId="27029A19" w:rsidR="00B46237" w:rsidRPr="00B46237" w:rsidRDefault="00B46237" w:rsidP="00B46237">
      <w:pPr>
        <w:pStyle w:val="Prrafodelista"/>
        <w:numPr>
          <w:ilvl w:val="0"/>
          <w:numId w:val="11"/>
        </w:numPr>
        <w:jc w:val="both"/>
        <w:rPr>
          <w:rFonts w:cs="Calibri"/>
          <w:szCs w:val="21"/>
        </w:rPr>
      </w:pPr>
      <w:r w:rsidRPr="00B46237">
        <w:rPr>
          <w:rFonts w:cs="Calibri"/>
          <w:szCs w:val="21"/>
        </w:rPr>
        <w:t>No había forma de corregir un menú mal planificado: no se podía quitar un componente ni despublicar un menú.</w:t>
      </w:r>
    </w:p>
    <w:p w14:paraId="763075E7" w14:textId="77F40550" w:rsidR="00B46237" w:rsidRPr="00350C43" w:rsidRDefault="00B46237" w:rsidP="00B46237">
      <w:pPr>
        <w:pStyle w:val="Prrafodelista"/>
        <w:numPr>
          <w:ilvl w:val="0"/>
          <w:numId w:val="11"/>
        </w:numPr>
        <w:jc w:val="both"/>
        <w:rPr>
          <w:rFonts w:cs="Calibri"/>
          <w:szCs w:val="21"/>
        </w:rPr>
      </w:pPr>
      <w:r w:rsidRPr="00B46237">
        <w:rPr>
          <w:rFonts w:cs="Calibri"/>
          <w:szCs w:val="21"/>
        </w:rPr>
        <w:t>El compromiso de usar Jest en este sprint no se cumplió.</w:t>
      </w:r>
    </w:p>
    <w:p w14:paraId="4E4D9515" w14:textId="6B42A13C" w:rsidR="00B46237" w:rsidRPr="00B46237" w:rsidRDefault="00B46237" w:rsidP="00B46237">
      <w:pPr>
        <w:rPr>
          <w:rFonts w:cs="Calibri"/>
          <w:b/>
          <w:bCs/>
          <w:color w:val="002060"/>
          <w:szCs w:val="21"/>
        </w:rPr>
      </w:pPr>
      <w:r w:rsidRPr="00B46237">
        <w:rPr>
          <w:rFonts w:cs="Calibri"/>
          <w:b/>
          <w:bCs/>
          <w:color w:val="002060"/>
          <w:szCs w:val="21"/>
        </w:rPr>
        <w:t>Acciones acordadas</w:t>
      </w:r>
    </w:p>
    <w:tbl>
      <w:tblPr>
        <w:tblW w:w="99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71"/>
        <w:gridCol w:w="1403"/>
        <w:gridCol w:w="983"/>
        <w:gridCol w:w="2829"/>
      </w:tblGrid>
      <w:tr w:rsidR="00B46237" w14:paraId="5787A456" w14:textId="77777777" w:rsidTr="00350C43">
        <w:trPr>
          <w:cantSplit/>
          <w:trHeight w:val="460"/>
          <w:tblHeader/>
        </w:trPr>
        <w:tc>
          <w:tcPr>
            <w:tcW w:w="4771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4CC62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color w:val="FFFFFF"/>
                <w:sz w:val="20"/>
                <w:szCs w:val="20"/>
              </w:rPr>
              <w:t>Acción</w:t>
            </w:r>
          </w:p>
        </w:tc>
        <w:tc>
          <w:tcPr>
            <w:tcW w:w="1403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1A19E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color w:val="FFFFFF"/>
                <w:sz w:val="20"/>
                <w:szCs w:val="20"/>
              </w:rPr>
              <w:t>Responsable</w:t>
            </w:r>
          </w:p>
        </w:tc>
        <w:tc>
          <w:tcPr>
            <w:tcW w:w="983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21851" w14:textId="13B1D9C2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>
              <w:rPr>
                <w:rFonts w:eastAsia="Arial" w:cs="Calibri"/>
                <w:b/>
                <w:bCs/>
                <w:color w:val="FFFFFF"/>
                <w:sz w:val="20"/>
                <w:szCs w:val="20"/>
              </w:rPr>
              <w:t>Sprint</w:t>
            </w:r>
          </w:p>
        </w:tc>
        <w:tc>
          <w:tcPr>
            <w:tcW w:w="2829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BC740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B46237" w14:paraId="1C272F58" w14:textId="77777777" w:rsidTr="00F565C8">
        <w:trPr>
          <w:cantSplit/>
          <w:trHeight w:val="460"/>
        </w:trPr>
        <w:tc>
          <w:tcPr>
            <w:tcW w:w="4771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85907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Agregar editar, quitar componente y despublicar menú</w:t>
            </w:r>
          </w:p>
        </w:tc>
        <w:tc>
          <w:tcPr>
            <w:tcW w:w="1403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C1699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Isabella</w:t>
            </w:r>
          </w:p>
        </w:tc>
        <w:tc>
          <w:tcPr>
            <w:tcW w:w="983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B8FC6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Sprint 3</w:t>
            </w:r>
          </w:p>
        </w:tc>
        <w:tc>
          <w:tcPr>
            <w:tcW w:w="2829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76E82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Hecha</w:t>
            </w:r>
          </w:p>
        </w:tc>
      </w:tr>
      <w:tr w:rsidR="00B46237" w14:paraId="7B9E3C6E" w14:textId="77777777" w:rsidTr="00F565C8">
        <w:trPr>
          <w:cantSplit/>
          <w:trHeight w:val="460"/>
        </w:trPr>
        <w:tc>
          <w:tcPr>
            <w:tcW w:w="4771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00CB3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Ejecutar y registrar los casos del Sprint 2</w:t>
            </w:r>
          </w:p>
        </w:tc>
        <w:tc>
          <w:tcPr>
            <w:tcW w:w="1403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3FEAD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Diego</w:t>
            </w:r>
          </w:p>
        </w:tc>
        <w:tc>
          <w:tcPr>
            <w:tcW w:w="983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E0FE8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Sprint 3</w:t>
            </w:r>
          </w:p>
        </w:tc>
        <w:tc>
          <w:tcPr>
            <w:tcW w:w="2829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5280C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Hecha con la suite automatizada</w:t>
            </w:r>
          </w:p>
        </w:tc>
      </w:tr>
    </w:tbl>
    <w:p w14:paraId="587A85CF" w14:textId="77777777" w:rsidR="00350C43" w:rsidRPr="00350C43" w:rsidRDefault="00350C43" w:rsidP="00350C43"/>
    <w:p w14:paraId="120BCEAA" w14:textId="77777777" w:rsidR="00350C43" w:rsidRDefault="00350C43" w:rsidP="00350C43"/>
    <w:p w14:paraId="3AA03C91" w14:textId="77777777" w:rsidR="00350C43" w:rsidRDefault="00350C43" w:rsidP="00350C43"/>
    <w:p w14:paraId="031AD06B" w14:textId="77777777" w:rsidR="00350C43" w:rsidRDefault="00350C43" w:rsidP="00350C43"/>
    <w:p w14:paraId="17F2DAAF" w14:textId="0D474B27" w:rsidR="00B46237" w:rsidRPr="00B46237" w:rsidRDefault="00B46237" w:rsidP="00350C43">
      <w:pPr>
        <w:pStyle w:val="Ttulo1"/>
      </w:pPr>
      <w:r w:rsidRPr="00350C43">
        <w:lastRenderedPageBreak/>
        <w:t>4</w:t>
      </w:r>
      <w:r w:rsidRPr="00B46237">
        <w:t>. Sprint 3: disponibilidad, panel del personal y análisis</w:t>
      </w:r>
    </w:p>
    <w:tbl>
      <w:tblPr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4"/>
        <w:gridCol w:w="7746"/>
      </w:tblGrid>
      <w:tr w:rsidR="00B46237" w14:paraId="362B2245" w14:textId="77777777" w:rsidTr="00350C43">
        <w:trPr>
          <w:cantSplit/>
          <w:trHeight w:val="411"/>
        </w:trPr>
        <w:tc>
          <w:tcPr>
            <w:tcW w:w="231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C3C36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Semanas</w:t>
            </w:r>
          </w:p>
        </w:tc>
        <w:tc>
          <w:tcPr>
            <w:tcW w:w="774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EBDFC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9 y 10</w:t>
            </w:r>
          </w:p>
        </w:tc>
      </w:tr>
      <w:tr w:rsidR="00B46237" w14:paraId="295F6A19" w14:textId="77777777" w:rsidTr="00350C43">
        <w:trPr>
          <w:cantSplit/>
          <w:trHeight w:val="680"/>
        </w:trPr>
        <w:tc>
          <w:tcPr>
            <w:tcW w:w="231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E93FA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Historias</w:t>
            </w:r>
          </w:p>
        </w:tc>
        <w:tc>
          <w:tcPr>
            <w:tcW w:w="774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F9F4F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HU-06 (cambiar disponibilidad), HU-07 (mostrar el estado más reciente), panel de kiosco, gestión de usuarios, módulo de análisis</w:t>
            </w:r>
          </w:p>
        </w:tc>
      </w:tr>
      <w:tr w:rsidR="00B46237" w14:paraId="4A7CD3BF" w14:textId="77777777" w:rsidTr="00350C43">
        <w:trPr>
          <w:cantSplit/>
          <w:trHeight w:val="918"/>
        </w:trPr>
        <w:tc>
          <w:tcPr>
            <w:tcW w:w="231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61719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Resultado</w:t>
            </w:r>
          </w:p>
        </w:tc>
        <w:tc>
          <w:tcPr>
            <w:tcW w:w="774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10800" w14:textId="77777777" w:rsidR="00B46237" w:rsidRPr="00B46237" w:rsidRDefault="00B46237" w:rsidP="00B46237">
            <w:pPr>
              <w:pStyle w:val="Prrafodelista"/>
              <w:numPr>
                <w:ilvl w:val="0"/>
                <w:numId w:val="12"/>
              </w:num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Disponibilidad con historial que no se sobrescribe, panel de kiosco para la tablet, planificación y administración desde la interfaz, gestión de usuarios y análisis sobre datos simulados marcados como tales.</w:t>
            </w:r>
          </w:p>
        </w:tc>
      </w:tr>
      <w:tr w:rsidR="00B46237" w14:paraId="2E80DD43" w14:textId="77777777" w:rsidTr="00350C43">
        <w:trPr>
          <w:cantSplit/>
          <w:trHeight w:val="411"/>
        </w:trPr>
        <w:tc>
          <w:tcPr>
            <w:tcW w:w="231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427DF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Fecha de la sesión</w:t>
            </w:r>
          </w:p>
        </w:tc>
        <w:tc>
          <w:tcPr>
            <w:tcW w:w="774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A558D" w14:textId="6926AA03" w:rsidR="00B46237" w:rsidRPr="00B46237" w:rsidRDefault="001369A9" w:rsidP="00B04C17">
            <w:pPr>
              <w:rPr>
                <w:rFonts w:cs="Calibri"/>
                <w:sz w:val="20"/>
                <w:szCs w:val="20"/>
              </w:rPr>
            </w:pPr>
            <w:r w:rsidRPr="001369A9">
              <w:rPr>
                <w:rFonts w:eastAsia="Arial" w:cs="Calibri"/>
                <w:sz w:val="20"/>
                <w:szCs w:val="20"/>
              </w:rPr>
              <w:t>2 de octubre de 2026</w:t>
            </w:r>
          </w:p>
        </w:tc>
      </w:tr>
      <w:tr w:rsidR="00B46237" w14:paraId="40930B28" w14:textId="77777777" w:rsidTr="00350C43">
        <w:trPr>
          <w:cantSplit/>
          <w:trHeight w:val="411"/>
        </w:trPr>
        <w:tc>
          <w:tcPr>
            <w:tcW w:w="231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5216B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Asistentes</w:t>
            </w:r>
          </w:p>
        </w:tc>
        <w:tc>
          <w:tcPr>
            <w:tcW w:w="774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FC3AF" w14:textId="7C5D6C42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Isabella Covarrubias, Diego Díaz</w:t>
            </w:r>
            <w:r>
              <w:rPr>
                <w:rFonts w:eastAsia="Arial" w:cs="Calibri"/>
                <w:sz w:val="20"/>
                <w:szCs w:val="20"/>
              </w:rPr>
              <w:t>.</w:t>
            </w:r>
          </w:p>
        </w:tc>
      </w:tr>
    </w:tbl>
    <w:p w14:paraId="370B6831" w14:textId="77777777" w:rsidR="00B46237" w:rsidRDefault="00B46237" w:rsidP="00B46237">
      <w:pPr>
        <w:rPr>
          <w:rFonts w:cs="Calibri"/>
          <w:szCs w:val="21"/>
        </w:rPr>
      </w:pPr>
    </w:p>
    <w:p w14:paraId="1E80B692" w14:textId="5825A3D8" w:rsidR="00B46237" w:rsidRPr="00B46237" w:rsidRDefault="00B46237" w:rsidP="00B46237">
      <w:pPr>
        <w:rPr>
          <w:rFonts w:cs="Calibri"/>
          <w:b/>
          <w:bCs/>
          <w:color w:val="002060"/>
          <w:szCs w:val="21"/>
        </w:rPr>
      </w:pPr>
      <w:r w:rsidRPr="00B46237">
        <w:rPr>
          <w:rFonts w:cs="Calibri"/>
          <w:b/>
          <w:bCs/>
          <w:color w:val="002060"/>
          <w:szCs w:val="21"/>
        </w:rPr>
        <w:t>Qué funcionó</w:t>
      </w:r>
    </w:p>
    <w:p w14:paraId="4AE8C492" w14:textId="0189B511" w:rsidR="00B46237" w:rsidRPr="00B46237" w:rsidRDefault="00B46237" w:rsidP="00B46237">
      <w:pPr>
        <w:pStyle w:val="Prrafodelista"/>
        <w:numPr>
          <w:ilvl w:val="0"/>
          <w:numId w:val="12"/>
        </w:numPr>
        <w:jc w:val="both"/>
        <w:rPr>
          <w:rFonts w:cs="Calibri"/>
          <w:szCs w:val="21"/>
        </w:rPr>
      </w:pPr>
      <w:r w:rsidRPr="00B46237">
        <w:rPr>
          <w:rFonts w:cs="Calibri"/>
          <w:szCs w:val="21"/>
        </w:rPr>
        <w:t>El estado de disponibilidad se guarda como un registro nuevo en cada cambio, con usuario y hora (RNF-08).</w:t>
      </w:r>
    </w:p>
    <w:p w14:paraId="5ECA0475" w14:textId="639FBC39" w:rsidR="00B46237" w:rsidRPr="00B46237" w:rsidRDefault="00B46237" w:rsidP="00B46237">
      <w:pPr>
        <w:pStyle w:val="Prrafodelista"/>
        <w:numPr>
          <w:ilvl w:val="0"/>
          <w:numId w:val="12"/>
        </w:numPr>
        <w:jc w:val="both"/>
        <w:rPr>
          <w:rFonts w:cs="Calibri"/>
          <w:szCs w:val="21"/>
        </w:rPr>
      </w:pPr>
      <w:r w:rsidRPr="00B46237">
        <w:rPr>
          <w:rFonts w:cs="Calibri"/>
          <w:szCs w:val="21"/>
        </w:rPr>
        <w:t>Una cuenta desactivada pierde el acceso al instante, aunque tenga un token vigente.</w:t>
      </w:r>
    </w:p>
    <w:p w14:paraId="0719DA2B" w14:textId="2E750D8A" w:rsidR="00B46237" w:rsidRPr="00B46237" w:rsidRDefault="00B46237" w:rsidP="00B46237">
      <w:pPr>
        <w:pStyle w:val="Prrafodelista"/>
        <w:numPr>
          <w:ilvl w:val="0"/>
          <w:numId w:val="12"/>
        </w:numPr>
        <w:jc w:val="both"/>
        <w:rPr>
          <w:rFonts w:cs="Calibri"/>
          <w:szCs w:val="21"/>
        </w:rPr>
      </w:pPr>
      <w:r w:rsidRPr="00B46237">
        <w:rPr>
          <w:rFonts w:cs="Calibri"/>
          <w:szCs w:val="21"/>
        </w:rPr>
        <w:t>Los datos simulados quedan marcados en la base y el panel de análisis avisa cuando los usa.</w:t>
      </w:r>
    </w:p>
    <w:p w14:paraId="24E3F067" w14:textId="745470E4" w:rsidR="00B46237" w:rsidRPr="00350C43" w:rsidRDefault="00B46237" w:rsidP="00B46237">
      <w:pPr>
        <w:pStyle w:val="Prrafodelista"/>
        <w:numPr>
          <w:ilvl w:val="0"/>
          <w:numId w:val="12"/>
        </w:numPr>
        <w:jc w:val="both"/>
        <w:rPr>
          <w:rFonts w:cs="Calibri"/>
          <w:szCs w:val="21"/>
        </w:rPr>
      </w:pPr>
      <w:r w:rsidRPr="00B46237">
        <w:rPr>
          <w:rFonts w:cs="Calibri"/>
          <w:szCs w:val="21"/>
        </w:rPr>
        <w:t>El script de datos simulados se puede repetir y se puede limpiar sin tocar datos reales.</w:t>
      </w:r>
    </w:p>
    <w:p w14:paraId="180BE865" w14:textId="5D29BA7B" w:rsidR="00B46237" w:rsidRPr="00B46237" w:rsidRDefault="00B46237" w:rsidP="00B46237">
      <w:pPr>
        <w:rPr>
          <w:rFonts w:cs="Calibri"/>
          <w:b/>
          <w:bCs/>
          <w:color w:val="002060"/>
          <w:szCs w:val="21"/>
        </w:rPr>
      </w:pPr>
      <w:r w:rsidRPr="00B46237">
        <w:rPr>
          <w:rFonts w:cs="Calibri"/>
          <w:b/>
          <w:bCs/>
          <w:color w:val="002060"/>
          <w:szCs w:val="21"/>
        </w:rPr>
        <w:t>Qué no funcionó</w:t>
      </w:r>
    </w:p>
    <w:p w14:paraId="1BDF25AA" w14:textId="20CA9779" w:rsidR="00B46237" w:rsidRPr="00350C43" w:rsidRDefault="00B46237" w:rsidP="00350C43">
      <w:pPr>
        <w:pStyle w:val="Prrafodelista"/>
        <w:numPr>
          <w:ilvl w:val="0"/>
          <w:numId w:val="15"/>
        </w:numPr>
        <w:jc w:val="both"/>
        <w:rPr>
          <w:rFonts w:cs="Calibri"/>
          <w:szCs w:val="21"/>
        </w:rPr>
      </w:pPr>
      <w:r w:rsidRPr="00350C43">
        <w:rPr>
          <w:rFonts w:cs="Calibri"/>
          <w:szCs w:val="21"/>
        </w:rPr>
        <w:t>Dos errores de fechas aparecieron en demostraciones: el "hoy" saltaba al día siguiente después de las 21:00 (INC-06) y las tildes se corrompían por la codificación de psql en Windows.</w:t>
      </w:r>
    </w:p>
    <w:p w14:paraId="5AB49C5C" w14:textId="27581D69" w:rsidR="00B46237" w:rsidRPr="00350C43" w:rsidRDefault="00B46237" w:rsidP="00350C43">
      <w:pPr>
        <w:pStyle w:val="Prrafodelista"/>
        <w:numPr>
          <w:ilvl w:val="0"/>
          <w:numId w:val="15"/>
        </w:numPr>
        <w:jc w:val="both"/>
        <w:rPr>
          <w:rFonts w:cs="Calibri"/>
          <w:szCs w:val="21"/>
        </w:rPr>
      </w:pPr>
      <w:r w:rsidRPr="00350C43">
        <w:rPr>
          <w:rFonts w:cs="Calibri"/>
          <w:szCs w:val="21"/>
        </w:rPr>
        <w:t>El cambio de roles (el Personal Casino ya no edita el catálogo) se decidió sin registrarlo a tiempo, y el README quedó diciendo que HU-06 y HU-07 estaban pendientes.</w:t>
      </w:r>
    </w:p>
    <w:p w14:paraId="5DDF58B3" w14:textId="14D69F2C" w:rsidR="00B46237" w:rsidRPr="00350C43" w:rsidRDefault="00B46237" w:rsidP="00350C43">
      <w:pPr>
        <w:pStyle w:val="Prrafodelista"/>
        <w:numPr>
          <w:ilvl w:val="0"/>
          <w:numId w:val="15"/>
        </w:numPr>
        <w:jc w:val="both"/>
        <w:rPr>
          <w:rFonts w:cs="Calibri"/>
          <w:szCs w:val="21"/>
        </w:rPr>
      </w:pPr>
      <w:r w:rsidRPr="00350C43">
        <w:rPr>
          <w:rFonts w:cs="Calibri"/>
          <w:szCs w:val="21"/>
        </w:rPr>
        <w:t>El reparto de commits quedó muy desigual: según el escaneo de la coordinación, 35 commits de una integrante y 4 del otro.</w:t>
      </w:r>
    </w:p>
    <w:p w14:paraId="5C5ABEB7" w14:textId="6B96A7DB" w:rsidR="00B46237" w:rsidRPr="00350C43" w:rsidRDefault="00B46237" w:rsidP="00350C43">
      <w:pPr>
        <w:pStyle w:val="Prrafodelista"/>
        <w:numPr>
          <w:ilvl w:val="0"/>
          <w:numId w:val="15"/>
        </w:numPr>
        <w:jc w:val="both"/>
        <w:rPr>
          <w:rFonts w:cs="Calibri"/>
          <w:szCs w:val="21"/>
        </w:rPr>
      </w:pPr>
      <w:r w:rsidRPr="00350C43">
        <w:rPr>
          <w:rFonts w:cs="Calibri"/>
          <w:szCs w:val="21"/>
        </w:rPr>
        <w:t>No se redactaron actas de las retrospectivas de los sprints anteriores.</w:t>
      </w:r>
    </w:p>
    <w:p w14:paraId="20535DB5" w14:textId="77777777" w:rsidR="00B46237" w:rsidRPr="00B46237" w:rsidRDefault="00B46237" w:rsidP="00B46237">
      <w:pPr>
        <w:rPr>
          <w:rFonts w:cs="Calibri"/>
          <w:b/>
          <w:bCs/>
          <w:color w:val="002060"/>
          <w:szCs w:val="21"/>
        </w:rPr>
      </w:pPr>
      <w:r w:rsidRPr="00B46237">
        <w:rPr>
          <w:rFonts w:cs="Calibri"/>
          <w:b/>
          <w:bCs/>
          <w:color w:val="002060"/>
          <w:szCs w:val="21"/>
        </w:rPr>
        <w:t>Acciones acordadas</w:t>
      </w:r>
    </w:p>
    <w:tbl>
      <w:tblPr>
        <w:tblW w:w="100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11"/>
        <w:gridCol w:w="1418"/>
        <w:gridCol w:w="1134"/>
        <w:gridCol w:w="3402"/>
      </w:tblGrid>
      <w:tr w:rsidR="00B46237" w14:paraId="6C754F1B" w14:textId="77777777" w:rsidTr="00F565C8">
        <w:trPr>
          <w:cantSplit/>
          <w:trHeight w:val="398"/>
          <w:tblHeader/>
        </w:trPr>
        <w:tc>
          <w:tcPr>
            <w:tcW w:w="4111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678B4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color w:val="FFFFFF"/>
                <w:sz w:val="20"/>
                <w:szCs w:val="20"/>
              </w:rPr>
              <w:t>Acción</w:t>
            </w:r>
          </w:p>
        </w:tc>
        <w:tc>
          <w:tcPr>
            <w:tcW w:w="1418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160BD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color w:val="FFFFFF"/>
                <w:sz w:val="20"/>
                <w:szCs w:val="20"/>
              </w:rPr>
              <w:t>Responsable</w:t>
            </w:r>
          </w:p>
        </w:tc>
        <w:tc>
          <w:tcPr>
            <w:tcW w:w="113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91A36" w14:textId="623C4B36" w:rsidR="00B46237" w:rsidRPr="00B46237" w:rsidRDefault="00350C43" w:rsidP="00B04C17">
            <w:pPr>
              <w:rPr>
                <w:rFonts w:cs="Calibri"/>
                <w:sz w:val="20"/>
                <w:szCs w:val="20"/>
              </w:rPr>
            </w:pPr>
            <w:r>
              <w:rPr>
                <w:rFonts w:eastAsia="Arial" w:cs="Calibri"/>
                <w:b/>
                <w:bCs/>
                <w:color w:val="FFFFFF"/>
                <w:sz w:val="20"/>
                <w:szCs w:val="20"/>
              </w:rPr>
              <w:t>Sprint</w:t>
            </w:r>
          </w:p>
        </w:tc>
        <w:tc>
          <w:tcPr>
            <w:tcW w:w="3402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F64A8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B46237" w14:paraId="622A8B3C" w14:textId="77777777" w:rsidTr="00F565C8">
        <w:trPr>
          <w:cantSplit/>
          <w:trHeight w:val="903"/>
        </w:trPr>
        <w:tc>
          <w:tcPr>
            <w:tcW w:w="4111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8A2FC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Registrar el cambio de alcance de RF-14 en la Especificación, la Arquitectura y el Plan de Pruebas</w:t>
            </w:r>
          </w:p>
        </w:tc>
        <w:tc>
          <w:tcPr>
            <w:tcW w:w="1418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19835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Isabella</w:t>
            </w:r>
          </w:p>
        </w:tc>
        <w:tc>
          <w:tcPr>
            <w:tcW w:w="113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8EA10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Sprint 4</w:t>
            </w:r>
          </w:p>
        </w:tc>
        <w:tc>
          <w:tcPr>
            <w:tcW w:w="3402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86C95" w14:textId="330528FF" w:rsidR="00B46237" w:rsidRPr="00B46237" w:rsidRDefault="00C462EF" w:rsidP="00B04C17">
            <w:pPr>
              <w:rPr>
                <w:rFonts w:cs="Calibri"/>
                <w:sz w:val="20"/>
                <w:szCs w:val="20"/>
              </w:rPr>
            </w:pPr>
            <w:r w:rsidRPr="00C462EF">
              <w:rPr>
                <w:rFonts w:eastAsia="Arial" w:cs="Calibri"/>
                <w:sz w:val="20"/>
                <w:szCs w:val="20"/>
              </w:rPr>
              <w:t>En curso (Plan de Pruebas listo). Revisar la Especificación y la Arquitectura contra las versiones del repositorio.</w:t>
            </w:r>
          </w:p>
        </w:tc>
      </w:tr>
      <w:tr w:rsidR="00B46237" w14:paraId="7AFF116D" w14:textId="77777777" w:rsidTr="00F565C8">
        <w:trPr>
          <w:cantSplit/>
          <w:trHeight w:val="642"/>
        </w:trPr>
        <w:tc>
          <w:tcPr>
            <w:tcW w:w="4111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C676C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Subir el trabajo de cada integrante con su propia cuenta de GitHub, mediante pull requests revisados por el otro</w:t>
            </w:r>
          </w:p>
        </w:tc>
        <w:tc>
          <w:tcPr>
            <w:tcW w:w="1418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85FEA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Ambos</w:t>
            </w:r>
          </w:p>
        </w:tc>
        <w:tc>
          <w:tcPr>
            <w:tcW w:w="113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4915E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Sprint 4</w:t>
            </w:r>
          </w:p>
        </w:tc>
        <w:tc>
          <w:tcPr>
            <w:tcW w:w="3402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97234" w14:textId="3E6B5C2B" w:rsidR="00B46237" w:rsidRPr="00B46237" w:rsidRDefault="00C462EF" w:rsidP="00B04C17">
            <w:pPr>
              <w:rPr>
                <w:rFonts w:cs="Calibri"/>
                <w:sz w:val="20"/>
                <w:szCs w:val="20"/>
              </w:rPr>
            </w:pPr>
            <w:r w:rsidRPr="00C462EF">
              <w:rPr>
                <w:rFonts w:eastAsia="Arial" w:cs="Calibri"/>
                <w:sz w:val="20"/>
                <w:szCs w:val="20"/>
              </w:rPr>
              <w:t>Pendiente. A la fecha el historial muestra 43 commits de Isabella y 5 de diediazp, y ningún pull request.</w:t>
            </w:r>
          </w:p>
        </w:tc>
      </w:tr>
      <w:tr w:rsidR="00B46237" w14:paraId="2CF7EB3E" w14:textId="77777777" w:rsidTr="00F565C8">
        <w:trPr>
          <w:cantSplit/>
          <w:trHeight w:val="642"/>
        </w:trPr>
        <w:tc>
          <w:tcPr>
            <w:tcW w:w="4111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C7FF4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lastRenderedPageBreak/>
              <w:t>Que Diego integre al repositorio la suite de pruebas y el Manual técnico, con sus commits</w:t>
            </w:r>
          </w:p>
        </w:tc>
        <w:tc>
          <w:tcPr>
            <w:tcW w:w="1418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58922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Diego</w:t>
            </w:r>
          </w:p>
        </w:tc>
        <w:tc>
          <w:tcPr>
            <w:tcW w:w="113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AC0DC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Sprint 4</w:t>
            </w:r>
          </w:p>
        </w:tc>
        <w:tc>
          <w:tcPr>
            <w:tcW w:w="3402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573CA" w14:textId="109CE424" w:rsidR="00B46237" w:rsidRPr="00B46237" w:rsidRDefault="00C462EF" w:rsidP="00B04C17">
            <w:pPr>
              <w:rPr>
                <w:rFonts w:cs="Calibri"/>
                <w:sz w:val="20"/>
                <w:szCs w:val="20"/>
              </w:rPr>
            </w:pPr>
            <w:r w:rsidRPr="00C462EF">
              <w:rPr>
                <w:rFonts w:eastAsia="Arial" w:cs="Calibri"/>
                <w:sz w:val="20"/>
                <w:szCs w:val="20"/>
              </w:rPr>
              <w:t>En curso. La suite está en el repositorio (23 pruebas unitarias y 2 scripts de integración). Falta subir el Manual técnico 2.0 con commit propio.</w:t>
            </w:r>
          </w:p>
        </w:tc>
      </w:tr>
      <w:tr w:rsidR="00B46237" w14:paraId="726F7681" w14:textId="77777777" w:rsidTr="00F565C8">
        <w:trPr>
          <w:cantSplit/>
          <w:trHeight w:val="2049"/>
        </w:trPr>
        <w:tc>
          <w:tcPr>
            <w:tcW w:w="4111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881B7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Actualizar los README del repositorio y de cada carpeta</w:t>
            </w:r>
          </w:p>
        </w:tc>
        <w:tc>
          <w:tcPr>
            <w:tcW w:w="1418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51B4D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Isabella</w:t>
            </w:r>
          </w:p>
        </w:tc>
        <w:tc>
          <w:tcPr>
            <w:tcW w:w="113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5404D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Sprint 4</w:t>
            </w:r>
          </w:p>
        </w:tc>
        <w:tc>
          <w:tcPr>
            <w:tcW w:w="3402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08FF6" w14:textId="51A513C0" w:rsidR="00B46237" w:rsidRPr="00B46237" w:rsidRDefault="00C462EF" w:rsidP="00B04C17">
            <w:pPr>
              <w:rPr>
                <w:rFonts w:cs="Calibri"/>
                <w:sz w:val="20"/>
                <w:szCs w:val="20"/>
              </w:rPr>
            </w:pPr>
            <w:r w:rsidRPr="00C462EF">
              <w:rPr>
                <w:rFonts w:eastAsia="Arial" w:cs="Calibri"/>
                <w:sz w:val="20"/>
                <w:szCs w:val="20"/>
              </w:rPr>
              <w:t>En curso. Los README llegan hasta el Sprint 9. Faltan las referencias a archivos que no existen (iconos.jsx y OpinionesPage.jsx en el README del frontend).</w:t>
            </w:r>
          </w:p>
        </w:tc>
      </w:tr>
      <w:tr w:rsidR="00B46237" w14:paraId="5126DE5E" w14:textId="77777777" w:rsidTr="00F565C8">
        <w:trPr>
          <w:cantSplit/>
          <w:trHeight w:val="627"/>
        </w:trPr>
        <w:tc>
          <w:tcPr>
            <w:tcW w:w="4111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21E29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Hacer la retrospectiva al cierre de cada sprint y guardar el acta ese mismo día</w:t>
            </w:r>
          </w:p>
        </w:tc>
        <w:tc>
          <w:tcPr>
            <w:tcW w:w="1418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BE8ED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Ambos</w:t>
            </w:r>
          </w:p>
        </w:tc>
        <w:tc>
          <w:tcPr>
            <w:tcW w:w="113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3CABA" w14:textId="77777777" w:rsidR="00B46237" w:rsidRPr="00B46237" w:rsidRDefault="00B46237" w:rsidP="00B04C17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Cada sprint</w:t>
            </w:r>
          </w:p>
        </w:tc>
        <w:tc>
          <w:tcPr>
            <w:tcW w:w="3402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51A82" w14:textId="230E4E6D" w:rsidR="00B46237" w:rsidRPr="00B46237" w:rsidRDefault="00C462EF" w:rsidP="00B04C17">
            <w:pPr>
              <w:rPr>
                <w:rFonts w:cs="Calibri"/>
                <w:sz w:val="20"/>
                <w:szCs w:val="20"/>
              </w:rPr>
            </w:pPr>
            <w:r w:rsidRPr="00C462EF">
              <w:rPr>
                <w:rFonts w:eastAsia="Arial" w:cs="Calibri"/>
                <w:sz w:val="20"/>
                <w:szCs w:val="20"/>
              </w:rPr>
              <w:t>Pendiente. Las actas de los sprints 4 a 9 se redactaron de forma retroactiva.</w:t>
            </w:r>
          </w:p>
        </w:tc>
      </w:tr>
    </w:tbl>
    <w:p w14:paraId="23C794DD" w14:textId="77777777" w:rsidR="00B46237" w:rsidRDefault="00B46237" w:rsidP="00B46237">
      <w:pPr>
        <w:rPr>
          <w:rFonts w:cs="Calibri"/>
          <w:szCs w:val="21"/>
        </w:rPr>
      </w:pPr>
    </w:p>
    <w:p w14:paraId="3CE709E4" w14:textId="76A15275" w:rsidR="00C462EF" w:rsidRPr="00B46237" w:rsidRDefault="00C462EF" w:rsidP="00C462EF">
      <w:pPr>
        <w:pStyle w:val="Ttulo1"/>
      </w:pPr>
      <w:r>
        <w:t>5</w:t>
      </w:r>
      <w:r w:rsidRPr="00B46237">
        <w:t xml:space="preserve">. Sprint </w:t>
      </w:r>
      <w:r>
        <w:t>4</w:t>
      </w:r>
      <w:r w:rsidRPr="00B46237">
        <w:t xml:space="preserve">: </w:t>
      </w:r>
      <w:r w:rsidRPr="00C462EF">
        <w:t>tipos de componente e imágenes</w:t>
      </w:r>
    </w:p>
    <w:tbl>
      <w:tblPr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4"/>
        <w:gridCol w:w="7746"/>
      </w:tblGrid>
      <w:tr w:rsidR="00C462EF" w14:paraId="442083CC" w14:textId="77777777" w:rsidTr="001E44A3">
        <w:trPr>
          <w:cantSplit/>
          <w:trHeight w:val="411"/>
        </w:trPr>
        <w:tc>
          <w:tcPr>
            <w:tcW w:w="231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331EB" w14:textId="77777777" w:rsidR="00C462EF" w:rsidRPr="00B46237" w:rsidRDefault="00C462EF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Semanas</w:t>
            </w:r>
          </w:p>
        </w:tc>
        <w:tc>
          <w:tcPr>
            <w:tcW w:w="774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EBFCB" w14:textId="05522EDF" w:rsidR="00C462EF" w:rsidRPr="00B46237" w:rsidRDefault="001369A9" w:rsidP="001E44A3">
            <w:pPr>
              <w:rPr>
                <w:rFonts w:cs="Calibri"/>
                <w:sz w:val="20"/>
                <w:szCs w:val="20"/>
              </w:rPr>
            </w:pPr>
            <w:r>
              <w:rPr>
                <w:rFonts w:eastAsia="Arial" w:cs="Calibri"/>
                <w:sz w:val="20"/>
                <w:szCs w:val="20"/>
              </w:rPr>
              <w:t>10</w:t>
            </w:r>
          </w:p>
        </w:tc>
      </w:tr>
      <w:tr w:rsidR="00C462EF" w14:paraId="56C9E2F8" w14:textId="77777777" w:rsidTr="001E44A3">
        <w:trPr>
          <w:cantSplit/>
          <w:trHeight w:val="680"/>
        </w:trPr>
        <w:tc>
          <w:tcPr>
            <w:tcW w:w="231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CF3AA" w14:textId="77777777" w:rsidR="00C462EF" w:rsidRPr="00B46237" w:rsidRDefault="00C462EF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Historias</w:t>
            </w:r>
          </w:p>
        </w:tc>
        <w:tc>
          <w:tcPr>
            <w:tcW w:w="774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C9055" w14:textId="3CF1A18E" w:rsidR="00C462EF" w:rsidRPr="00B46237" w:rsidRDefault="00C462EF" w:rsidP="001E44A3">
            <w:pPr>
              <w:rPr>
                <w:rFonts w:cs="Calibri"/>
                <w:sz w:val="20"/>
                <w:szCs w:val="20"/>
              </w:rPr>
            </w:pPr>
            <w:r>
              <w:rPr>
                <w:rFonts w:eastAsia="Arial" w:cs="Calibri"/>
                <w:sz w:val="20"/>
                <w:szCs w:val="20"/>
              </w:rPr>
              <w:t>T</w:t>
            </w:r>
            <w:r w:rsidRPr="00C462EF">
              <w:rPr>
                <w:rFonts w:eastAsia="Arial" w:cs="Calibri"/>
                <w:sz w:val="20"/>
                <w:szCs w:val="20"/>
              </w:rPr>
              <w:t>ipo de componente (Entrada, Plato Principal, Postre, Bebida) en las preparaciones y fotos de las preparaciones</w:t>
            </w:r>
          </w:p>
        </w:tc>
      </w:tr>
      <w:tr w:rsidR="00C462EF" w14:paraId="691ED30E" w14:textId="77777777" w:rsidTr="001E44A3">
        <w:trPr>
          <w:cantSplit/>
          <w:trHeight w:val="918"/>
        </w:trPr>
        <w:tc>
          <w:tcPr>
            <w:tcW w:w="231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538FC" w14:textId="77777777" w:rsidR="00C462EF" w:rsidRPr="00B46237" w:rsidRDefault="00C462EF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Resultado</w:t>
            </w:r>
          </w:p>
        </w:tc>
        <w:tc>
          <w:tcPr>
            <w:tcW w:w="774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A2FF5" w14:textId="1FB4BCED" w:rsidR="00C96DD3" w:rsidRPr="00C96DD3" w:rsidRDefault="00C96DD3" w:rsidP="00C96DD3">
            <w:pPr>
              <w:pStyle w:val="Prrafodelista"/>
              <w:numPr>
                <w:ilvl w:val="0"/>
                <w:numId w:val="16"/>
              </w:numPr>
              <w:rPr>
                <w:rFonts w:eastAsia="Arial" w:cs="Calibri"/>
                <w:sz w:val="20"/>
                <w:szCs w:val="20"/>
              </w:rPr>
            </w:pPr>
            <w:r w:rsidRPr="00C96DD3">
              <w:rPr>
                <w:rFonts w:eastAsia="Arial" w:cs="Calibri"/>
                <w:sz w:val="20"/>
                <w:szCs w:val="20"/>
              </w:rPr>
              <w:t>Cada preparación puede ser plato o acompañamiento (entrada, postre o bebida), y la pantalla de preparaciones los separa en dos columnas.</w:t>
            </w:r>
          </w:p>
          <w:p w14:paraId="3B37DCCF" w14:textId="3657CCFE" w:rsidR="00C462EF" w:rsidRPr="00C96DD3" w:rsidRDefault="00C96DD3" w:rsidP="00C96DD3">
            <w:pPr>
              <w:pStyle w:val="Prrafodelista"/>
              <w:numPr>
                <w:ilvl w:val="0"/>
                <w:numId w:val="16"/>
              </w:numPr>
              <w:rPr>
                <w:rFonts w:cs="Calibri"/>
                <w:sz w:val="20"/>
                <w:szCs w:val="20"/>
              </w:rPr>
            </w:pPr>
            <w:r w:rsidRPr="00C96DD3">
              <w:rPr>
                <w:rFonts w:eastAsia="Arial" w:cs="Calibri"/>
                <w:sz w:val="20"/>
                <w:szCs w:val="20"/>
              </w:rPr>
              <w:t>Subida de imágenes de hasta 3 MB en JPG, PNG, WEBP o GIF, con vista previa.</w:t>
            </w:r>
          </w:p>
        </w:tc>
      </w:tr>
      <w:tr w:rsidR="00C462EF" w14:paraId="248A887E" w14:textId="77777777" w:rsidTr="001E44A3">
        <w:trPr>
          <w:cantSplit/>
          <w:trHeight w:val="411"/>
        </w:trPr>
        <w:tc>
          <w:tcPr>
            <w:tcW w:w="231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3A277" w14:textId="77777777" w:rsidR="00C462EF" w:rsidRPr="00B46237" w:rsidRDefault="00C462EF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Fecha de la sesión</w:t>
            </w:r>
          </w:p>
        </w:tc>
        <w:tc>
          <w:tcPr>
            <w:tcW w:w="774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C9C06" w14:textId="093BA3D3" w:rsidR="00C462EF" w:rsidRPr="00B46237" w:rsidRDefault="001369A9" w:rsidP="001E44A3">
            <w:pPr>
              <w:rPr>
                <w:rFonts w:cs="Calibri"/>
                <w:sz w:val="20"/>
                <w:szCs w:val="20"/>
              </w:rPr>
            </w:pPr>
            <w:r w:rsidRPr="001369A9">
              <w:rPr>
                <w:rFonts w:eastAsia="Arial" w:cs="Calibri"/>
                <w:sz w:val="20"/>
                <w:szCs w:val="20"/>
              </w:rPr>
              <w:t>5 de octubre de 2026</w:t>
            </w:r>
          </w:p>
        </w:tc>
      </w:tr>
      <w:tr w:rsidR="00C462EF" w14:paraId="5AAB4CD3" w14:textId="77777777" w:rsidTr="001E44A3">
        <w:trPr>
          <w:cantSplit/>
          <w:trHeight w:val="411"/>
        </w:trPr>
        <w:tc>
          <w:tcPr>
            <w:tcW w:w="231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31C57" w14:textId="77777777" w:rsidR="00C462EF" w:rsidRPr="00B46237" w:rsidRDefault="00C462EF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Asistentes</w:t>
            </w:r>
          </w:p>
        </w:tc>
        <w:tc>
          <w:tcPr>
            <w:tcW w:w="774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33C41" w14:textId="77777777" w:rsidR="00C462EF" w:rsidRPr="00B46237" w:rsidRDefault="00C462EF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Isabella Covarrubias, Diego Díaz</w:t>
            </w:r>
            <w:r>
              <w:rPr>
                <w:rFonts w:eastAsia="Arial" w:cs="Calibri"/>
                <w:sz w:val="20"/>
                <w:szCs w:val="20"/>
              </w:rPr>
              <w:t>.</w:t>
            </w:r>
          </w:p>
        </w:tc>
      </w:tr>
    </w:tbl>
    <w:p w14:paraId="78AF11DE" w14:textId="77777777" w:rsidR="00C462EF" w:rsidRDefault="00C462EF" w:rsidP="00C462EF">
      <w:pPr>
        <w:rPr>
          <w:rFonts w:cs="Calibri"/>
          <w:szCs w:val="21"/>
        </w:rPr>
      </w:pPr>
    </w:p>
    <w:p w14:paraId="6F4D5BF8" w14:textId="77777777" w:rsidR="00C462EF" w:rsidRPr="00B46237" w:rsidRDefault="00C462EF" w:rsidP="00C462EF">
      <w:pPr>
        <w:rPr>
          <w:rFonts w:cs="Calibri"/>
          <w:b/>
          <w:bCs/>
          <w:color w:val="002060"/>
          <w:szCs w:val="21"/>
        </w:rPr>
      </w:pPr>
      <w:r w:rsidRPr="00B46237">
        <w:rPr>
          <w:rFonts w:cs="Calibri"/>
          <w:b/>
          <w:bCs/>
          <w:color w:val="002060"/>
          <w:szCs w:val="21"/>
        </w:rPr>
        <w:t>Qué funcionó</w:t>
      </w:r>
    </w:p>
    <w:p w14:paraId="2D4C44D1" w14:textId="506CA04C" w:rsidR="00C96DD3" w:rsidRPr="00C96DD3" w:rsidRDefault="00C96DD3" w:rsidP="00C96DD3">
      <w:pPr>
        <w:pStyle w:val="Prrafodelista"/>
        <w:numPr>
          <w:ilvl w:val="0"/>
          <w:numId w:val="17"/>
        </w:numPr>
        <w:rPr>
          <w:rFonts w:cs="Calibri"/>
          <w:szCs w:val="21"/>
        </w:rPr>
      </w:pPr>
      <w:r w:rsidRPr="00C96DD3">
        <w:rPr>
          <w:rFonts w:cs="Calibri"/>
          <w:szCs w:val="21"/>
        </w:rPr>
        <w:t>Separar platos y acompañamientos hizo que la planificación de los siete componentes fuera más clara para quien carga el menú.</w:t>
      </w:r>
    </w:p>
    <w:p w14:paraId="6DD489FA" w14:textId="77777777" w:rsidR="00C96DD3" w:rsidRPr="00C96DD3" w:rsidRDefault="00C96DD3" w:rsidP="00C96DD3">
      <w:pPr>
        <w:pStyle w:val="Prrafodelista"/>
        <w:numPr>
          <w:ilvl w:val="0"/>
          <w:numId w:val="17"/>
        </w:numPr>
        <w:rPr>
          <w:rFonts w:cs="Calibri"/>
          <w:szCs w:val="21"/>
        </w:rPr>
      </w:pPr>
      <w:r w:rsidRPr="00C96DD3">
        <w:rPr>
          <w:rFonts w:cs="Calibri"/>
          <w:szCs w:val="21"/>
        </w:rPr>
        <w:t>El servidor valida el tipo y el tamaño del archivo antes de guardarlo.</w:t>
      </w:r>
    </w:p>
    <w:p w14:paraId="791F4AB6" w14:textId="54481EDB" w:rsidR="00C462EF" w:rsidRPr="00B46237" w:rsidRDefault="00C462EF" w:rsidP="00C96DD3">
      <w:pPr>
        <w:rPr>
          <w:rFonts w:cs="Calibri"/>
          <w:b/>
          <w:bCs/>
          <w:color w:val="002060"/>
          <w:szCs w:val="21"/>
        </w:rPr>
      </w:pPr>
      <w:r w:rsidRPr="00B46237">
        <w:rPr>
          <w:rFonts w:cs="Calibri"/>
          <w:b/>
          <w:bCs/>
          <w:color w:val="002060"/>
          <w:szCs w:val="21"/>
        </w:rPr>
        <w:t>Qué no funcionó</w:t>
      </w:r>
    </w:p>
    <w:p w14:paraId="6C8F81F2" w14:textId="630F15B8" w:rsidR="00C96DD3" w:rsidRPr="00C96DD3" w:rsidRDefault="00C96DD3" w:rsidP="00C96DD3">
      <w:pPr>
        <w:pStyle w:val="Prrafodelista"/>
        <w:numPr>
          <w:ilvl w:val="0"/>
          <w:numId w:val="18"/>
        </w:numPr>
        <w:rPr>
          <w:rFonts w:cs="Calibri"/>
          <w:szCs w:val="21"/>
        </w:rPr>
      </w:pPr>
      <w:r w:rsidRPr="00C96DD3">
        <w:rPr>
          <w:rFonts w:cs="Calibri"/>
          <w:szCs w:val="21"/>
        </w:rPr>
        <w:t>Las fotos se guardan en el disco del servidor. En un servicio gratuito como Render se pierden en cada redespliegue.</w:t>
      </w:r>
    </w:p>
    <w:p w14:paraId="11D14F3A" w14:textId="1418AB28" w:rsidR="00C96DD3" w:rsidRPr="00C96DD3" w:rsidRDefault="00C96DD3" w:rsidP="00C96DD3">
      <w:pPr>
        <w:pStyle w:val="Prrafodelista"/>
        <w:numPr>
          <w:ilvl w:val="0"/>
          <w:numId w:val="18"/>
        </w:numPr>
        <w:rPr>
          <w:rFonts w:cs="Calibri"/>
          <w:szCs w:val="21"/>
        </w:rPr>
      </w:pPr>
      <w:r w:rsidRPr="00C96DD3">
        <w:rPr>
          <w:rFonts w:cs="Calibri"/>
          <w:szCs w:val="21"/>
        </w:rPr>
        <w:t>La automatización de pruebas con Jest, comprometida para el Sprint 2, recién se retomó en este sprint.</w:t>
      </w:r>
    </w:p>
    <w:p w14:paraId="7EDC67EE" w14:textId="54C12C67" w:rsidR="00C462EF" w:rsidRPr="00B46237" w:rsidRDefault="00C462EF" w:rsidP="00C96DD3">
      <w:pPr>
        <w:rPr>
          <w:rFonts w:cs="Calibri"/>
          <w:b/>
          <w:bCs/>
          <w:color w:val="002060"/>
          <w:szCs w:val="21"/>
        </w:rPr>
      </w:pPr>
      <w:r w:rsidRPr="00B46237">
        <w:rPr>
          <w:rFonts w:cs="Calibri"/>
          <w:b/>
          <w:bCs/>
          <w:color w:val="002060"/>
          <w:szCs w:val="21"/>
        </w:rPr>
        <w:lastRenderedPageBreak/>
        <w:t>Acciones acordadas</w:t>
      </w:r>
    </w:p>
    <w:tbl>
      <w:tblPr>
        <w:tblW w:w="100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8"/>
        <w:gridCol w:w="1276"/>
        <w:gridCol w:w="1134"/>
        <w:gridCol w:w="2977"/>
      </w:tblGrid>
      <w:tr w:rsidR="00C462EF" w14:paraId="16CD52FB" w14:textId="77777777" w:rsidTr="001E44A3">
        <w:trPr>
          <w:cantSplit/>
          <w:trHeight w:val="398"/>
          <w:tblHeader/>
        </w:trPr>
        <w:tc>
          <w:tcPr>
            <w:tcW w:w="4678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C1211" w14:textId="77777777" w:rsidR="00C462EF" w:rsidRPr="00B46237" w:rsidRDefault="00C462EF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color w:val="FFFFFF"/>
                <w:sz w:val="20"/>
                <w:szCs w:val="20"/>
              </w:rPr>
              <w:t>Acción</w:t>
            </w:r>
          </w:p>
        </w:tc>
        <w:tc>
          <w:tcPr>
            <w:tcW w:w="127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DF2B6" w14:textId="77777777" w:rsidR="00C462EF" w:rsidRPr="00B46237" w:rsidRDefault="00C462EF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color w:val="FFFFFF"/>
                <w:sz w:val="20"/>
                <w:szCs w:val="20"/>
              </w:rPr>
              <w:t>Responsable</w:t>
            </w:r>
          </w:p>
        </w:tc>
        <w:tc>
          <w:tcPr>
            <w:tcW w:w="113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51679" w14:textId="77777777" w:rsidR="00C462EF" w:rsidRPr="00B46237" w:rsidRDefault="00C462EF" w:rsidP="001E44A3">
            <w:pPr>
              <w:rPr>
                <w:rFonts w:cs="Calibri"/>
                <w:sz w:val="20"/>
                <w:szCs w:val="20"/>
              </w:rPr>
            </w:pPr>
            <w:r>
              <w:rPr>
                <w:rFonts w:eastAsia="Arial" w:cs="Calibri"/>
                <w:b/>
                <w:bCs/>
                <w:color w:val="FFFFFF"/>
                <w:sz w:val="20"/>
                <w:szCs w:val="20"/>
              </w:rPr>
              <w:t>Sprint</w:t>
            </w:r>
          </w:p>
        </w:tc>
        <w:tc>
          <w:tcPr>
            <w:tcW w:w="2977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BD813" w14:textId="77777777" w:rsidR="00C462EF" w:rsidRPr="00B46237" w:rsidRDefault="00C462EF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C462EF" w14:paraId="4E5667A9" w14:textId="77777777" w:rsidTr="001E44A3">
        <w:trPr>
          <w:cantSplit/>
          <w:trHeight w:val="903"/>
        </w:trPr>
        <w:tc>
          <w:tcPr>
            <w:tcW w:w="4678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5273F" w14:textId="7A9BE652" w:rsidR="00C462EF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 w:rsidRPr="00C96DD3">
              <w:rPr>
                <w:rFonts w:eastAsia="Arial" w:cs="Calibri"/>
                <w:sz w:val="20"/>
                <w:szCs w:val="20"/>
              </w:rPr>
              <w:t>Decidir dónde se guardan las fotos en el despliegue (disco persistente, almacenamiento externo o solo enlaces)</w:t>
            </w:r>
          </w:p>
        </w:tc>
        <w:tc>
          <w:tcPr>
            <w:tcW w:w="127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F8158" w14:textId="36D496E8" w:rsidR="00C462EF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>
              <w:rPr>
                <w:rFonts w:eastAsia="Arial" w:cs="Calibri"/>
                <w:sz w:val="20"/>
                <w:szCs w:val="20"/>
              </w:rPr>
              <w:t>Ambos</w:t>
            </w:r>
          </w:p>
        </w:tc>
        <w:tc>
          <w:tcPr>
            <w:tcW w:w="113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1BE33" w14:textId="7E7BA62B" w:rsidR="00C462EF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 w:rsidRPr="00C96DD3">
              <w:rPr>
                <w:rFonts w:eastAsia="Arial" w:cs="Calibri"/>
                <w:sz w:val="20"/>
                <w:szCs w:val="20"/>
              </w:rPr>
              <w:t>Antes del despliegue</w:t>
            </w:r>
          </w:p>
        </w:tc>
        <w:tc>
          <w:tcPr>
            <w:tcW w:w="2977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A6AF7" w14:textId="473643A0" w:rsidR="00C462EF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 w:rsidRPr="00C96DD3">
              <w:rPr>
                <w:rFonts w:eastAsia="Arial" w:cs="Calibri"/>
                <w:sz w:val="20"/>
                <w:szCs w:val="20"/>
              </w:rPr>
              <w:t>Pendiente</w:t>
            </w:r>
          </w:p>
        </w:tc>
      </w:tr>
    </w:tbl>
    <w:p w14:paraId="20E65D9F" w14:textId="1389A388" w:rsidR="00266E8A" w:rsidRDefault="00266E8A" w:rsidP="00B46237">
      <w:pPr>
        <w:rPr>
          <w:rFonts w:cs="Calibri"/>
          <w:szCs w:val="21"/>
        </w:rPr>
      </w:pPr>
    </w:p>
    <w:p w14:paraId="6D7DD862" w14:textId="5C85B6E3" w:rsidR="00C96DD3" w:rsidRPr="00B46237" w:rsidRDefault="00C96DD3" w:rsidP="00C96DD3">
      <w:pPr>
        <w:pStyle w:val="Ttulo1"/>
      </w:pPr>
      <w:r>
        <w:t>6</w:t>
      </w:r>
      <w:r w:rsidRPr="00B46237">
        <w:t xml:space="preserve">. Sprint </w:t>
      </w:r>
      <w:r w:rsidR="00080BEA">
        <w:t>5</w:t>
      </w:r>
      <w:r w:rsidRPr="00B46237">
        <w:t xml:space="preserve">: </w:t>
      </w:r>
      <w:r w:rsidR="00080BEA" w:rsidRPr="00080BEA">
        <w:t>ingredientes y cálculo de nutrición</w:t>
      </w:r>
    </w:p>
    <w:tbl>
      <w:tblPr>
        <w:tblW w:w="101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3"/>
        <w:gridCol w:w="8199"/>
      </w:tblGrid>
      <w:tr w:rsidR="00C96DD3" w14:paraId="4ACE2301" w14:textId="77777777" w:rsidTr="001E44A3">
        <w:trPr>
          <w:cantSplit/>
          <w:trHeight w:val="417"/>
        </w:trPr>
        <w:tc>
          <w:tcPr>
            <w:tcW w:w="1953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309FC" w14:textId="77777777" w:rsidR="00C96DD3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Semanas</w:t>
            </w:r>
          </w:p>
        </w:tc>
        <w:tc>
          <w:tcPr>
            <w:tcW w:w="8199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2CF0F" w14:textId="5469A117" w:rsidR="00C96DD3" w:rsidRPr="00B46237" w:rsidRDefault="001369A9" w:rsidP="001E44A3">
            <w:pPr>
              <w:rPr>
                <w:rFonts w:cs="Calibri"/>
                <w:sz w:val="20"/>
                <w:szCs w:val="20"/>
              </w:rPr>
            </w:pPr>
            <w:r>
              <w:rPr>
                <w:rFonts w:eastAsia="Arial" w:cs="Calibri"/>
                <w:sz w:val="20"/>
                <w:szCs w:val="20"/>
              </w:rPr>
              <w:t>10</w:t>
            </w:r>
          </w:p>
        </w:tc>
      </w:tr>
      <w:tr w:rsidR="00C96DD3" w14:paraId="378BE952" w14:textId="77777777" w:rsidTr="001E44A3">
        <w:trPr>
          <w:cantSplit/>
          <w:trHeight w:val="691"/>
        </w:trPr>
        <w:tc>
          <w:tcPr>
            <w:tcW w:w="1953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1ABD0" w14:textId="77777777" w:rsidR="00C96DD3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Historias</w:t>
            </w:r>
          </w:p>
        </w:tc>
        <w:tc>
          <w:tcPr>
            <w:tcW w:w="8199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92B38" w14:textId="3AFC95DA" w:rsidR="00C96DD3" w:rsidRPr="00B46237" w:rsidRDefault="00080BEA" w:rsidP="001E44A3">
            <w:pPr>
              <w:rPr>
                <w:rFonts w:cs="Calibri"/>
                <w:sz w:val="20"/>
                <w:szCs w:val="20"/>
              </w:rPr>
            </w:pPr>
            <w:r>
              <w:rPr>
                <w:rFonts w:eastAsia="Arial" w:cs="Calibri"/>
                <w:sz w:val="20"/>
                <w:szCs w:val="20"/>
              </w:rPr>
              <w:t>I</w:t>
            </w:r>
            <w:r w:rsidRPr="00080BEA">
              <w:rPr>
                <w:rFonts w:eastAsia="Arial" w:cs="Calibri"/>
                <w:sz w:val="20"/>
                <w:szCs w:val="20"/>
              </w:rPr>
              <w:t>ngredientes con composición por 100 g (RF-21), cálculo de nutrición desde la receta (RF-22)</w:t>
            </w:r>
          </w:p>
        </w:tc>
      </w:tr>
      <w:tr w:rsidR="00C96DD3" w14:paraId="16AA1500" w14:textId="77777777" w:rsidTr="001E44A3">
        <w:trPr>
          <w:cantSplit/>
          <w:trHeight w:val="675"/>
        </w:trPr>
        <w:tc>
          <w:tcPr>
            <w:tcW w:w="1953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2D0CC" w14:textId="77777777" w:rsidR="00C96DD3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Resultado</w:t>
            </w:r>
          </w:p>
        </w:tc>
        <w:tc>
          <w:tcPr>
            <w:tcW w:w="8199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4C168" w14:textId="29DB456F" w:rsidR="00080BEA" w:rsidRPr="00080BEA" w:rsidRDefault="00080BEA" w:rsidP="00080BEA">
            <w:pPr>
              <w:pStyle w:val="Prrafodelista"/>
              <w:numPr>
                <w:ilvl w:val="0"/>
                <w:numId w:val="9"/>
              </w:numPr>
              <w:rPr>
                <w:rFonts w:eastAsia="Arial" w:cs="Calibri"/>
                <w:sz w:val="20"/>
                <w:szCs w:val="20"/>
              </w:rPr>
            </w:pPr>
            <w:r w:rsidRPr="00080BEA">
              <w:rPr>
                <w:rFonts w:eastAsia="Arial" w:cs="Calibri"/>
                <w:sz w:val="20"/>
                <w:szCs w:val="20"/>
              </w:rPr>
              <w:t>Ingredientes con categoría, composición por 100 g, alérgenos y marca "sin cuantificar" para sal y condimentos.</w:t>
            </w:r>
          </w:p>
          <w:p w14:paraId="12AC96F7" w14:textId="0B298586" w:rsidR="00080BEA" w:rsidRPr="00080BEA" w:rsidRDefault="00080BEA" w:rsidP="00080BEA">
            <w:pPr>
              <w:pStyle w:val="Prrafodelista"/>
              <w:numPr>
                <w:ilvl w:val="0"/>
                <w:numId w:val="9"/>
              </w:numPr>
              <w:rPr>
                <w:rFonts w:eastAsia="Arial" w:cs="Calibri"/>
                <w:sz w:val="20"/>
                <w:szCs w:val="20"/>
              </w:rPr>
            </w:pPr>
            <w:r w:rsidRPr="00080BEA">
              <w:rPr>
                <w:rFonts w:eastAsia="Arial" w:cs="Calibri"/>
                <w:sz w:val="20"/>
                <w:szCs w:val="20"/>
              </w:rPr>
              <w:t>Las recetas llevan gramos por ingrediente y porciones. El cálculo por porción es todo o nada: si falta un dato, lo informa y no calcula.</w:t>
            </w:r>
          </w:p>
          <w:p w14:paraId="02282F97" w14:textId="7C7282CD" w:rsidR="00080BEA" w:rsidRPr="00080BEA" w:rsidRDefault="00080BEA" w:rsidP="00080BEA">
            <w:pPr>
              <w:pStyle w:val="Prrafodelista"/>
              <w:numPr>
                <w:ilvl w:val="0"/>
                <w:numId w:val="9"/>
              </w:numPr>
              <w:rPr>
                <w:rFonts w:eastAsia="Arial" w:cs="Calibri"/>
                <w:sz w:val="20"/>
                <w:szCs w:val="20"/>
              </w:rPr>
            </w:pPr>
            <w:r w:rsidRPr="00080BEA">
              <w:rPr>
                <w:rFonts w:eastAsia="Arial" w:cs="Calibri"/>
                <w:sz w:val="20"/>
                <w:szCs w:val="20"/>
              </w:rPr>
              <w:t>Al cambiar un ingrediente se recalculan las preparaciones que tenían nutrición calculada.</w:t>
            </w:r>
          </w:p>
          <w:p w14:paraId="48BD065E" w14:textId="31DC4F65" w:rsidR="00C96DD3" w:rsidRPr="00B46237" w:rsidRDefault="00080BEA" w:rsidP="00080BEA">
            <w:pPr>
              <w:pStyle w:val="Prrafodelista"/>
              <w:numPr>
                <w:ilvl w:val="0"/>
                <w:numId w:val="9"/>
              </w:numPr>
              <w:rPr>
                <w:rFonts w:cs="Calibri"/>
                <w:sz w:val="20"/>
                <w:szCs w:val="20"/>
              </w:rPr>
            </w:pPr>
            <w:r w:rsidRPr="00080BEA">
              <w:rPr>
                <w:rFonts w:eastAsia="Arial" w:cs="Calibri"/>
                <w:sz w:val="20"/>
                <w:szCs w:val="20"/>
              </w:rPr>
              <w:t>9 pruebas unitarias del cálculo (CP-15 a CP-23), todas aprobadas.</w:t>
            </w:r>
          </w:p>
        </w:tc>
      </w:tr>
      <w:tr w:rsidR="00C96DD3" w14:paraId="36AEE136" w14:textId="77777777" w:rsidTr="001E44A3">
        <w:trPr>
          <w:cantSplit/>
          <w:trHeight w:val="417"/>
        </w:trPr>
        <w:tc>
          <w:tcPr>
            <w:tcW w:w="1953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4541B" w14:textId="77777777" w:rsidR="00C96DD3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Fecha de la sesión</w:t>
            </w:r>
          </w:p>
        </w:tc>
        <w:tc>
          <w:tcPr>
            <w:tcW w:w="8199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B3EA3" w14:textId="7EE8C882" w:rsidR="00C96DD3" w:rsidRPr="00B46237" w:rsidRDefault="001369A9" w:rsidP="001E44A3">
            <w:pPr>
              <w:rPr>
                <w:rFonts w:cs="Calibri"/>
                <w:sz w:val="20"/>
                <w:szCs w:val="20"/>
              </w:rPr>
            </w:pPr>
            <w:r w:rsidRPr="001369A9">
              <w:rPr>
                <w:rFonts w:eastAsia="Arial" w:cs="Calibri"/>
                <w:sz w:val="20"/>
                <w:szCs w:val="20"/>
              </w:rPr>
              <w:t>8 de octubre de 2026</w:t>
            </w:r>
          </w:p>
        </w:tc>
      </w:tr>
      <w:tr w:rsidR="00C96DD3" w14:paraId="19847392" w14:textId="77777777" w:rsidTr="001E44A3">
        <w:trPr>
          <w:cantSplit/>
          <w:trHeight w:val="417"/>
        </w:trPr>
        <w:tc>
          <w:tcPr>
            <w:tcW w:w="1953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2A0F7" w14:textId="77777777" w:rsidR="00C96DD3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Asistentes</w:t>
            </w:r>
          </w:p>
        </w:tc>
        <w:tc>
          <w:tcPr>
            <w:tcW w:w="8199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62774" w14:textId="77777777" w:rsidR="00C96DD3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Isabella Covarrubias, Diego Díaz</w:t>
            </w:r>
          </w:p>
        </w:tc>
      </w:tr>
    </w:tbl>
    <w:p w14:paraId="09526735" w14:textId="77777777" w:rsidR="00C96DD3" w:rsidRPr="00B46237" w:rsidRDefault="00C96DD3" w:rsidP="00C96DD3">
      <w:pPr>
        <w:rPr>
          <w:rFonts w:cs="Calibri"/>
          <w:szCs w:val="21"/>
        </w:rPr>
      </w:pPr>
    </w:p>
    <w:p w14:paraId="394E1473" w14:textId="77777777" w:rsidR="00C96DD3" w:rsidRPr="00B46237" w:rsidRDefault="00C96DD3" w:rsidP="00C96DD3">
      <w:pPr>
        <w:jc w:val="both"/>
        <w:rPr>
          <w:rFonts w:cs="Calibri"/>
          <w:b/>
          <w:bCs/>
          <w:color w:val="002060"/>
          <w:szCs w:val="21"/>
        </w:rPr>
      </w:pPr>
      <w:r w:rsidRPr="00B46237">
        <w:rPr>
          <w:rFonts w:cs="Calibri"/>
          <w:b/>
          <w:bCs/>
          <w:color w:val="002060"/>
          <w:szCs w:val="21"/>
        </w:rPr>
        <w:t>Qué funcionó</w:t>
      </w:r>
    </w:p>
    <w:p w14:paraId="4DC7F05B" w14:textId="75C71CB3" w:rsidR="00080BEA" w:rsidRPr="00080BEA" w:rsidRDefault="00080BEA" w:rsidP="00080BEA">
      <w:pPr>
        <w:pStyle w:val="Prrafodelista"/>
        <w:numPr>
          <w:ilvl w:val="0"/>
          <w:numId w:val="4"/>
        </w:numPr>
        <w:jc w:val="both"/>
        <w:rPr>
          <w:rFonts w:cs="Calibri"/>
          <w:szCs w:val="21"/>
        </w:rPr>
      </w:pPr>
      <w:r w:rsidRPr="00080BEA">
        <w:rPr>
          <w:rFonts w:cs="Calibri"/>
          <w:szCs w:val="21"/>
        </w:rPr>
        <w:t>La regla "todo o nada" evita publicar una cifra parcial que parezca completa (RNF-04).</w:t>
      </w:r>
    </w:p>
    <w:p w14:paraId="0A5C9F44" w14:textId="3F5906C0" w:rsidR="00080BEA" w:rsidRPr="00080BEA" w:rsidRDefault="00080BEA" w:rsidP="00080BEA">
      <w:pPr>
        <w:pStyle w:val="Prrafodelista"/>
        <w:numPr>
          <w:ilvl w:val="0"/>
          <w:numId w:val="4"/>
        </w:numPr>
        <w:jc w:val="both"/>
        <w:rPr>
          <w:rFonts w:cs="Calibri"/>
          <w:szCs w:val="21"/>
        </w:rPr>
      </w:pPr>
      <w:r w:rsidRPr="00080BEA">
        <w:rPr>
          <w:rFonts w:cs="Calibri"/>
          <w:szCs w:val="21"/>
        </w:rPr>
        <w:t>El recálculo en cascada mantiene la nutrición publicada al día sin que nadie la edite a mano.</w:t>
      </w:r>
    </w:p>
    <w:p w14:paraId="7BE65F06" w14:textId="153BC208" w:rsidR="00C96DD3" w:rsidRPr="00B46237" w:rsidRDefault="00080BEA" w:rsidP="00080BEA">
      <w:pPr>
        <w:pStyle w:val="Prrafodelista"/>
        <w:numPr>
          <w:ilvl w:val="0"/>
          <w:numId w:val="4"/>
        </w:numPr>
        <w:jc w:val="both"/>
        <w:rPr>
          <w:rFonts w:cs="Calibri"/>
          <w:szCs w:val="21"/>
        </w:rPr>
      </w:pPr>
      <w:r w:rsidRPr="00080BEA">
        <w:rPr>
          <w:rFonts w:cs="Calibri"/>
          <w:szCs w:val="21"/>
        </w:rPr>
        <w:t>La lógica del cálculo quedó aislada y se prueba sin base de datos.</w:t>
      </w:r>
    </w:p>
    <w:p w14:paraId="4FD863B0" w14:textId="77777777" w:rsidR="00C96DD3" w:rsidRPr="00B46237" w:rsidRDefault="00C96DD3" w:rsidP="00C96DD3">
      <w:pPr>
        <w:jc w:val="both"/>
        <w:rPr>
          <w:rFonts w:cs="Calibri"/>
          <w:b/>
          <w:bCs/>
          <w:color w:val="002060"/>
          <w:szCs w:val="21"/>
        </w:rPr>
      </w:pPr>
      <w:r w:rsidRPr="00B46237">
        <w:rPr>
          <w:rFonts w:cs="Calibri"/>
          <w:b/>
          <w:bCs/>
          <w:color w:val="002060"/>
          <w:szCs w:val="21"/>
        </w:rPr>
        <w:t>Qué no funcionó</w:t>
      </w:r>
    </w:p>
    <w:p w14:paraId="7220F3DC" w14:textId="28702824" w:rsidR="00080BEA" w:rsidRPr="00080BEA" w:rsidRDefault="00080BEA" w:rsidP="00080BEA">
      <w:pPr>
        <w:pStyle w:val="Prrafodelista"/>
        <w:numPr>
          <w:ilvl w:val="0"/>
          <w:numId w:val="19"/>
        </w:numPr>
        <w:rPr>
          <w:rFonts w:cs="Calibri"/>
          <w:szCs w:val="21"/>
        </w:rPr>
      </w:pPr>
      <w:r w:rsidRPr="00080BEA">
        <w:rPr>
          <w:rFonts w:cs="Calibri"/>
          <w:szCs w:val="21"/>
        </w:rPr>
        <w:t>Los valores nutricionales de ejemplo que trae la migración solo se aplican a los ingredientes que ya existen al correrla. Como los datos de demostración se cargan después, los ingredientes quedan sin composición.</w:t>
      </w:r>
    </w:p>
    <w:p w14:paraId="55EC9AA8" w14:textId="09239380" w:rsidR="00080BEA" w:rsidRPr="00080BEA" w:rsidRDefault="00080BEA" w:rsidP="00080BEA">
      <w:pPr>
        <w:pStyle w:val="Prrafodelista"/>
        <w:numPr>
          <w:ilvl w:val="0"/>
          <w:numId w:val="19"/>
        </w:numPr>
        <w:rPr>
          <w:rFonts w:cs="Calibri"/>
          <w:szCs w:val="21"/>
        </w:rPr>
      </w:pPr>
      <w:r w:rsidRPr="00080BEA">
        <w:rPr>
          <w:rFonts w:cs="Calibri"/>
          <w:szCs w:val="21"/>
        </w:rPr>
        <w:t>Los valores de ejemplo no estaban marcados como tales en lo que ve el usuario.</w:t>
      </w:r>
    </w:p>
    <w:p w14:paraId="7B3525DD" w14:textId="0808D554" w:rsidR="00C96DD3" w:rsidRPr="00B46237" w:rsidRDefault="00C96DD3" w:rsidP="00080BEA">
      <w:pPr>
        <w:rPr>
          <w:rFonts w:cs="Calibri"/>
          <w:b/>
          <w:bCs/>
          <w:color w:val="002060"/>
          <w:szCs w:val="21"/>
        </w:rPr>
      </w:pPr>
      <w:r w:rsidRPr="00B46237">
        <w:rPr>
          <w:rFonts w:cs="Calibri"/>
          <w:b/>
          <w:bCs/>
          <w:color w:val="002060"/>
          <w:szCs w:val="21"/>
        </w:rPr>
        <w:t>Acciones acordadas</w:t>
      </w:r>
    </w:p>
    <w:tbl>
      <w:tblPr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3"/>
        <w:gridCol w:w="1418"/>
        <w:gridCol w:w="1559"/>
        <w:gridCol w:w="2551"/>
      </w:tblGrid>
      <w:tr w:rsidR="00C96DD3" w14:paraId="027A7B67" w14:textId="77777777" w:rsidTr="00080BEA">
        <w:trPr>
          <w:cantSplit/>
          <w:tblHeader/>
        </w:trPr>
        <w:tc>
          <w:tcPr>
            <w:tcW w:w="4673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A7736" w14:textId="77777777" w:rsidR="00C96DD3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color w:val="FFFFFF"/>
                <w:sz w:val="20"/>
                <w:szCs w:val="20"/>
              </w:rPr>
              <w:lastRenderedPageBreak/>
              <w:t>Acción</w:t>
            </w:r>
          </w:p>
        </w:tc>
        <w:tc>
          <w:tcPr>
            <w:tcW w:w="1418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C2A0F" w14:textId="77777777" w:rsidR="00C96DD3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color w:val="FFFFFF"/>
                <w:sz w:val="20"/>
                <w:szCs w:val="20"/>
              </w:rPr>
              <w:t>Responsable</w:t>
            </w:r>
          </w:p>
        </w:tc>
        <w:tc>
          <w:tcPr>
            <w:tcW w:w="1559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65A50" w14:textId="77777777" w:rsidR="00C96DD3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>
              <w:rPr>
                <w:rFonts w:eastAsia="Arial" w:cs="Calibri"/>
                <w:b/>
                <w:bCs/>
                <w:color w:val="FFFFFF"/>
                <w:sz w:val="20"/>
                <w:szCs w:val="20"/>
              </w:rPr>
              <w:t>Sprint</w:t>
            </w:r>
          </w:p>
        </w:tc>
        <w:tc>
          <w:tcPr>
            <w:tcW w:w="2551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3993D" w14:textId="77777777" w:rsidR="00C96DD3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080BEA" w14:paraId="3F66B4E9" w14:textId="77777777" w:rsidTr="00F565C8">
        <w:trPr>
          <w:cantSplit/>
        </w:trPr>
        <w:tc>
          <w:tcPr>
            <w:tcW w:w="4673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CC169" w14:textId="3D694EB1" w:rsidR="00080BEA" w:rsidRPr="00B46237" w:rsidRDefault="00080BEA" w:rsidP="00080BEA">
            <w:pPr>
              <w:rPr>
                <w:rFonts w:cs="Calibri"/>
                <w:sz w:val="20"/>
                <w:szCs w:val="20"/>
              </w:rPr>
            </w:pPr>
            <w:r w:rsidRPr="00080BEA">
              <w:rPr>
                <w:rFonts w:eastAsia="Arial" w:cs="Calibri"/>
                <w:sz w:val="20"/>
                <w:szCs w:val="20"/>
              </w:rPr>
              <w:t>Cargar la composición real de los ingredientes junto con la nutricionista</w:t>
            </w:r>
          </w:p>
        </w:tc>
        <w:tc>
          <w:tcPr>
            <w:tcW w:w="1418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4AC51" w14:textId="5D272F91" w:rsidR="00080BEA" w:rsidRPr="00B46237" w:rsidRDefault="00080BEA" w:rsidP="00080BEA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Isabella</w:t>
            </w:r>
          </w:p>
        </w:tc>
        <w:tc>
          <w:tcPr>
            <w:tcW w:w="1559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381BB" w14:textId="27570CE7" w:rsidR="00080BEA" w:rsidRPr="00B46237" w:rsidRDefault="00080BEA" w:rsidP="00080BEA">
            <w:pPr>
              <w:rPr>
                <w:rFonts w:cs="Calibri"/>
                <w:sz w:val="20"/>
                <w:szCs w:val="20"/>
              </w:rPr>
            </w:pPr>
            <w:r w:rsidRPr="00080BEA">
              <w:rPr>
                <w:rFonts w:eastAsia="Arial" w:cs="Calibri"/>
                <w:sz w:val="20"/>
                <w:szCs w:val="20"/>
              </w:rPr>
              <w:t>Antes de la prueba con estudiantes</w:t>
            </w:r>
          </w:p>
        </w:tc>
        <w:tc>
          <w:tcPr>
            <w:tcW w:w="2551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4C8C3" w14:textId="642AD692" w:rsidR="00080BEA" w:rsidRPr="00B46237" w:rsidRDefault="00080BEA" w:rsidP="00080BEA">
            <w:pPr>
              <w:rPr>
                <w:rFonts w:cs="Calibri"/>
                <w:sz w:val="20"/>
                <w:szCs w:val="20"/>
              </w:rPr>
            </w:pPr>
            <w:r w:rsidRPr="00080BEA">
              <w:rPr>
                <w:rFonts w:eastAsia="Arial" w:cs="Calibri"/>
                <w:sz w:val="20"/>
                <w:szCs w:val="20"/>
              </w:rPr>
              <w:t>Pendiente</w:t>
            </w:r>
          </w:p>
        </w:tc>
      </w:tr>
      <w:tr w:rsidR="00080BEA" w14:paraId="4A13502A" w14:textId="77777777" w:rsidTr="00F565C8">
        <w:trPr>
          <w:cantSplit/>
        </w:trPr>
        <w:tc>
          <w:tcPr>
            <w:tcW w:w="4673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720D7" w14:textId="750D81AC" w:rsidR="00080BEA" w:rsidRPr="00B46237" w:rsidRDefault="00080BEA" w:rsidP="00080BEA">
            <w:pPr>
              <w:rPr>
                <w:rFonts w:cs="Calibri"/>
                <w:sz w:val="20"/>
                <w:szCs w:val="20"/>
              </w:rPr>
            </w:pPr>
            <w:r w:rsidRPr="00080BEA">
              <w:rPr>
                <w:rFonts w:eastAsia="Arial" w:cs="Calibri"/>
                <w:sz w:val="20"/>
                <w:szCs w:val="20"/>
              </w:rPr>
              <w:t>Cambiar el orden de los scripts de datos de demostración para que los ingredientes reciban su composición</w:t>
            </w:r>
          </w:p>
        </w:tc>
        <w:tc>
          <w:tcPr>
            <w:tcW w:w="1418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3BBE8" w14:textId="28B9F440" w:rsidR="00080BEA" w:rsidRPr="00B46237" w:rsidRDefault="00080BEA" w:rsidP="00080BEA">
            <w:pPr>
              <w:rPr>
                <w:rFonts w:cs="Calibri"/>
                <w:sz w:val="20"/>
                <w:szCs w:val="20"/>
              </w:rPr>
            </w:pPr>
            <w:r>
              <w:rPr>
                <w:rFonts w:eastAsia="Arial" w:cs="Calibri"/>
                <w:sz w:val="20"/>
                <w:szCs w:val="20"/>
              </w:rPr>
              <w:t>Diego</w:t>
            </w:r>
          </w:p>
        </w:tc>
        <w:tc>
          <w:tcPr>
            <w:tcW w:w="1559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CB162" w14:textId="3925E984" w:rsidR="00080BEA" w:rsidRPr="00B46237" w:rsidRDefault="00080BEA" w:rsidP="00080BEA">
            <w:pPr>
              <w:rPr>
                <w:rFonts w:cs="Calibri"/>
                <w:sz w:val="20"/>
                <w:szCs w:val="20"/>
              </w:rPr>
            </w:pPr>
            <w:r w:rsidRPr="00080BEA">
              <w:rPr>
                <w:rFonts w:eastAsia="Arial" w:cs="Calibri"/>
                <w:sz w:val="20"/>
                <w:szCs w:val="20"/>
              </w:rPr>
              <w:t>Siguiente sprint</w:t>
            </w:r>
          </w:p>
        </w:tc>
        <w:tc>
          <w:tcPr>
            <w:tcW w:w="2551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DF16A" w14:textId="27405D84" w:rsidR="00080BEA" w:rsidRPr="00B46237" w:rsidRDefault="00080BEA" w:rsidP="00080BEA">
            <w:pPr>
              <w:rPr>
                <w:rFonts w:cs="Calibri"/>
                <w:sz w:val="20"/>
                <w:szCs w:val="20"/>
              </w:rPr>
            </w:pPr>
            <w:r w:rsidRPr="00080BEA">
              <w:rPr>
                <w:rFonts w:eastAsia="Arial" w:cs="Calibri"/>
                <w:sz w:val="20"/>
                <w:szCs w:val="20"/>
              </w:rPr>
              <w:t>Pendiente</w:t>
            </w:r>
          </w:p>
        </w:tc>
      </w:tr>
    </w:tbl>
    <w:p w14:paraId="658E7CCD" w14:textId="2E49414D" w:rsidR="00C96DD3" w:rsidRPr="00B46237" w:rsidRDefault="00080BEA" w:rsidP="00C96DD3">
      <w:pPr>
        <w:pStyle w:val="Ttulo1"/>
      </w:pPr>
      <w:r>
        <w:t>7</w:t>
      </w:r>
      <w:r w:rsidR="00C96DD3" w:rsidRPr="00B46237">
        <w:t xml:space="preserve">. Sprint </w:t>
      </w:r>
      <w:r>
        <w:t>6</w:t>
      </w:r>
      <w:r w:rsidR="00C96DD3" w:rsidRPr="00B46237">
        <w:t xml:space="preserve">: </w:t>
      </w:r>
      <w:r w:rsidRPr="00080BEA">
        <w:t>jornada, stock y roles de caja</w:t>
      </w:r>
    </w:p>
    <w:tbl>
      <w:tblPr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8"/>
        <w:gridCol w:w="8222"/>
      </w:tblGrid>
      <w:tr w:rsidR="00C96DD3" w14:paraId="4AEC00E3" w14:textId="77777777" w:rsidTr="001E44A3">
        <w:trPr>
          <w:cantSplit/>
        </w:trPr>
        <w:tc>
          <w:tcPr>
            <w:tcW w:w="1838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6B4CB" w14:textId="77777777" w:rsidR="00C96DD3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Semanas</w:t>
            </w:r>
          </w:p>
        </w:tc>
        <w:tc>
          <w:tcPr>
            <w:tcW w:w="8222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28DEF" w14:textId="30A0DEB9" w:rsidR="00C96DD3" w:rsidRPr="00B46237" w:rsidRDefault="001369A9" w:rsidP="001E44A3">
            <w:pPr>
              <w:rPr>
                <w:rFonts w:cs="Calibri"/>
                <w:sz w:val="20"/>
                <w:szCs w:val="20"/>
              </w:rPr>
            </w:pPr>
            <w:r>
              <w:rPr>
                <w:rFonts w:eastAsia="Arial" w:cs="Calibri"/>
                <w:sz w:val="20"/>
                <w:szCs w:val="20"/>
              </w:rPr>
              <w:t>10 y 11</w:t>
            </w:r>
          </w:p>
        </w:tc>
      </w:tr>
      <w:tr w:rsidR="00C96DD3" w14:paraId="3A05AD00" w14:textId="77777777" w:rsidTr="001E44A3">
        <w:trPr>
          <w:cantSplit/>
        </w:trPr>
        <w:tc>
          <w:tcPr>
            <w:tcW w:w="1838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ACFFE" w14:textId="77777777" w:rsidR="00C96DD3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Historias</w:t>
            </w:r>
          </w:p>
        </w:tc>
        <w:tc>
          <w:tcPr>
            <w:tcW w:w="8222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A20B5" w14:textId="4D84685E" w:rsidR="00C96DD3" w:rsidRPr="00B46237" w:rsidRDefault="00080BEA" w:rsidP="001E44A3">
            <w:pPr>
              <w:rPr>
                <w:rFonts w:cs="Calibri"/>
                <w:sz w:val="20"/>
                <w:szCs w:val="20"/>
              </w:rPr>
            </w:pPr>
            <w:r w:rsidRPr="00080BEA">
              <w:rPr>
                <w:rFonts w:eastAsia="Arial" w:cs="Calibri"/>
                <w:sz w:val="20"/>
                <w:szCs w:val="20"/>
              </w:rPr>
              <w:t>RF-24 (iniciar jornada), RF-25 (venta de combo con un toque), RF-26 (stock exacto en tiempo real), RF-27 (informe mensual de agotamiento), RF-28 (roles Cajero y Nutricionista)</w:t>
            </w:r>
          </w:p>
        </w:tc>
      </w:tr>
      <w:tr w:rsidR="00C96DD3" w14:paraId="65ED75E8" w14:textId="77777777" w:rsidTr="001E44A3">
        <w:trPr>
          <w:cantSplit/>
        </w:trPr>
        <w:tc>
          <w:tcPr>
            <w:tcW w:w="1838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AAC8D" w14:textId="77777777" w:rsidR="00C96DD3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Resultado</w:t>
            </w:r>
          </w:p>
        </w:tc>
        <w:tc>
          <w:tcPr>
            <w:tcW w:w="8222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25BE3" w14:textId="20691D6A" w:rsidR="00080BEA" w:rsidRPr="00080BEA" w:rsidRDefault="00080BEA" w:rsidP="00080BEA">
            <w:pPr>
              <w:pStyle w:val="Prrafodelista"/>
              <w:numPr>
                <w:ilvl w:val="0"/>
                <w:numId w:val="8"/>
              </w:numPr>
              <w:rPr>
                <w:rFonts w:eastAsia="Arial" w:cs="Calibri"/>
                <w:sz w:val="20"/>
                <w:szCs w:val="20"/>
              </w:rPr>
            </w:pPr>
            <w:r w:rsidRPr="00080BEA">
              <w:rPr>
                <w:rFonts w:eastAsia="Arial" w:cs="Calibri"/>
                <w:sz w:val="20"/>
                <w:szCs w:val="20"/>
              </w:rPr>
              <w:t>Jornada con stock por movimientos (inicio, venta, anulación, reposición, ajuste y cierre).</w:t>
            </w:r>
          </w:p>
          <w:p w14:paraId="6ABBD267" w14:textId="664C910E" w:rsidR="00080BEA" w:rsidRPr="00080BEA" w:rsidRDefault="00080BEA" w:rsidP="00080BEA">
            <w:pPr>
              <w:pStyle w:val="Prrafodelista"/>
              <w:numPr>
                <w:ilvl w:val="0"/>
                <w:numId w:val="8"/>
              </w:numPr>
              <w:rPr>
                <w:rFonts w:eastAsia="Arial" w:cs="Calibri"/>
                <w:sz w:val="20"/>
                <w:szCs w:val="20"/>
              </w:rPr>
            </w:pPr>
            <w:r w:rsidRPr="00080BEA">
              <w:rPr>
                <w:rFonts w:eastAsia="Arial" w:cs="Calibri"/>
                <w:sz w:val="20"/>
                <w:szCs w:val="20"/>
              </w:rPr>
              <w:t>Caja con un botón por categoría, botón para deshacer y cierre con conteo de sobrantes. Cierre automático a la hora configurada.</w:t>
            </w:r>
          </w:p>
          <w:p w14:paraId="4283A970" w14:textId="3546D8A0" w:rsidR="00080BEA" w:rsidRPr="00080BEA" w:rsidRDefault="00080BEA" w:rsidP="00080BEA">
            <w:pPr>
              <w:pStyle w:val="Prrafodelista"/>
              <w:numPr>
                <w:ilvl w:val="0"/>
                <w:numId w:val="8"/>
              </w:numPr>
              <w:rPr>
                <w:rFonts w:eastAsia="Arial" w:cs="Calibri"/>
                <w:sz w:val="20"/>
                <w:szCs w:val="20"/>
              </w:rPr>
            </w:pPr>
            <w:r w:rsidRPr="00080BEA">
              <w:rPr>
                <w:rFonts w:eastAsia="Arial" w:cs="Calibri"/>
                <w:sz w:val="20"/>
                <w:szCs w:val="20"/>
              </w:rPr>
              <w:t>El estado de cada componente se calcula solo desde el stock: 30 % o menos queda en baja disponibilidad y 0 en agotado.</w:t>
            </w:r>
          </w:p>
          <w:p w14:paraId="5007F65E" w14:textId="374CE7CD" w:rsidR="00080BEA" w:rsidRPr="00080BEA" w:rsidRDefault="00080BEA" w:rsidP="00080BEA">
            <w:pPr>
              <w:pStyle w:val="Prrafodelista"/>
              <w:numPr>
                <w:ilvl w:val="0"/>
                <w:numId w:val="8"/>
              </w:numPr>
              <w:rPr>
                <w:rFonts w:eastAsia="Arial" w:cs="Calibri"/>
                <w:sz w:val="20"/>
                <w:szCs w:val="20"/>
              </w:rPr>
            </w:pPr>
            <w:r w:rsidRPr="00080BEA">
              <w:rPr>
                <w:rFonts w:eastAsia="Arial" w:cs="Calibri"/>
                <w:sz w:val="20"/>
                <w:szCs w:val="20"/>
              </w:rPr>
              <w:t>Avisos en tiempo real por Server-Sent Events.</w:t>
            </w:r>
          </w:p>
          <w:p w14:paraId="5C835554" w14:textId="7D1AB102" w:rsidR="00080BEA" w:rsidRPr="00080BEA" w:rsidRDefault="00080BEA" w:rsidP="00080BEA">
            <w:pPr>
              <w:pStyle w:val="Prrafodelista"/>
              <w:numPr>
                <w:ilvl w:val="0"/>
                <w:numId w:val="8"/>
              </w:numPr>
              <w:rPr>
                <w:rFonts w:eastAsia="Arial" w:cs="Calibri"/>
                <w:sz w:val="20"/>
                <w:szCs w:val="20"/>
              </w:rPr>
            </w:pPr>
            <w:r w:rsidRPr="00080BEA">
              <w:rPr>
                <w:rFonts w:eastAsia="Arial" w:cs="Calibri"/>
                <w:sz w:val="20"/>
                <w:szCs w:val="20"/>
              </w:rPr>
              <w:t>Roles Cajero y Nutricionista.</w:t>
            </w:r>
          </w:p>
          <w:p w14:paraId="7B5E263A" w14:textId="627F78C8" w:rsidR="00C96DD3" w:rsidRPr="00B46237" w:rsidRDefault="00080BEA" w:rsidP="00080BEA">
            <w:pPr>
              <w:pStyle w:val="Prrafodelista"/>
              <w:numPr>
                <w:ilvl w:val="0"/>
                <w:numId w:val="8"/>
              </w:numPr>
              <w:rPr>
                <w:rFonts w:cs="Calibri"/>
                <w:sz w:val="20"/>
                <w:szCs w:val="20"/>
              </w:rPr>
            </w:pPr>
            <w:r w:rsidRPr="00080BEA">
              <w:rPr>
                <w:rFonts w:eastAsia="Arial" w:cs="Calibri"/>
                <w:sz w:val="20"/>
                <w:szCs w:val="20"/>
              </w:rPr>
              <w:t>Script de integración de la jornada: ventas simultáneas, stock exacto, anulaciones, cierre y roles.</w:t>
            </w:r>
          </w:p>
        </w:tc>
      </w:tr>
      <w:tr w:rsidR="00C96DD3" w14:paraId="4E3B1267" w14:textId="77777777" w:rsidTr="001E44A3">
        <w:trPr>
          <w:cantSplit/>
        </w:trPr>
        <w:tc>
          <w:tcPr>
            <w:tcW w:w="1838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1226A" w14:textId="77777777" w:rsidR="00C96DD3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Fecha de la sesión</w:t>
            </w:r>
          </w:p>
        </w:tc>
        <w:tc>
          <w:tcPr>
            <w:tcW w:w="8222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2343F" w14:textId="7FACB610" w:rsidR="00C96DD3" w:rsidRPr="00B46237" w:rsidRDefault="001369A9" w:rsidP="001E44A3">
            <w:pPr>
              <w:rPr>
                <w:rFonts w:cs="Calibri"/>
                <w:sz w:val="20"/>
                <w:szCs w:val="20"/>
              </w:rPr>
            </w:pPr>
            <w:r w:rsidRPr="001369A9">
              <w:rPr>
                <w:rFonts w:eastAsia="Arial" w:cs="Calibri"/>
                <w:sz w:val="20"/>
                <w:szCs w:val="20"/>
              </w:rPr>
              <w:t>12 de octubre de 2026</w:t>
            </w:r>
          </w:p>
        </w:tc>
      </w:tr>
      <w:tr w:rsidR="00C96DD3" w14:paraId="76760896" w14:textId="77777777" w:rsidTr="001E44A3">
        <w:trPr>
          <w:cantSplit/>
        </w:trPr>
        <w:tc>
          <w:tcPr>
            <w:tcW w:w="1838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DD821" w14:textId="77777777" w:rsidR="00C96DD3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Asistentes</w:t>
            </w:r>
          </w:p>
        </w:tc>
        <w:tc>
          <w:tcPr>
            <w:tcW w:w="8222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9343F" w14:textId="77777777" w:rsidR="00C96DD3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Isabella Covarrubias, Diego Díaz</w:t>
            </w:r>
            <w:r>
              <w:rPr>
                <w:rFonts w:eastAsia="Arial" w:cs="Calibri"/>
                <w:sz w:val="20"/>
                <w:szCs w:val="20"/>
              </w:rPr>
              <w:t>.</w:t>
            </w:r>
          </w:p>
        </w:tc>
      </w:tr>
    </w:tbl>
    <w:p w14:paraId="29344912" w14:textId="77777777" w:rsidR="00C96DD3" w:rsidRDefault="00C96DD3" w:rsidP="00C96DD3">
      <w:pPr>
        <w:rPr>
          <w:rFonts w:cs="Calibri"/>
          <w:szCs w:val="21"/>
        </w:rPr>
      </w:pPr>
    </w:p>
    <w:p w14:paraId="55E404A4" w14:textId="77777777" w:rsidR="00C96DD3" w:rsidRPr="00B46237" w:rsidRDefault="00C96DD3" w:rsidP="00C96DD3">
      <w:pPr>
        <w:rPr>
          <w:rFonts w:cs="Calibri"/>
          <w:b/>
          <w:bCs/>
          <w:color w:val="002060"/>
          <w:szCs w:val="21"/>
        </w:rPr>
      </w:pPr>
      <w:r w:rsidRPr="00B46237">
        <w:rPr>
          <w:rFonts w:cs="Calibri"/>
          <w:b/>
          <w:bCs/>
          <w:color w:val="002060"/>
          <w:szCs w:val="21"/>
        </w:rPr>
        <w:t>Qué funcionó</w:t>
      </w:r>
    </w:p>
    <w:p w14:paraId="4D74D30E" w14:textId="198056AB" w:rsidR="00080BEA" w:rsidRPr="00080BEA" w:rsidRDefault="00080BEA" w:rsidP="00080BEA">
      <w:pPr>
        <w:pStyle w:val="Prrafodelista"/>
        <w:numPr>
          <w:ilvl w:val="0"/>
          <w:numId w:val="20"/>
        </w:numPr>
        <w:rPr>
          <w:rFonts w:cs="Calibri"/>
          <w:szCs w:val="21"/>
        </w:rPr>
      </w:pPr>
      <w:r w:rsidRPr="00080BEA">
        <w:rPr>
          <w:rFonts w:cs="Calibri"/>
          <w:szCs w:val="21"/>
        </w:rPr>
        <w:t>Llevar el stock por movimientos permite deshacer una venta con el movimiento contrario y conservar todo el historial.</w:t>
      </w:r>
    </w:p>
    <w:p w14:paraId="15D1A05F" w14:textId="1BE1FB5F" w:rsidR="00080BEA" w:rsidRPr="00080BEA" w:rsidRDefault="00080BEA" w:rsidP="00080BEA">
      <w:pPr>
        <w:pStyle w:val="Prrafodelista"/>
        <w:numPr>
          <w:ilvl w:val="0"/>
          <w:numId w:val="20"/>
        </w:numPr>
        <w:rPr>
          <w:rFonts w:cs="Calibri"/>
          <w:szCs w:val="21"/>
        </w:rPr>
      </w:pPr>
      <w:r w:rsidRPr="00080BEA">
        <w:rPr>
          <w:rFonts w:cs="Calibri"/>
          <w:szCs w:val="21"/>
        </w:rPr>
        <w:t>Cinco ventas simultáneas descuentan bien el stock gracias al bloqueo de la jornada dentro de la transacción.</w:t>
      </w:r>
    </w:p>
    <w:p w14:paraId="28A0E65C" w14:textId="77777777" w:rsidR="00080BEA" w:rsidRPr="00080BEA" w:rsidRDefault="00080BEA" w:rsidP="00080BEA">
      <w:pPr>
        <w:pStyle w:val="Prrafodelista"/>
        <w:numPr>
          <w:ilvl w:val="0"/>
          <w:numId w:val="20"/>
        </w:numPr>
        <w:rPr>
          <w:rFonts w:cs="Calibri"/>
          <w:szCs w:val="21"/>
        </w:rPr>
      </w:pPr>
      <w:r w:rsidRPr="00080BEA">
        <w:rPr>
          <w:rFonts w:cs="Calibri"/>
          <w:szCs w:val="21"/>
        </w:rPr>
        <w:t>La cocina no tiene que cambiar estados a mano: se derivan de las ventas.</w:t>
      </w:r>
    </w:p>
    <w:p w14:paraId="1055812A" w14:textId="6656BD16" w:rsidR="00C96DD3" w:rsidRPr="00B46237" w:rsidRDefault="00C96DD3" w:rsidP="00080BEA">
      <w:pPr>
        <w:rPr>
          <w:rFonts w:cs="Calibri"/>
          <w:b/>
          <w:bCs/>
          <w:color w:val="002060"/>
          <w:szCs w:val="21"/>
        </w:rPr>
      </w:pPr>
      <w:r w:rsidRPr="00B46237">
        <w:rPr>
          <w:rFonts w:cs="Calibri"/>
          <w:b/>
          <w:bCs/>
          <w:color w:val="002060"/>
          <w:szCs w:val="21"/>
        </w:rPr>
        <w:t>Qué no funcionó</w:t>
      </w:r>
    </w:p>
    <w:p w14:paraId="727FBA9A" w14:textId="45235D99" w:rsidR="00080BEA" w:rsidRPr="00080BEA" w:rsidRDefault="00080BEA" w:rsidP="00080BEA">
      <w:pPr>
        <w:pStyle w:val="Prrafodelista"/>
        <w:numPr>
          <w:ilvl w:val="0"/>
          <w:numId w:val="21"/>
        </w:numPr>
        <w:rPr>
          <w:rFonts w:cs="Calibri"/>
          <w:szCs w:val="21"/>
        </w:rPr>
      </w:pPr>
      <w:r w:rsidRPr="00080BEA">
        <w:rPr>
          <w:rFonts w:cs="Calibri"/>
          <w:szCs w:val="21"/>
        </w:rPr>
        <w:t>La caja registra cada combo en la plataforma además de usar el sistema de Campomar. Ese doble registro cambia lo que decía el Documento de Alcance y no se anotó en el control de cambios.</w:t>
      </w:r>
    </w:p>
    <w:p w14:paraId="2926949E" w14:textId="0BAF0C75" w:rsidR="00080BEA" w:rsidRPr="00080BEA" w:rsidRDefault="00080BEA" w:rsidP="00080BEA">
      <w:pPr>
        <w:pStyle w:val="Prrafodelista"/>
        <w:numPr>
          <w:ilvl w:val="0"/>
          <w:numId w:val="21"/>
        </w:numPr>
        <w:rPr>
          <w:rFonts w:cs="Calibri"/>
          <w:szCs w:val="21"/>
        </w:rPr>
      </w:pPr>
      <w:r w:rsidRPr="00080BEA">
        <w:rPr>
          <w:rFonts w:cs="Calibri"/>
          <w:szCs w:val="21"/>
        </w:rPr>
        <w:t>El cierre automático no usa un temporizador: se activa cuando alguien consulta el estado de la jornada.</w:t>
      </w:r>
    </w:p>
    <w:p w14:paraId="799344C8" w14:textId="4D7E9264" w:rsidR="00080BEA" w:rsidRPr="00080BEA" w:rsidRDefault="00080BEA" w:rsidP="00080BEA">
      <w:pPr>
        <w:pStyle w:val="Prrafodelista"/>
        <w:numPr>
          <w:ilvl w:val="0"/>
          <w:numId w:val="21"/>
        </w:numPr>
        <w:rPr>
          <w:rFonts w:cs="Calibri"/>
          <w:szCs w:val="21"/>
        </w:rPr>
      </w:pPr>
      <w:r w:rsidRPr="00080BEA">
        <w:rPr>
          <w:rFonts w:cs="Calibri"/>
          <w:szCs w:val="21"/>
        </w:rPr>
        <w:t>Los scripts de integración corren contra la base de desarrollo y borran el menú, la jornada y las ventas de hoy.</w:t>
      </w:r>
    </w:p>
    <w:p w14:paraId="7D2BF0F2" w14:textId="15D7242B" w:rsidR="00C96DD3" w:rsidRPr="00B46237" w:rsidRDefault="00C96DD3" w:rsidP="00080BEA">
      <w:pPr>
        <w:rPr>
          <w:rFonts w:cs="Calibri"/>
          <w:b/>
          <w:bCs/>
          <w:color w:val="002060"/>
          <w:szCs w:val="21"/>
        </w:rPr>
      </w:pPr>
      <w:r w:rsidRPr="00B46237">
        <w:rPr>
          <w:rFonts w:cs="Calibri"/>
          <w:b/>
          <w:bCs/>
          <w:color w:val="002060"/>
          <w:szCs w:val="21"/>
        </w:rPr>
        <w:lastRenderedPageBreak/>
        <w:t>Acciones acordadas</w:t>
      </w:r>
    </w:p>
    <w:tbl>
      <w:tblPr>
        <w:tblW w:w="99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71"/>
        <w:gridCol w:w="1403"/>
        <w:gridCol w:w="983"/>
        <w:gridCol w:w="2829"/>
      </w:tblGrid>
      <w:tr w:rsidR="00C96DD3" w14:paraId="5E387F56" w14:textId="77777777" w:rsidTr="001E44A3">
        <w:trPr>
          <w:cantSplit/>
          <w:trHeight w:val="460"/>
          <w:tblHeader/>
        </w:trPr>
        <w:tc>
          <w:tcPr>
            <w:tcW w:w="4771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75FF7" w14:textId="77777777" w:rsidR="00C96DD3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color w:val="FFFFFF"/>
                <w:sz w:val="20"/>
                <w:szCs w:val="20"/>
              </w:rPr>
              <w:t>Acción</w:t>
            </w:r>
          </w:p>
        </w:tc>
        <w:tc>
          <w:tcPr>
            <w:tcW w:w="1403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93783" w14:textId="77777777" w:rsidR="00C96DD3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color w:val="FFFFFF"/>
                <w:sz w:val="20"/>
                <w:szCs w:val="20"/>
              </w:rPr>
              <w:t>Responsable</w:t>
            </w:r>
          </w:p>
        </w:tc>
        <w:tc>
          <w:tcPr>
            <w:tcW w:w="983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35995" w14:textId="77777777" w:rsidR="00C96DD3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>
              <w:rPr>
                <w:rFonts w:eastAsia="Arial" w:cs="Calibri"/>
                <w:b/>
                <w:bCs/>
                <w:color w:val="FFFFFF"/>
                <w:sz w:val="20"/>
                <w:szCs w:val="20"/>
              </w:rPr>
              <w:t>Sprint</w:t>
            </w:r>
          </w:p>
        </w:tc>
        <w:tc>
          <w:tcPr>
            <w:tcW w:w="2829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07D6D" w14:textId="77777777" w:rsidR="00C96DD3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C96DD3" w14:paraId="7601C708" w14:textId="77777777" w:rsidTr="00F565C8">
        <w:trPr>
          <w:cantSplit/>
          <w:trHeight w:val="460"/>
        </w:trPr>
        <w:tc>
          <w:tcPr>
            <w:tcW w:w="4771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9DDAF" w14:textId="39CF1528" w:rsidR="00C96DD3" w:rsidRPr="00B46237" w:rsidRDefault="00080BEA" w:rsidP="001E44A3">
            <w:pPr>
              <w:rPr>
                <w:rFonts w:cs="Calibri"/>
                <w:sz w:val="20"/>
                <w:szCs w:val="20"/>
              </w:rPr>
            </w:pPr>
            <w:r w:rsidRPr="00080BEA">
              <w:rPr>
                <w:rFonts w:eastAsia="Arial" w:cs="Calibri"/>
                <w:sz w:val="20"/>
                <w:szCs w:val="20"/>
              </w:rPr>
              <w:t>Registrar el doble registro en caja como cambio de alcance (Documento de Alcance, Especificación y riesgos)</w:t>
            </w:r>
          </w:p>
        </w:tc>
        <w:tc>
          <w:tcPr>
            <w:tcW w:w="1403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A5B71" w14:textId="77777777" w:rsidR="00C96DD3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Isabella</w:t>
            </w:r>
          </w:p>
        </w:tc>
        <w:tc>
          <w:tcPr>
            <w:tcW w:w="983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2C1DC" w14:textId="57C0F9F3" w:rsidR="00C96DD3" w:rsidRPr="00B46237" w:rsidRDefault="00080BEA" w:rsidP="001E44A3">
            <w:pPr>
              <w:rPr>
                <w:rFonts w:cs="Calibri"/>
                <w:sz w:val="20"/>
                <w:szCs w:val="20"/>
              </w:rPr>
            </w:pPr>
            <w:r w:rsidRPr="00080BEA">
              <w:rPr>
                <w:rFonts w:eastAsia="Arial" w:cs="Calibri"/>
                <w:sz w:val="20"/>
                <w:szCs w:val="20"/>
              </w:rPr>
              <w:t>Siguiente sprint</w:t>
            </w:r>
          </w:p>
        </w:tc>
        <w:tc>
          <w:tcPr>
            <w:tcW w:w="2829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3FD85" w14:textId="3F68DE63" w:rsidR="00C96DD3" w:rsidRPr="00B46237" w:rsidRDefault="00F565C8" w:rsidP="001E44A3">
            <w:pPr>
              <w:rPr>
                <w:rFonts w:cs="Calibri"/>
                <w:sz w:val="20"/>
                <w:szCs w:val="20"/>
              </w:rPr>
            </w:pPr>
            <w:r w:rsidRPr="00F565C8">
              <w:rPr>
                <w:rFonts w:eastAsia="Arial" w:cs="Calibri"/>
                <w:sz w:val="20"/>
                <w:szCs w:val="20"/>
              </w:rPr>
              <w:t>Hecha</w:t>
            </w:r>
          </w:p>
        </w:tc>
      </w:tr>
      <w:tr w:rsidR="00C96DD3" w14:paraId="0ACD8F09" w14:textId="77777777" w:rsidTr="00F565C8">
        <w:trPr>
          <w:cantSplit/>
          <w:trHeight w:val="460"/>
        </w:trPr>
        <w:tc>
          <w:tcPr>
            <w:tcW w:w="4771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D7784" w14:textId="1163DE71" w:rsidR="00C96DD3" w:rsidRPr="00B46237" w:rsidRDefault="0044712B" w:rsidP="001E44A3">
            <w:pPr>
              <w:rPr>
                <w:rFonts w:cs="Calibri"/>
                <w:sz w:val="20"/>
                <w:szCs w:val="20"/>
              </w:rPr>
            </w:pPr>
            <w:r w:rsidRPr="0044712B">
              <w:rPr>
                <w:rFonts w:eastAsia="Arial" w:cs="Calibri"/>
                <w:sz w:val="20"/>
                <w:szCs w:val="20"/>
              </w:rPr>
              <w:t>Crear una base de datos aparte para las pruebas de integración</w:t>
            </w:r>
          </w:p>
        </w:tc>
        <w:tc>
          <w:tcPr>
            <w:tcW w:w="1403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ED54C" w14:textId="77777777" w:rsidR="00C96DD3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Diego</w:t>
            </w:r>
          </w:p>
        </w:tc>
        <w:tc>
          <w:tcPr>
            <w:tcW w:w="983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9B65B" w14:textId="6879F665" w:rsidR="00C96DD3" w:rsidRPr="00B46237" w:rsidRDefault="0044712B" w:rsidP="001E44A3">
            <w:pPr>
              <w:rPr>
                <w:rFonts w:cs="Calibri"/>
                <w:sz w:val="20"/>
                <w:szCs w:val="20"/>
              </w:rPr>
            </w:pPr>
            <w:r w:rsidRPr="0044712B">
              <w:rPr>
                <w:rFonts w:eastAsia="Arial" w:cs="Calibri"/>
                <w:sz w:val="20"/>
                <w:szCs w:val="20"/>
              </w:rPr>
              <w:t>Siguiente sprint</w:t>
            </w:r>
          </w:p>
        </w:tc>
        <w:tc>
          <w:tcPr>
            <w:tcW w:w="2829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56A59" w14:textId="673859AE" w:rsidR="00C96DD3" w:rsidRPr="00B46237" w:rsidRDefault="0044712B" w:rsidP="001E44A3">
            <w:pPr>
              <w:rPr>
                <w:rFonts w:cs="Calibri"/>
                <w:sz w:val="20"/>
                <w:szCs w:val="20"/>
              </w:rPr>
            </w:pPr>
            <w:r w:rsidRPr="0044712B">
              <w:rPr>
                <w:rFonts w:eastAsia="Arial" w:cs="Calibri"/>
                <w:sz w:val="20"/>
                <w:szCs w:val="20"/>
              </w:rPr>
              <w:t>Pendiente</w:t>
            </w:r>
          </w:p>
        </w:tc>
      </w:tr>
    </w:tbl>
    <w:p w14:paraId="0F34847E" w14:textId="0C6F3B38" w:rsidR="00C96DD3" w:rsidRPr="00B46237" w:rsidRDefault="0044712B" w:rsidP="00C96DD3">
      <w:pPr>
        <w:pStyle w:val="Ttulo1"/>
      </w:pPr>
      <w:r>
        <w:t>8</w:t>
      </w:r>
      <w:r w:rsidR="00C96DD3" w:rsidRPr="00B46237">
        <w:t xml:space="preserve">. Sprint </w:t>
      </w:r>
      <w:r>
        <w:t>7</w:t>
      </w:r>
      <w:r w:rsidR="00C96DD3" w:rsidRPr="00B46237">
        <w:t xml:space="preserve">: </w:t>
      </w:r>
      <w:r w:rsidRPr="0044712B">
        <w:t>precios por categoría, vista mensual y copia de menús</w:t>
      </w:r>
    </w:p>
    <w:tbl>
      <w:tblPr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4"/>
        <w:gridCol w:w="7746"/>
      </w:tblGrid>
      <w:tr w:rsidR="00C96DD3" w14:paraId="7178CA48" w14:textId="77777777" w:rsidTr="001E44A3">
        <w:trPr>
          <w:cantSplit/>
          <w:trHeight w:val="411"/>
        </w:trPr>
        <w:tc>
          <w:tcPr>
            <w:tcW w:w="231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B8FFE" w14:textId="77777777" w:rsidR="00C96DD3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Semanas</w:t>
            </w:r>
          </w:p>
        </w:tc>
        <w:tc>
          <w:tcPr>
            <w:tcW w:w="774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FE248" w14:textId="1FCF7226" w:rsidR="00C96DD3" w:rsidRPr="00B46237" w:rsidRDefault="001369A9" w:rsidP="001E44A3">
            <w:pPr>
              <w:rPr>
                <w:rFonts w:cs="Calibri"/>
                <w:sz w:val="20"/>
                <w:szCs w:val="20"/>
              </w:rPr>
            </w:pPr>
            <w:r>
              <w:rPr>
                <w:rFonts w:eastAsia="Arial" w:cs="Calibri"/>
                <w:sz w:val="20"/>
                <w:szCs w:val="20"/>
              </w:rPr>
              <w:t>11</w:t>
            </w:r>
          </w:p>
        </w:tc>
      </w:tr>
      <w:tr w:rsidR="00C96DD3" w14:paraId="0C0E4A94" w14:textId="77777777" w:rsidTr="001E44A3">
        <w:trPr>
          <w:cantSplit/>
          <w:trHeight w:val="680"/>
        </w:trPr>
        <w:tc>
          <w:tcPr>
            <w:tcW w:w="231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51C19" w14:textId="77777777" w:rsidR="00C96DD3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Historias</w:t>
            </w:r>
          </w:p>
        </w:tc>
        <w:tc>
          <w:tcPr>
            <w:tcW w:w="774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3D34E" w14:textId="273E26C8" w:rsidR="00C96DD3" w:rsidRPr="00B46237" w:rsidRDefault="0044712B" w:rsidP="001E44A3">
            <w:pPr>
              <w:rPr>
                <w:rFonts w:cs="Calibri"/>
                <w:sz w:val="20"/>
                <w:szCs w:val="20"/>
              </w:rPr>
            </w:pPr>
            <w:r>
              <w:rPr>
                <w:rFonts w:eastAsia="Arial" w:cs="Calibri"/>
                <w:sz w:val="20"/>
                <w:szCs w:val="20"/>
              </w:rPr>
              <w:t>P</w:t>
            </w:r>
            <w:r w:rsidRPr="0044712B">
              <w:rPr>
                <w:rFonts w:eastAsia="Arial" w:cs="Calibri"/>
                <w:sz w:val="20"/>
                <w:szCs w:val="20"/>
              </w:rPr>
              <w:t>recio del plato en cada categoría, planificación por mes, copiar menús entre fechas</w:t>
            </w:r>
          </w:p>
        </w:tc>
      </w:tr>
      <w:tr w:rsidR="00C96DD3" w14:paraId="07916201" w14:textId="77777777" w:rsidTr="001E44A3">
        <w:trPr>
          <w:cantSplit/>
          <w:trHeight w:val="918"/>
        </w:trPr>
        <w:tc>
          <w:tcPr>
            <w:tcW w:w="231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FD155" w14:textId="77777777" w:rsidR="00C96DD3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Resultado</w:t>
            </w:r>
          </w:p>
        </w:tc>
        <w:tc>
          <w:tcPr>
            <w:tcW w:w="774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BD927" w14:textId="77777777" w:rsidR="0044712B" w:rsidRPr="0044712B" w:rsidRDefault="0044712B" w:rsidP="0044712B">
            <w:pPr>
              <w:pStyle w:val="Prrafodelista"/>
              <w:numPr>
                <w:ilvl w:val="0"/>
                <w:numId w:val="12"/>
              </w:numPr>
              <w:rPr>
                <w:rFonts w:eastAsia="Arial" w:cs="Calibri"/>
                <w:sz w:val="20"/>
                <w:szCs w:val="20"/>
              </w:rPr>
            </w:pPr>
            <w:r w:rsidRPr="0044712B">
              <w:rPr>
                <w:rFonts w:eastAsia="Arial" w:cs="Calibri"/>
                <w:sz w:val="20"/>
                <w:szCs w:val="20"/>
              </w:rPr>
              <w:t>El precio pasó de la preparación al plato planificado en cada categoría. Entrada, postre y bebida van incluidos en el combo.</w:t>
            </w:r>
          </w:p>
          <w:p w14:paraId="3A5679E6" w14:textId="17779890" w:rsidR="0044712B" w:rsidRPr="0044712B" w:rsidRDefault="0044712B" w:rsidP="0044712B">
            <w:pPr>
              <w:pStyle w:val="Prrafodelista"/>
              <w:numPr>
                <w:ilvl w:val="0"/>
                <w:numId w:val="12"/>
              </w:numPr>
              <w:rPr>
                <w:rFonts w:eastAsia="Arial" w:cs="Calibri"/>
                <w:sz w:val="20"/>
                <w:szCs w:val="20"/>
              </w:rPr>
            </w:pPr>
            <w:r w:rsidRPr="0044712B">
              <w:rPr>
                <w:rFonts w:eastAsia="Arial" w:cs="Calibri"/>
                <w:sz w:val="20"/>
                <w:szCs w:val="20"/>
              </w:rPr>
              <w:t>Vista mensual del menú y copia de un día o de una semana. Los días copiados quedan sin publicar y no pisan lo ya cargado salvo que se pida.</w:t>
            </w:r>
          </w:p>
          <w:p w14:paraId="601E5AE1" w14:textId="2DA8F5A9" w:rsidR="00C96DD3" w:rsidRPr="00B46237" w:rsidRDefault="0044712B" w:rsidP="0044712B">
            <w:pPr>
              <w:pStyle w:val="Prrafodelista"/>
              <w:numPr>
                <w:ilvl w:val="0"/>
                <w:numId w:val="12"/>
              </w:numPr>
              <w:rPr>
                <w:rFonts w:cs="Calibri"/>
                <w:sz w:val="20"/>
                <w:szCs w:val="20"/>
              </w:rPr>
            </w:pPr>
            <w:r w:rsidRPr="0044712B">
              <w:rPr>
                <w:rFonts w:eastAsia="Arial" w:cs="Calibri"/>
                <w:sz w:val="20"/>
                <w:szCs w:val="20"/>
              </w:rPr>
              <w:t>La información nutricional se publica al guardarla.</w:t>
            </w:r>
          </w:p>
        </w:tc>
      </w:tr>
      <w:tr w:rsidR="00C96DD3" w14:paraId="56D25FE3" w14:textId="77777777" w:rsidTr="001E44A3">
        <w:trPr>
          <w:cantSplit/>
          <w:trHeight w:val="411"/>
        </w:trPr>
        <w:tc>
          <w:tcPr>
            <w:tcW w:w="231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961EE" w14:textId="77777777" w:rsidR="00C96DD3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Fecha de la sesión</w:t>
            </w:r>
          </w:p>
        </w:tc>
        <w:tc>
          <w:tcPr>
            <w:tcW w:w="774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ECFB0" w14:textId="0A6D90E5" w:rsidR="00C96DD3" w:rsidRPr="00B46237" w:rsidRDefault="001369A9" w:rsidP="001E44A3">
            <w:pPr>
              <w:rPr>
                <w:rFonts w:cs="Calibri"/>
                <w:sz w:val="20"/>
                <w:szCs w:val="20"/>
              </w:rPr>
            </w:pPr>
            <w:r w:rsidRPr="001369A9">
              <w:rPr>
                <w:rFonts w:eastAsia="Arial" w:cs="Calibri"/>
                <w:sz w:val="20"/>
                <w:szCs w:val="20"/>
              </w:rPr>
              <w:t>15 de octubre de 2026</w:t>
            </w:r>
          </w:p>
        </w:tc>
      </w:tr>
      <w:tr w:rsidR="00C96DD3" w14:paraId="3203F09D" w14:textId="77777777" w:rsidTr="001E44A3">
        <w:trPr>
          <w:cantSplit/>
          <w:trHeight w:val="411"/>
        </w:trPr>
        <w:tc>
          <w:tcPr>
            <w:tcW w:w="231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57635" w14:textId="77777777" w:rsidR="00C96DD3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Asistentes</w:t>
            </w:r>
          </w:p>
        </w:tc>
        <w:tc>
          <w:tcPr>
            <w:tcW w:w="774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4BAED" w14:textId="77777777" w:rsidR="00C96DD3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Isabella Covarrubias, Diego Díaz</w:t>
            </w:r>
            <w:r>
              <w:rPr>
                <w:rFonts w:eastAsia="Arial" w:cs="Calibri"/>
                <w:sz w:val="20"/>
                <w:szCs w:val="20"/>
              </w:rPr>
              <w:t>.</w:t>
            </w:r>
          </w:p>
        </w:tc>
      </w:tr>
    </w:tbl>
    <w:p w14:paraId="5C327AB2" w14:textId="77777777" w:rsidR="00C96DD3" w:rsidRDefault="00C96DD3" w:rsidP="00C96DD3">
      <w:pPr>
        <w:rPr>
          <w:rFonts w:cs="Calibri"/>
          <w:szCs w:val="21"/>
        </w:rPr>
      </w:pPr>
    </w:p>
    <w:p w14:paraId="1799D955" w14:textId="77777777" w:rsidR="00C96DD3" w:rsidRPr="00B46237" w:rsidRDefault="00C96DD3" w:rsidP="00C96DD3">
      <w:pPr>
        <w:rPr>
          <w:rFonts w:cs="Calibri"/>
          <w:b/>
          <w:bCs/>
          <w:color w:val="002060"/>
          <w:szCs w:val="21"/>
        </w:rPr>
      </w:pPr>
      <w:r w:rsidRPr="00B46237">
        <w:rPr>
          <w:rFonts w:cs="Calibri"/>
          <w:b/>
          <w:bCs/>
          <w:color w:val="002060"/>
          <w:szCs w:val="21"/>
        </w:rPr>
        <w:t>Qué funcionó</w:t>
      </w:r>
    </w:p>
    <w:p w14:paraId="14D4245F" w14:textId="27E2BCFB" w:rsidR="0044712B" w:rsidRPr="0044712B" w:rsidRDefault="0044712B" w:rsidP="0044712B">
      <w:pPr>
        <w:pStyle w:val="Prrafodelista"/>
        <w:numPr>
          <w:ilvl w:val="0"/>
          <w:numId w:val="22"/>
        </w:numPr>
        <w:rPr>
          <w:rFonts w:cs="Calibri"/>
          <w:szCs w:val="21"/>
        </w:rPr>
      </w:pPr>
      <w:r w:rsidRPr="0044712B">
        <w:rPr>
          <w:rFonts w:cs="Calibri"/>
          <w:szCs w:val="21"/>
        </w:rPr>
        <w:t>Copiar semanas completas ahorra la parte más repetitiva de planificar el menú.</w:t>
      </w:r>
    </w:p>
    <w:p w14:paraId="3BF69B44" w14:textId="70F33079" w:rsidR="0044712B" w:rsidRPr="0044712B" w:rsidRDefault="0044712B" w:rsidP="0044712B">
      <w:pPr>
        <w:pStyle w:val="Prrafodelista"/>
        <w:numPr>
          <w:ilvl w:val="0"/>
          <w:numId w:val="22"/>
        </w:numPr>
        <w:rPr>
          <w:rFonts w:cs="Calibri"/>
          <w:b/>
          <w:bCs/>
          <w:color w:val="002060"/>
          <w:szCs w:val="21"/>
        </w:rPr>
      </w:pPr>
      <w:r w:rsidRPr="0044712B">
        <w:rPr>
          <w:rFonts w:cs="Calibri"/>
          <w:szCs w:val="21"/>
        </w:rPr>
        <w:t>El precio por categoría coincide con cómo vende el casino: un precio por combo.</w:t>
      </w:r>
      <w:r w:rsidRPr="0044712B">
        <w:rPr>
          <w:rFonts w:cs="Calibri"/>
          <w:b/>
          <w:bCs/>
          <w:color w:val="002060"/>
          <w:szCs w:val="21"/>
        </w:rPr>
        <w:t xml:space="preserve"> </w:t>
      </w:r>
    </w:p>
    <w:p w14:paraId="36DB0067" w14:textId="300E9F00" w:rsidR="00C96DD3" w:rsidRPr="00B46237" w:rsidRDefault="00C96DD3" w:rsidP="0044712B">
      <w:pPr>
        <w:rPr>
          <w:rFonts w:cs="Calibri"/>
          <w:b/>
          <w:bCs/>
          <w:color w:val="002060"/>
          <w:szCs w:val="21"/>
        </w:rPr>
      </w:pPr>
      <w:r w:rsidRPr="00B46237">
        <w:rPr>
          <w:rFonts w:cs="Calibri"/>
          <w:b/>
          <w:bCs/>
          <w:color w:val="002060"/>
          <w:szCs w:val="21"/>
        </w:rPr>
        <w:t>Qué no funcionó</w:t>
      </w:r>
    </w:p>
    <w:p w14:paraId="01D2BD1A" w14:textId="3A808472" w:rsidR="00C96DD3" w:rsidRPr="0044712B" w:rsidRDefault="0044712B" w:rsidP="0044712B">
      <w:pPr>
        <w:pStyle w:val="Prrafodelista"/>
        <w:numPr>
          <w:ilvl w:val="0"/>
          <w:numId w:val="15"/>
        </w:numPr>
        <w:jc w:val="both"/>
        <w:rPr>
          <w:rFonts w:cs="Calibri"/>
          <w:szCs w:val="21"/>
        </w:rPr>
      </w:pPr>
      <w:r w:rsidRPr="0044712B">
        <w:rPr>
          <w:rFonts w:cs="Calibri"/>
          <w:szCs w:val="21"/>
        </w:rPr>
        <w:t xml:space="preserve">Publicar la nutrición apenas se guarda deja la columna "validado" sin uso. Es un cambio respecto de RF-13 ("marcar explícitamente como validada") y no quedó registrado. </w:t>
      </w:r>
    </w:p>
    <w:p w14:paraId="0CAD3556" w14:textId="77777777" w:rsidR="00C96DD3" w:rsidRPr="00B46237" w:rsidRDefault="00C96DD3" w:rsidP="00C96DD3">
      <w:pPr>
        <w:rPr>
          <w:rFonts w:cs="Calibri"/>
          <w:b/>
          <w:bCs/>
          <w:color w:val="002060"/>
          <w:szCs w:val="21"/>
        </w:rPr>
      </w:pPr>
      <w:r w:rsidRPr="00B46237">
        <w:rPr>
          <w:rFonts w:cs="Calibri"/>
          <w:b/>
          <w:bCs/>
          <w:color w:val="002060"/>
          <w:szCs w:val="21"/>
        </w:rPr>
        <w:t>Acciones acordadas</w:t>
      </w:r>
    </w:p>
    <w:tbl>
      <w:tblPr>
        <w:tblW w:w="100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8"/>
        <w:gridCol w:w="1276"/>
        <w:gridCol w:w="1134"/>
        <w:gridCol w:w="2977"/>
      </w:tblGrid>
      <w:tr w:rsidR="00C96DD3" w14:paraId="64C47480" w14:textId="77777777" w:rsidTr="001E44A3">
        <w:trPr>
          <w:cantSplit/>
          <w:trHeight w:val="398"/>
          <w:tblHeader/>
        </w:trPr>
        <w:tc>
          <w:tcPr>
            <w:tcW w:w="4678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3E222" w14:textId="77777777" w:rsidR="00C96DD3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color w:val="FFFFFF"/>
                <w:sz w:val="20"/>
                <w:szCs w:val="20"/>
              </w:rPr>
              <w:t>Acción</w:t>
            </w:r>
          </w:p>
        </w:tc>
        <w:tc>
          <w:tcPr>
            <w:tcW w:w="127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72489" w14:textId="77777777" w:rsidR="00C96DD3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color w:val="FFFFFF"/>
                <w:sz w:val="20"/>
                <w:szCs w:val="20"/>
              </w:rPr>
              <w:t>Responsable</w:t>
            </w:r>
          </w:p>
        </w:tc>
        <w:tc>
          <w:tcPr>
            <w:tcW w:w="113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15F95" w14:textId="77777777" w:rsidR="00C96DD3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>
              <w:rPr>
                <w:rFonts w:eastAsia="Arial" w:cs="Calibri"/>
                <w:b/>
                <w:bCs/>
                <w:color w:val="FFFFFF"/>
                <w:sz w:val="20"/>
                <w:szCs w:val="20"/>
              </w:rPr>
              <w:t>Sprint</w:t>
            </w:r>
          </w:p>
        </w:tc>
        <w:tc>
          <w:tcPr>
            <w:tcW w:w="2977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C995D" w14:textId="77777777" w:rsidR="00C96DD3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C96DD3" w14:paraId="62095FE2" w14:textId="77777777" w:rsidTr="001E44A3">
        <w:trPr>
          <w:cantSplit/>
          <w:trHeight w:val="903"/>
        </w:trPr>
        <w:tc>
          <w:tcPr>
            <w:tcW w:w="4678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64C08" w14:textId="67B28CEE" w:rsidR="00C96DD3" w:rsidRPr="00B46237" w:rsidRDefault="0044712B" w:rsidP="001E44A3">
            <w:pPr>
              <w:rPr>
                <w:rFonts w:cs="Calibri"/>
                <w:sz w:val="20"/>
                <w:szCs w:val="20"/>
              </w:rPr>
            </w:pPr>
            <w:r w:rsidRPr="0044712B">
              <w:rPr>
                <w:rFonts w:eastAsia="Arial" w:cs="Calibri"/>
                <w:sz w:val="20"/>
                <w:szCs w:val="20"/>
              </w:rPr>
              <w:t>Registrar el cambio de RF-13 y RNF-04 en la Especificación de Requerimientos</w:t>
            </w:r>
          </w:p>
        </w:tc>
        <w:tc>
          <w:tcPr>
            <w:tcW w:w="127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FC092" w14:textId="77777777" w:rsidR="00C96DD3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Isabella</w:t>
            </w:r>
          </w:p>
        </w:tc>
        <w:tc>
          <w:tcPr>
            <w:tcW w:w="113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B8FEE" w14:textId="2CF2B764" w:rsidR="00C96DD3" w:rsidRPr="00B46237" w:rsidRDefault="0044712B" w:rsidP="001E44A3">
            <w:pPr>
              <w:rPr>
                <w:rFonts w:cs="Calibri"/>
                <w:sz w:val="20"/>
                <w:szCs w:val="20"/>
              </w:rPr>
            </w:pPr>
            <w:r w:rsidRPr="0044712B">
              <w:rPr>
                <w:rFonts w:eastAsia="Arial" w:cs="Calibri"/>
                <w:sz w:val="20"/>
                <w:szCs w:val="20"/>
              </w:rPr>
              <w:t>Siguiente sprint</w:t>
            </w:r>
          </w:p>
        </w:tc>
        <w:tc>
          <w:tcPr>
            <w:tcW w:w="2977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D9712" w14:textId="3260D398" w:rsidR="00C96DD3" w:rsidRPr="00B46237" w:rsidRDefault="00F565C8" w:rsidP="001E44A3">
            <w:pPr>
              <w:rPr>
                <w:rFonts w:cs="Calibri"/>
                <w:sz w:val="20"/>
                <w:szCs w:val="20"/>
              </w:rPr>
            </w:pPr>
            <w:r w:rsidRPr="00F565C8">
              <w:rPr>
                <w:rFonts w:eastAsia="Arial" w:cs="Calibri"/>
                <w:sz w:val="20"/>
                <w:szCs w:val="20"/>
              </w:rPr>
              <w:t>Hecha</w:t>
            </w:r>
          </w:p>
        </w:tc>
      </w:tr>
    </w:tbl>
    <w:p w14:paraId="23F589EB" w14:textId="77777777" w:rsidR="00C96DD3" w:rsidRDefault="00C96DD3" w:rsidP="00C96DD3">
      <w:pPr>
        <w:rPr>
          <w:rFonts w:cs="Calibri"/>
          <w:szCs w:val="21"/>
        </w:rPr>
      </w:pPr>
    </w:p>
    <w:p w14:paraId="1DB8C188" w14:textId="789F7BDD" w:rsidR="00C96DD3" w:rsidRPr="00B46237" w:rsidRDefault="0044712B" w:rsidP="00C96DD3">
      <w:pPr>
        <w:pStyle w:val="Ttulo1"/>
      </w:pPr>
      <w:r>
        <w:lastRenderedPageBreak/>
        <w:t>9</w:t>
      </w:r>
      <w:r w:rsidR="00C96DD3" w:rsidRPr="00B46237">
        <w:t xml:space="preserve">. Sprint </w:t>
      </w:r>
      <w:r>
        <w:t>8</w:t>
      </w:r>
      <w:r w:rsidR="00C96DD3" w:rsidRPr="00B46237">
        <w:t xml:space="preserve">: </w:t>
      </w:r>
      <w:r w:rsidRPr="0044712B">
        <w:t>perfil del estudiante y predicción</w:t>
      </w:r>
    </w:p>
    <w:tbl>
      <w:tblPr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4"/>
        <w:gridCol w:w="7746"/>
      </w:tblGrid>
      <w:tr w:rsidR="00C96DD3" w14:paraId="5A5F22B1" w14:textId="77777777" w:rsidTr="001E44A3">
        <w:trPr>
          <w:cantSplit/>
          <w:trHeight w:val="411"/>
        </w:trPr>
        <w:tc>
          <w:tcPr>
            <w:tcW w:w="231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54AFB" w14:textId="77777777" w:rsidR="00C96DD3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Semanas</w:t>
            </w:r>
          </w:p>
        </w:tc>
        <w:tc>
          <w:tcPr>
            <w:tcW w:w="774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A7174" w14:textId="004654D9" w:rsidR="00C96DD3" w:rsidRPr="00B46237" w:rsidRDefault="001369A9" w:rsidP="001E44A3">
            <w:pPr>
              <w:rPr>
                <w:rFonts w:cs="Calibri"/>
                <w:sz w:val="20"/>
                <w:szCs w:val="20"/>
              </w:rPr>
            </w:pPr>
            <w:r>
              <w:rPr>
                <w:rFonts w:eastAsia="Arial" w:cs="Calibri"/>
                <w:sz w:val="20"/>
                <w:szCs w:val="20"/>
              </w:rPr>
              <w:t>11</w:t>
            </w:r>
          </w:p>
        </w:tc>
      </w:tr>
      <w:tr w:rsidR="00C96DD3" w14:paraId="609AA8E3" w14:textId="77777777" w:rsidTr="001E44A3">
        <w:trPr>
          <w:cantSplit/>
          <w:trHeight w:val="680"/>
        </w:trPr>
        <w:tc>
          <w:tcPr>
            <w:tcW w:w="231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2B8F2" w14:textId="77777777" w:rsidR="00C96DD3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Historias</w:t>
            </w:r>
          </w:p>
        </w:tc>
        <w:tc>
          <w:tcPr>
            <w:tcW w:w="774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DCAD1" w14:textId="083187CB" w:rsidR="00C96DD3" w:rsidRPr="00B46237" w:rsidRDefault="0044712B" w:rsidP="001E44A3">
            <w:pPr>
              <w:rPr>
                <w:rFonts w:cs="Calibri"/>
                <w:sz w:val="20"/>
                <w:szCs w:val="20"/>
              </w:rPr>
            </w:pPr>
            <w:r w:rsidRPr="0044712B">
              <w:rPr>
                <w:rFonts w:eastAsia="Arial" w:cs="Calibri"/>
                <w:sz w:val="20"/>
                <w:szCs w:val="20"/>
              </w:rPr>
              <w:t>HU-20 (calificar platos), alergias, favoritos, inicio de sesión de estudiante, predicción de demanda y de hora de agotamiento</w:t>
            </w:r>
          </w:p>
        </w:tc>
      </w:tr>
      <w:tr w:rsidR="00C96DD3" w14:paraId="077C734B" w14:textId="77777777" w:rsidTr="001E44A3">
        <w:trPr>
          <w:cantSplit/>
          <w:trHeight w:val="918"/>
        </w:trPr>
        <w:tc>
          <w:tcPr>
            <w:tcW w:w="231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DFB10" w14:textId="77777777" w:rsidR="00C96DD3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Resultado</w:t>
            </w:r>
          </w:p>
        </w:tc>
        <w:tc>
          <w:tcPr>
            <w:tcW w:w="774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0BF17" w14:textId="797DCF25" w:rsidR="0044712B" w:rsidRPr="0044712B" w:rsidRDefault="0044712B" w:rsidP="0044712B">
            <w:pPr>
              <w:pStyle w:val="Prrafodelista"/>
              <w:numPr>
                <w:ilvl w:val="0"/>
                <w:numId w:val="16"/>
              </w:numPr>
              <w:rPr>
                <w:rFonts w:eastAsia="Arial" w:cs="Calibri"/>
                <w:sz w:val="20"/>
                <w:szCs w:val="20"/>
              </w:rPr>
            </w:pPr>
            <w:r w:rsidRPr="0044712B">
              <w:rPr>
                <w:rFonts w:eastAsia="Arial" w:cs="Calibri"/>
                <w:sz w:val="20"/>
                <w:szCs w:val="20"/>
              </w:rPr>
              <w:t>Inicio de sesión del estudiante con correo @duocuc.cl, simulado.</w:t>
            </w:r>
          </w:p>
          <w:p w14:paraId="7D7FBD94" w14:textId="656F9085" w:rsidR="0044712B" w:rsidRPr="0044712B" w:rsidRDefault="0044712B" w:rsidP="0044712B">
            <w:pPr>
              <w:pStyle w:val="Prrafodelista"/>
              <w:numPr>
                <w:ilvl w:val="0"/>
                <w:numId w:val="16"/>
              </w:numPr>
              <w:rPr>
                <w:rFonts w:eastAsia="Arial" w:cs="Calibri"/>
                <w:sz w:val="20"/>
                <w:szCs w:val="20"/>
              </w:rPr>
            </w:pPr>
            <w:r w:rsidRPr="0044712B">
              <w:rPr>
                <w:rFonts w:eastAsia="Arial" w:cs="Calibri"/>
                <w:sz w:val="20"/>
                <w:szCs w:val="20"/>
              </w:rPr>
              <w:t>Alergias con aviso sobre el plato, favoritos con alerta, calificaciones con comentario y opiniones visibles por plato.</w:t>
            </w:r>
          </w:p>
          <w:p w14:paraId="2898CA02" w14:textId="4961FC5D" w:rsidR="0044712B" w:rsidRPr="0044712B" w:rsidRDefault="0044712B" w:rsidP="0044712B">
            <w:pPr>
              <w:pStyle w:val="Prrafodelista"/>
              <w:numPr>
                <w:ilvl w:val="0"/>
                <w:numId w:val="16"/>
              </w:numPr>
              <w:rPr>
                <w:rFonts w:eastAsia="Arial" w:cs="Calibri"/>
                <w:sz w:val="20"/>
                <w:szCs w:val="20"/>
              </w:rPr>
            </w:pPr>
            <w:r w:rsidRPr="0044712B">
              <w:rPr>
                <w:rFonts w:eastAsia="Arial" w:cs="Calibri"/>
                <w:sz w:val="20"/>
                <w:szCs w:val="20"/>
              </w:rPr>
              <w:t>Cantidad sugerida a preparar y hora estimada de agotamiento, con una prueba de confiabilidad que compara contra un promedio simple.</w:t>
            </w:r>
          </w:p>
          <w:p w14:paraId="2A6889D5" w14:textId="643B291E" w:rsidR="00C96DD3" w:rsidRPr="00C96DD3" w:rsidRDefault="0044712B" w:rsidP="0044712B">
            <w:pPr>
              <w:pStyle w:val="Prrafodelista"/>
              <w:numPr>
                <w:ilvl w:val="0"/>
                <w:numId w:val="16"/>
              </w:numPr>
              <w:rPr>
                <w:rFonts w:cs="Calibri"/>
                <w:sz w:val="20"/>
                <w:szCs w:val="20"/>
              </w:rPr>
            </w:pPr>
            <w:r w:rsidRPr="0044712B">
              <w:rPr>
                <w:rFonts w:eastAsia="Arial" w:cs="Calibri"/>
                <w:sz w:val="20"/>
                <w:szCs w:val="20"/>
              </w:rPr>
              <w:t>14 pruebas unitarias de predicción (CP-29 a CP-42) y un script de integración del perfil del estudiante.</w:t>
            </w:r>
          </w:p>
        </w:tc>
      </w:tr>
      <w:tr w:rsidR="00C96DD3" w14:paraId="6287D0A5" w14:textId="77777777" w:rsidTr="001E44A3">
        <w:trPr>
          <w:cantSplit/>
          <w:trHeight w:val="411"/>
        </w:trPr>
        <w:tc>
          <w:tcPr>
            <w:tcW w:w="231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FBF97" w14:textId="77777777" w:rsidR="00C96DD3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Fecha de la sesión</w:t>
            </w:r>
          </w:p>
        </w:tc>
        <w:tc>
          <w:tcPr>
            <w:tcW w:w="774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5D84E" w14:textId="6538EBF5" w:rsidR="00C96DD3" w:rsidRPr="00B46237" w:rsidRDefault="001369A9" w:rsidP="001E44A3">
            <w:pPr>
              <w:rPr>
                <w:rFonts w:cs="Calibri"/>
                <w:sz w:val="20"/>
                <w:szCs w:val="20"/>
              </w:rPr>
            </w:pPr>
            <w:r w:rsidRPr="001369A9">
              <w:rPr>
                <w:rFonts w:eastAsia="Arial" w:cs="Calibri"/>
                <w:sz w:val="20"/>
                <w:szCs w:val="20"/>
              </w:rPr>
              <w:t>19 de octubre de 2026</w:t>
            </w:r>
          </w:p>
        </w:tc>
      </w:tr>
      <w:tr w:rsidR="00C96DD3" w14:paraId="67945873" w14:textId="77777777" w:rsidTr="001E44A3">
        <w:trPr>
          <w:cantSplit/>
          <w:trHeight w:val="411"/>
        </w:trPr>
        <w:tc>
          <w:tcPr>
            <w:tcW w:w="231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C3F82" w14:textId="77777777" w:rsidR="00C96DD3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Asistentes</w:t>
            </w:r>
          </w:p>
        </w:tc>
        <w:tc>
          <w:tcPr>
            <w:tcW w:w="774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D117A" w14:textId="77777777" w:rsidR="00C96DD3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Isabella Covarrubias, Diego Díaz</w:t>
            </w:r>
            <w:r>
              <w:rPr>
                <w:rFonts w:eastAsia="Arial" w:cs="Calibri"/>
                <w:sz w:val="20"/>
                <w:szCs w:val="20"/>
              </w:rPr>
              <w:t>.</w:t>
            </w:r>
          </w:p>
        </w:tc>
      </w:tr>
    </w:tbl>
    <w:p w14:paraId="41121988" w14:textId="77777777" w:rsidR="00C96DD3" w:rsidRDefault="00C96DD3" w:rsidP="00C96DD3">
      <w:pPr>
        <w:rPr>
          <w:rFonts w:cs="Calibri"/>
          <w:szCs w:val="21"/>
        </w:rPr>
      </w:pPr>
    </w:p>
    <w:p w14:paraId="6E6A4381" w14:textId="77777777" w:rsidR="00C96DD3" w:rsidRPr="00B46237" w:rsidRDefault="00C96DD3" w:rsidP="00C96DD3">
      <w:pPr>
        <w:rPr>
          <w:rFonts w:cs="Calibri"/>
          <w:b/>
          <w:bCs/>
          <w:color w:val="002060"/>
          <w:szCs w:val="21"/>
        </w:rPr>
      </w:pPr>
      <w:r w:rsidRPr="00B46237">
        <w:rPr>
          <w:rFonts w:cs="Calibri"/>
          <w:b/>
          <w:bCs/>
          <w:color w:val="002060"/>
          <w:szCs w:val="21"/>
        </w:rPr>
        <w:t>Qué funcionó</w:t>
      </w:r>
    </w:p>
    <w:p w14:paraId="5601FEDD" w14:textId="5EB08EE3" w:rsidR="0044712B" w:rsidRPr="0044712B" w:rsidRDefault="0044712B" w:rsidP="0044712B">
      <w:pPr>
        <w:pStyle w:val="Prrafodelista"/>
        <w:numPr>
          <w:ilvl w:val="0"/>
          <w:numId w:val="17"/>
        </w:numPr>
        <w:rPr>
          <w:rFonts w:cs="Calibri"/>
          <w:szCs w:val="21"/>
        </w:rPr>
      </w:pPr>
      <w:r w:rsidRPr="0044712B">
        <w:rPr>
          <w:rFonts w:cs="Calibri"/>
          <w:szCs w:val="21"/>
        </w:rPr>
        <w:t>La prueba con días pasados le pone un número al error de la predicción en lugar de afirmar que funciona.</w:t>
      </w:r>
    </w:p>
    <w:p w14:paraId="6DBEF445" w14:textId="4C1557AC" w:rsidR="0044712B" w:rsidRDefault="0044712B" w:rsidP="0044712B">
      <w:pPr>
        <w:pStyle w:val="Prrafodelista"/>
        <w:numPr>
          <w:ilvl w:val="0"/>
          <w:numId w:val="17"/>
        </w:numPr>
        <w:rPr>
          <w:rFonts w:cs="Calibri"/>
          <w:b/>
          <w:bCs/>
          <w:color w:val="002060"/>
          <w:szCs w:val="21"/>
        </w:rPr>
      </w:pPr>
      <w:r w:rsidRPr="0044712B">
        <w:rPr>
          <w:rFonts w:cs="Calibri"/>
          <w:szCs w:val="21"/>
        </w:rPr>
        <w:t>Los datos simulados quedan marcados y el panel avisa cuando los usa.</w:t>
      </w:r>
      <w:r w:rsidRPr="0044712B">
        <w:rPr>
          <w:rFonts w:cs="Calibri"/>
          <w:b/>
          <w:bCs/>
          <w:color w:val="002060"/>
          <w:szCs w:val="21"/>
        </w:rPr>
        <w:t xml:space="preserve"> </w:t>
      </w:r>
    </w:p>
    <w:p w14:paraId="7431C26F" w14:textId="31CF0350" w:rsidR="00C96DD3" w:rsidRPr="0044712B" w:rsidRDefault="00C96DD3" w:rsidP="0044712B">
      <w:pPr>
        <w:ind w:left="360"/>
        <w:rPr>
          <w:rFonts w:cs="Calibri"/>
          <w:b/>
          <w:bCs/>
          <w:color w:val="002060"/>
          <w:szCs w:val="21"/>
        </w:rPr>
      </w:pPr>
      <w:r w:rsidRPr="0044712B">
        <w:rPr>
          <w:rFonts w:cs="Calibri"/>
          <w:b/>
          <w:bCs/>
          <w:color w:val="002060"/>
          <w:szCs w:val="21"/>
        </w:rPr>
        <w:t>Qué no funcionó</w:t>
      </w:r>
    </w:p>
    <w:p w14:paraId="40BF6B62" w14:textId="40603835" w:rsidR="0044712B" w:rsidRPr="0044712B" w:rsidRDefault="0044712B" w:rsidP="0044712B">
      <w:pPr>
        <w:pStyle w:val="Prrafodelista"/>
        <w:numPr>
          <w:ilvl w:val="0"/>
          <w:numId w:val="18"/>
        </w:numPr>
        <w:rPr>
          <w:rFonts w:cs="Calibri"/>
          <w:szCs w:val="21"/>
        </w:rPr>
      </w:pPr>
      <w:r w:rsidRPr="0044712B">
        <w:rPr>
          <w:rFonts w:cs="Calibri"/>
          <w:szCs w:val="21"/>
        </w:rPr>
        <w:t>El inicio de sesión simulado deja entrar a cualquiera con solo escribir un correo @duocuc.cl. En un enlace público alguien podría usar la cuenta de otro estudiante.</w:t>
      </w:r>
    </w:p>
    <w:p w14:paraId="0A876479" w14:textId="0B514319" w:rsidR="0044712B" w:rsidRPr="0044712B" w:rsidRDefault="0044712B" w:rsidP="0044712B">
      <w:pPr>
        <w:pStyle w:val="Prrafodelista"/>
        <w:numPr>
          <w:ilvl w:val="0"/>
          <w:numId w:val="18"/>
        </w:numPr>
        <w:rPr>
          <w:rFonts w:cs="Calibri"/>
          <w:szCs w:val="21"/>
        </w:rPr>
      </w:pPr>
      <w:r w:rsidRPr="0044712B">
        <w:rPr>
          <w:rFonts w:cs="Calibri"/>
          <w:szCs w:val="21"/>
        </w:rPr>
        <w:t>RF-18 a RF-20 estaban condicionados a que TI de DUOC autorizara el acceso. Se implementaron con una simulación, y eso cambia el alcance.</w:t>
      </w:r>
    </w:p>
    <w:p w14:paraId="0CE67F47" w14:textId="33397365" w:rsidR="00C96DD3" w:rsidRPr="00C96DD3" w:rsidRDefault="0044712B" w:rsidP="0044712B">
      <w:pPr>
        <w:pStyle w:val="Prrafodelista"/>
        <w:numPr>
          <w:ilvl w:val="0"/>
          <w:numId w:val="18"/>
        </w:numPr>
        <w:rPr>
          <w:rFonts w:cs="Calibri"/>
          <w:szCs w:val="21"/>
        </w:rPr>
      </w:pPr>
      <w:r w:rsidRPr="0044712B">
        <w:rPr>
          <w:rFonts w:cs="Calibri"/>
          <w:szCs w:val="21"/>
        </w:rPr>
        <w:t>Las opiniones muestran el nombre del estudiante. El formulario lo avisa, pero no se consultó si es aceptable</w:t>
      </w:r>
      <w:r w:rsidR="00C96DD3" w:rsidRPr="00C96DD3">
        <w:rPr>
          <w:rFonts w:cs="Calibri"/>
          <w:szCs w:val="21"/>
        </w:rPr>
        <w:t>.</w:t>
      </w:r>
    </w:p>
    <w:p w14:paraId="01AD8417" w14:textId="77777777" w:rsidR="00C96DD3" w:rsidRPr="00B46237" w:rsidRDefault="00C96DD3" w:rsidP="00C96DD3">
      <w:pPr>
        <w:rPr>
          <w:rFonts w:cs="Calibri"/>
          <w:b/>
          <w:bCs/>
          <w:color w:val="002060"/>
          <w:szCs w:val="21"/>
        </w:rPr>
      </w:pPr>
      <w:r w:rsidRPr="00B46237">
        <w:rPr>
          <w:rFonts w:cs="Calibri"/>
          <w:b/>
          <w:bCs/>
          <w:color w:val="002060"/>
          <w:szCs w:val="21"/>
        </w:rPr>
        <w:t>Acciones acordadas</w:t>
      </w:r>
    </w:p>
    <w:tbl>
      <w:tblPr>
        <w:tblW w:w="100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62"/>
        <w:gridCol w:w="1275"/>
        <w:gridCol w:w="1985"/>
        <w:gridCol w:w="1843"/>
      </w:tblGrid>
      <w:tr w:rsidR="00C96DD3" w14:paraId="29B275F4" w14:textId="77777777" w:rsidTr="0044712B">
        <w:trPr>
          <w:cantSplit/>
          <w:trHeight w:val="398"/>
          <w:tblHeader/>
        </w:trPr>
        <w:tc>
          <w:tcPr>
            <w:tcW w:w="4962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109CB" w14:textId="77777777" w:rsidR="00C96DD3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color w:val="FFFFFF"/>
                <w:sz w:val="20"/>
                <w:szCs w:val="20"/>
              </w:rPr>
              <w:t>Acción</w:t>
            </w:r>
          </w:p>
        </w:tc>
        <w:tc>
          <w:tcPr>
            <w:tcW w:w="1275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1ADBB" w14:textId="77777777" w:rsidR="00C96DD3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color w:val="FFFFFF"/>
                <w:sz w:val="20"/>
                <w:szCs w:val="20"/>
              </w:rPr>
              <w:t>Responsable</w:t>
            </w:r>
          </w:p>
        </w:tc>
        <w:tc>
          <w:tcPr>
            <w:tcW w:w="1985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2A897" w14:textId="77777777" w:rsidR="00C96DD3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>
              <w:rPr>
                <w:rFonts w:eastAsia="Arial" w:cs="Calibri"/>
                <w:b/>
                <w:bCs/>
                <w:color w:val="FFFFFF"/>
                <w:sz w:val="20"/>
                <w:szCs w:val="20"/>
              </w:rPr>
              <w:t>Sprint</w:t>
            </w:r>
          </w:p>
        </w:tc>
        <w:tc>
          <w:tcPr>
            <w:tcW w:w="1843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A718A" w14:textId="77777777" w:rsidR="00C96DD3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C96DD3" w14:paraId="01F48843" w14:textId="77777777" w:rsidTr="0044712B">
        <w:trPr>
          <w:cantSplit/>
          <w:trHeight w:val="903"/>
        </w:trPr>
        <w:tc>
          <w:tcPr>
            <w:tcW w:w="4962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3DBAC" w14:textId="4E42A15F" w:rsidR="00C96DD3" w:rsidRPr="00B46237" w:rsidRDefault="0044712B" w:rsidP="001E44A3">
            <w:pPr>
              <w:rPr>
                <w:rFonts w:cs="Calibri"/>
                <w:sz w:val="20"/>
                <w:szCs w:val="20"/>
              </w:rPr>
            </w:pPr>
            <w:r w:rsidRPr="0044712B">
              <w:rPr>
                <w:rFonts w:eastAsia="Arial" w:cs="Calibri"/>
                <w:sz w:val="20"/>
                <w:szCs w:val="20"/>
              </w:rPr>
              <w:t>Apagar SSO_SIMULADO en el enlace público o declararlo como simulado en la presentación</w:t>
            </w:r>
          </w:p>
        </w:tc>
        <w:tc>
          <w:tcPr>
            <w:tcW w:w="1275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F1AA5" w14:textId="77777777" w:rsidR="00C96DD3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>
              <w:rPr>
                <w:rFonts w:eastAsia="Arial" w:cs="Calibri"/>
                <w:sz w:val="20"/>
                <w:szCs w:val="20"/>
              </w:rPr>
              <w:t>Ambos</w:t>
            </w:r>
          </w:p>
        </w:tc>
        <w:tc>
          <w:tcPr>
            <w:tcW w:w="1985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DF885" w14:textId="77777777" w:rsidR="00C96DD3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 w:rsidRPr="00C96DD3">
              <w:rPr>
                <w:rFonts w:eastAsia="Arial" w:cs="Calibri"/>
                <w:sz w:val="20"/>
                <w:szCs w:val="20"/>
              </w:rPr>
              <w:t>Antes del despliegue</w:t>
            </w:r>
          </w:p>
        </w:tc>
        <w:tc>
          <w:tcPr>
            <w:tcW w:w="1843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3D238" w14:textId="77777777" w:rsidR="00C96DD3" w:rsidRPr="00B46237" w:rsidRDefault="00C96DD3" w:rsidP="001E44A3">
            <w:pPr>
              <w:rPr>
                <w:rFonts w:cs="Calibri"/>
                <w:sz w:val="20"/>
                <w:szCs w:val="20"/>
              </w:rPr>
            </w:pPr>
            <w:r w:rsidRPr="00C96DD3">
              <w:rPr>
                <w:rFonts w:eastAsia="Arial" w:cs="Calibri"/>
                <w:sz w:val="20"/>
                <w:szCs w:val="20"/>
              </w:rPr>
              <w:t>Pendiente</w:t>
            </w:r>
          </w:p>
        </w:tc>
      </w:tr>
      <w:tr w:rsidR="0044712B" w14:paraId="7629CBD4" w14:textId="77777777" w:rsidTr="0044712B">
        <w:trPr>
          <w:cantSplit/>
          <w:trHeight w:val="903"/>
        </w:trPr>
        <w:tc>
          <w:tcPr>
            <w:tcW w:w="4962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53AC6" w14:textId="7A05AE01" w:rsidR="0044712B" w:rsidRPr="0044712B" w:rsidRDefault="0044712B" w:rsidP="001E44A3">
            <w:pPr>
              <w:rPr>
                <w:rFonts w:eastAsia="Arial" w:cs="Calibri"/>
                <w:sz w:val="20"/>
                <w:szCs w:val="20"/>
              </w:rPr>
            </w:pPr>
            <w:r w:rsidRPr="0044712B">
              <w:rPr>
                <w:rFonts w:eastAsia="Arial" w:cs="Calibri"/>
                <w:sz w:val="20"/>
                <w:szCs w:val="20"/>
              </w:rPr>
              <w:t>Registrar el cambio de alcance de RF-18 a RF-20</w:t>
            </w:r>
          </w:p>
        </w:tc>
        <w:tc>
          <w:tcPr>
            <w:tcW w:w="1275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C8C74" w14:textId="649E1A06" w:rsidR="0044712B" w:rsidRDefault="0044712B" w:rsidP="001E44A3">
            <w:pPr>
              <w:rPr>
                <w:rFonts w:eastAsia="Arial" w:cs="Calibri"/>
                <w:sz w:val="20"/>
                <w:szCs w:val="20"/>
              </w:rPr>
            </w:pPr>
            <w:r>
              <w:rPr>
                <w:rFonts w:eastAsia="Arial" w:cs="Calibri"/>
                <w:sz w:val="20"/>
                <w:szCs w:val="20"/>
              </w:rPr>
              <w:t>Isabella</w:t>
            </w:r>
          </w:p>
        </w:tc>
        <w:tc>
          <w:tcPr>
            <w:tcW w:w="1985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525C4" w14:textId="3EE00B9E" w:rsidR="0044712B" w:rsidRPr="00C96DD3" w:rsidRDefault="0044712B" w:rsidP="001E44A3">
            <w:pPr>
              <w:rPr>
                <w:rFonts w:eastAsia="Arial" w:cs="Calibri"/>
                <w:sz w:val="20"/>
                <w:szCs w:val="20"/>
              </w:rPr>
            </w:pPr>
            <w:r w:rsidRPr="0044712B">
              <w:rPr>
                <w:rFonts w:eastAsia="Arial" w:cs="Calibri"/>
                <w:sz w:val="20"/>
                <w:szCs w:val="20"/>
              </w:rPr>
              <w:t>Siguiente sprint</w:t>
            </w:r>
          </w:p>
        </w:tc>
        <w:tc>
          <w:tcPr>
            <w:tcW w:w="1843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6B210" w14:textId="5D72DE10" w:rsidR="0044712B" w:rsidRPr="00C96DD3" w:rsidRDefault="00F565C8" w:rsidP="0044712B">
            <w:pPr>
              <w:rPr>
                <w:rFonts w:eastAsia="Arial" w:cs="Calibri"/>
                <w:sz w:val="20"/>
                <w:szCs w:val="20"/>
              </w:rPr>
            </w:pPr>
            <w:r w:rsidRPr="00F565C8">
              <w:rPr>
                <w:rFonts w:eastAsia="Arial" w:cs="Calibri"/>
                <w:sz w:val="20"/>
                <w:szCs w:val="20"/>
              </w:rPr>
              <w:t>Hecha</w:t>
            </w:r>
          </w:p>
        </w:tc>
      </w:tr>
    </w:tbl>
    <w:p w14:paraId="5C957A33" w14:textId="77777777" w:rsidR="00C96DD3" w:rsidRDefault="00C96DD3" w:rsidP="00B46237">
      <w:pPr>
        <w:rPr>
          <w:rFonts w:cs="Calibri"/>
          <w:szCs w:val="21"/>
        </w:rPr>
      </w:pPr>
    </w:p>
    <w:p w14:paraId="4C732F6E" w14:textId="7E9DE0C7" w:rsidR="0044712B" w:rsidRPr="00B46237" w:rsidRDefault="0044712B" w:rsidP="0044712B">
      <w:pPr>
        <w:pStyle w:val="Ttulo1"/>
      </w:pPr>
      <w:r>
        <w:lastRenderedPageBreak/>
        <w:t>10</w:t>
      </w:r>
      <w:r w:rsidRPr="00B46237">
        <w:t xml:space="preserve">. Sprint </w:t>
      </w:r>
      <w:r>
        <w:t>9</w:t>
      </w:r>
      <w:r w:rsidRPr="00B46237">
        <w:t xml:space="preserve">: </w:t>
      </w:r>
      <w:r w:rsidR="006A180B" w:rsidRPr="006A180B">
        <w:t>categoría preferida del estudiante</w:t>
      </w:r>
    </w:p>
    <w:tbl>
      <w:tblPr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4"/>
        <w:gridCol w:w="7746"/>
      </w:tblGrid>
      <w:tr w:rsidR="0044712B" w14:paraId="04A3BA8F" w14:textId="77777777" w:rsidTr="001E44A3">
        <w:trPr>
          <w:cantSplit/>
          <w:trHeight w:val="411"/>
        </w:trPr>
        <w:tc>
          <w:tcPr>
            <w:tcW w:w="231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F7C47" w14:textId="77777777" w:rsidR="0044712B" w:rsidRPr="00B46237" w:rsidRDefault="0044712B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Semanas</w:t>
            </w:r>
          </w:p>
        </w:tc>
        <w:tc>
          <w:tcPr>
            <w:tcW w:w="774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FB084" w14:textId="38C4BA34" w:rsidR="0044712B" w:rsidRPr="00B46237" w:rsidRDefault="001369A9" w:rsidP="001E44A3">
            <w:pPr>
              <w:rPr>
                <w:rFonts w:cs="Calibri"/>
                <w:sz w:val="20"/>
                <w:szCs w:val="20"/>
              </w:rPr>
            </w:pPr>
            <w:r>
              <w:rPr>
                <w:rFonts w:eastAsia="Arial" w:cs="Calibri"/>
                <w:sz w:val="20"/>
                <w:szCs w:val="20"/>
              </w:rPr>
              <w:t>11</w:t>
            </w:r>
          </w:p>
        </w:tc>
      </w:tr>
      <w:tr w:rsidR="0044712B" w14:paraId="560784C2" w14:textId="77777777" w:rsidTr="0044712B">
        <w:trPr>
          <w:cantSplit/>
          <w:trHeight w:val="299"/>
        </w:trPr>
        <w:tc>
          <w:tcPr>
            <w:tcW w:w="231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8A424" w14:textId="77777777" w:rsidR="0044712B" w:rsidRPr="00B46237" w:rsidRDefault="0044712B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Historias</w:t>
            </w:r>
          </w:p>
        </w:tc>
        <w:tc>
          <w:tcPr>
            <w:tcW w:w="774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DC8A7" w14:textId="07DA5294" w:rsidR="0044712B" w:rsidRPr="00B46237" w:rsidRDefault="0044712B" w:rsidP="001E44A3">
            <w:pPr>
              <w:rPr>
                <w:rFonts w:cs="Calibri"/>
                <w:sz w:val="20"/>
                <w:szCs w:val="20"/>
              </w:rPr>
            </w:pPr>
            <w:r>
              <w:rPr>
                <w:rFonts w:eastAsia="Arial" w:cs="Calibri"/>
                <w:sz w:val="20"/>
                <w:szCs w:val="20"/>
              </w:rPr>
              <w:t>C</w:t>
            </w:r>
            <w:r w:rsidRPr="0044712B">
              <w:rPr>
                <w:rFonts w:eastAsia="Arial" w:cs="Calibri"/>
                <w:sz w:val="20"/>
                <w:szCs w:val="20"/>
              </w:rPr>
              <w:t>ategoría preferida del estudiante</w:t>
            </w:r>
          </w:p>
        </w:tc>
      </w:tr>
      <w:tr w:rsidR="0044712B" w14:paraId="2E41C56C" w14:textId="77777777" w:rsidTr="001E44A3">
        <w:trPr>
          <w:cantSplit/>
          <w:trHeight w:val="918"/>
        </w:trPr>
        <w:tc>
          <w:tcPr>
            <w:tcW w:w="231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CFB5D" w14:textId="77777777" w:rsidR="0044712B" w:rsidRPr="00B46237" w:rsidRDefault="0044712B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Resultado</w:t>
            </w:r>
          </w:p>
        </w:tc>
        <w:tc>
          <w:tcPr>
            <w:tcW w:w="774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9A6E8" w14:textId="271AFC22" w:rsidR="0044712B" w:rsidRPr="0044712B" w:rsidRDefault="0044712B" w:rsidP="0044712B">
            <w:pPr>
              <w:pStyle w:val="Prrafodelista"/>
              <w:numPr>
                <w:ilvl w:val="0"/>
                <w:numId w:val="16"/>
              </w:numPr>
              <w:rPr>
                <w:rFonts w:eastAsia="Arial" w:cs="Calibri"/>
                <w:sz w:val="20"/>
                <w:szCs w:val="20"/>
              </w:rPr>
            </w:pPr>
            <w:r w:rsidRPr="0044712B">
              <w:rPr>
                <w:rFonts w:eastAsia="Arial" w:cs="Calibri"/>
                <w:sz w:val="20"/>
                <w:szCs w:val="20"/>
              </w:rPr>
              <w:t>El estudiante elige su categoría preferida y el menú diario abre en ella.</w:t>
            </w:r>
          </w:p>
          <w:p w14:paraId="1F3E25ED" w14:textId="3BF80F8C" w:rsidR="0044712B" w:rsidRPr="00C96DD3" w:rsidRDefault="0044712B" w:rsidP="0044712B">
            <w:pPr>
              <w:pStyle w:val="Prrafodelista"/>
              <w:numPr>
                <w:ilvl w:val="0"/>
                <w:numId w:val="16"/>
              </w:numPr>
              <w:rPr>
                <w:rFonts w:cs="Calibri"/>
                <w:sz w:val="20"/>
                <w:szCs w:val="20"/>
              </w:rPr>
            </w:pPr>
            <w:r w:rsidRPr="0044712B">
              <w:rPr>
                <w:rFonts w:eastAsia="Arial" w:cs="Calibri"/>
                <w:sz w:val="20"/>
                <w:szCs w:val="20"/>
              </w:rPr>
              <w:t>Migración 9 aplicada.</w:t>
            </w:r>
          </w:p>
        </w:tc>
      </w:tr>
      <w:tr w:rsidR="0044712B" w14:paraId="5415FC89" w14:textId="77777777" w:rsidTr="001E44A3">
        <w:trPr>
          <w:cantSplit/>
          <w:trHeight w:val="411"/>
        </w:trPr>
        <w:tc>
          <w:tcPr>
            <w:tcW w:w="231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F8F49" w14:textId="77777777" w:rsidR="0044712B" w:rsidRPr="00B46237" w:rsidRDefault="0044712B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Fecha de la sesión</w:t>
            </w:r>
          </w:p>
        </w:tc>
        <w:tc>
          <w:tcPr>
            <w:tcW w:w="774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8AF33" w14:textId="1CC92A4B" w:rsidR="0044712B" w:rsidRPr="00B46237" w:rsidRDefault="001369A9" w:rsidP="001E44A3">
            <w:pPr>
              <w:rPr>
                <w:rFonts w:cs="Calibri"/>
                <w:sz w:val="20"/>
                <w:szCs w:val="20"/>
              </w:rPr>
            </w:pPr>
            <w:r w:rsidRPr="001369A9">
              <w:rPr>
                <w:rFonts w:eastAsia="Arial" w:cs="Calibri"/>
                <w:sz w:val="20"/>
                <w:szCs w:val="20"/>
              </w:rPr>
              <w:t>22 de octubre de 2026</w:t>
            </w:r>
          </w:p>
        </w:tc>
      </w:tr>
      <w:tr w:rsidR="0044712B" w14:paraId="5BC7EA11" w14:textId="77777777" w:rsidTr="001E44A3">
        <w:trPr>
          <w:cantSplit/>
          <w:trHeight w:val="411"/>
        </w:trPr>
        <w:tc>
          <w:tcPr>
            <w:tcW w:w="231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5F8C5" w14:textId="77777777" w:rsidR="0044712B" w:rsidRPr="00B46237" w:rsidRDefault="0044712B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Asistentes</w:t>
            </w:r>
          </w:p>
        </w:tc>
        <w:tc>
          <w:tcPr>
            <w:tcW w:w="774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59813" w14:textId="77777777" w:rsidR="0044712B" w:rsidRPr="00B46237" w:rsidRDefault="0044712B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Isabella Covarrubias, Diego Díaz</w:t>
            </w:r>
            <w:r>
              <w:rPr>
                <w:rFonts w:eastAsia="Arial" w:cs="Calibri"/>
                <w:sz w:val="20"/>
                <w:szCs w:val="20"/>
              </w:rPr>
              <w:t>.</w:t>
            </w:r>
          </w:p>
        </w:tc>
      </w:tr>
    </w:tbl>
    <w:p w14:paraId="1F6B6DDD" w14:textId="77777777" w:rsidR="0044712B" w:rsidRDefault="0044712B" w:rsidP="0044712B">
      <w:pPr>
        <w:rPr>
          <w:rFonts w:cs="Calibri"/>
          <w:szCs w:val="21"/>
        </w:rPr>
      </w:pPr>
    </w:p>
    <w:p w14:paraId="77626909" w14:textId="77777777" w:rsidR="0044712B" w:rsidRPr="00B46237" w:rsidRDefault="0044712B" w:rsidP="0044712B">
      <w:pPr>
        <w:rPr>
          <w:rFonts w:cs="Calibri"/>
          <w:b/>
          <w:bCs/>
          <w:color w:val="002060"/>
          <w:szCs w:val="21"/>
        </w:rPr>
      </w:pPr>
      <w:r w:rsidRPr="00B46237">
        <w:rPr>
          <w:rFonts w:cs="Calibri"/>
          <w:b/>
          <w:bCs/>
          <w:color w:val="002060"/>
          <w:szCs w:val="21"/>
        </w:rPr>
        <w:t>Qué funcionó</w:t>
      </w:r>
    </w:p>
    <w:p w14:paraId="429C8D16" w14:textId="77777777" w:rsidR="0044712B" w:rsidRPr="0044712B" w:rsidRDefault="0044712B" w:rsidP="0044712B">
      <w:pPr>
        <w:pStyle w:val="Prrafodelista"/>
        <w:numPr>
          <w:ilvl w:val="0"/>
          <w:numId w:val="23"/>
        </w:numPr>
        <w:rPr>
          <w:rFonts w:cs="Calibri"/>
          <w:szCs w:val="21"/>
        </w:rPr>
      </w:pPr>
      <w:r w:rsidRPr="0044712B">
        <w:rPr>
          <w:rFonts w:cs="Calibri"/>
          <w:szCs w:val="21"/>
        </w:rPr>
        <w:t>Fue un cambio pequeño, de una columna y una pantalla, y entró sin tocar el resto.</w:t>
      </w:r>
    </w:p>
    <w:p w14:paraId="6562549D" w14:textId="62B7DCC0" w:rsidR="0044712B" w:rsidRPr="0044712B" w:rsidRDefault="0044712B" w:rsidP="0044712B">
      <w:pPr>
        <w:rPr>
          <w:rFonts w:cs="Calibri"/>
          <w:b/>
          <w:bCs/>
          <w:color w:val="002060"/>
          <w:szCs w:val="21"/>
        </w:rPr>
      </w:pPr>
      <w:r w:rsidRPr="0044712B">
        <w:rPr>
          <w:rFonts w:cs="Calibri"/>
          <w:b/>
          <w:bCs/>
          <w:color w:val="002060"/>
          <w:szCs w:val="21"/>
        </w:rPr>
        <w:t>Qué no funcionó</w:t>
      </w:r>
    </w:p>
    <w:p w14:paraId="5E37D8F5" w14:textId="77777777" w:rsidR="0044712B" w:rsidRPr="0044712B" w:rsidRDefault="0044712B" w:rsidP="0044712B">
      <w:pPr>
        <w:pStyle w:val="Prrafodelista"/>
        <w:numPr>
          <w:ilvl w:val="0"/>
          <w:numId w:val="23"/>
        </w:numPr>
        <w:rPr>
          <w:rFonts w:cs="Calibri"/>
          <w:szCs w:val="21"/>
        </w:rPr>
      </w:pPr>
      <w:r w:rsidRPr="0044712B">
        <w:rPr>
          <w:rFonts w:cs="Calibri"/>
          <w:szCs w:val="21"/>
        </w:rPr>
        <w:t>No se agregaron pruebas automatizadas para este cambio, y el criterio 4 de la Definition of Done las exige.</w:t>
      </w:r>
    </w:p>
    <w:p w14:paraId="2A72D614" w14:textId="15F474F7" w:rsidR="0044712B" w:rsidRPr="00B46237" w:rsidRDefault="0044712B" w:rsidP="0044712B">
      <w:pPr>
        <w:rPr>
          <w:rFonts w:cs="Calibri"/>
          <w:b/>
          <w:bCs/>
          <w:color w:val="002060"/>
          <w:szCs w:val="21"/>
        </w:rPr>
      </w:pPr>
      <w:r w:rsidRPr="00B46237">
        <w:rPr>
          <w:rFonts w:cs="Calibri"/>
          <w:b/>
          <w:bCs/>
          <w:color w:val="002060"/>
          <w:szCs w:val="21"/>
        </w:rPr>
        <w:t>Acciones acordadas</w:t>
      </w:r>
    </w:p>
    <w:tbl>
      <w:tblPr>
        <w:tblW w:w="100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62"/>
        <w:gridCol w:w="1275"/>
        <w:gridCol w:w="1985"/>
        <w:gridCol w:w="1843"/>
      </w:tblGrid>
      <w:tr w:rsidR="0044712B" w14:paraId="04B85765" w14:textId="77777777" w:rsidTr="001E44A3">
        <w:trPr>
          <w:cantSplit/>
          <w:trHeight w:val="398"/>
          <w:tblHeader/>
        </w:trPr>
        <w:tc>
          <w:tcPr>
            <w:tcW w:w="4962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B8BDE" w14:textId="77777777" w:rsidR="0044712B" w:rsidRPr="00B46237" w:rsidRDefault="0044712B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color w:val="FFFFFF"/>
                <w:sz w:val="20"/>
                <w:szCs w:val="20"/>
              </w:rPr>
              <w:t>Acción</w:t>
            </w:r>
          </w:p>
        </w:tc>
        <w:tc>
          <w:tcPr>
            <w:tcW w:w="1275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18BE2" w14:textId="77777777" w:rsidR="0044712B" w:rsidRPr="00B46237" w:rsidRDefault="0044712B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color w:val="FFFFFF"/>
                <w:sz w:val="20"/>
                <w:szCs w:val="20"/>
              </w:rPr>
              <w:t>Responsable</w:t>
            </w:r>
          </w:p>
        </w:tc>
        <w:tc>
          <w:tcPr>
            <w:tcW w:w="1985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0147A" w14:textId="77777777" w:rsidR="0044712B" w:rsidRPr="00B46237" w:rsidRDefault="0044712B" w:rsidP="001E44A3">
            <w:pPr>
              <w:rPr>
                <w:rFonts w:cs="Calibri"/>
                <w:sz w:val="20"/>
                <w:szCs w:val="20"/>
              </w:rPr>
            </w:pPr>
            <w:r>
              <w:rPr>
                <w:rFonts w:eastAsia="Arial" w:cs="Calibri"/>
                <w:b/>
                <w:bCs/>
                <w:color w:val="FFFFFF"/>
                <w:sz w:val="20"/>
                <w:szCs w:val="20"/>
              </w:rPr>
              <w:t>Sprint</w:t>
            </w:r>
          </w:p>
        </w:tc>
        <w:tc>
          <w:tcPr>
            <w:tcW w:w="1843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E48B7" w14:textId="77777777" w:rsidR="0044712B" w:rsidRPr="00B46237" w:rsidRDefault="0044712B" w:rsidP="001E44A3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44712B" w14:paraId="709E558C" w14:textId="77777777" w:rsidTr="001E44A3">
        <w:trPr>
          <w:cantSplit/>
          <w:trHeight w:val="903"/>
        </w:trPr>
        <w:tc>
          <w:tcPr>
            <w:tcW w:w="4962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D7909" w14:textId="509CD6BE" w:rsidR="0044712B" w:rsidRPr="00B46237" w:rsidRDefault="0044712B" w:rsidP="001E44A3">
            <w:pPr>
              <w:rPr>
                <w:rFonts w:cs="Calibri"/>
                <w:sz w:val="20"/>
                <w:szCs w:val="20"/>
              </w:rPr>
            </w:pPr>
            <w:r w:rsidRPr="0044712B">
              <w:rPr>
                <w:rFonts w:eastAsia="Arial" w:cs="Calibri"/>
                <w:sz w:val="20"/>
                <w:szCs w:val="20"/>
              </w:rPr>
              <w:t>Agregar el caso de prueba de la categoría preferida al script de integración del estudiante</w:t>
            </w:r>
          </w:p>
        </w:tc>
        <w:tc>
          <w:tcPr>
            <w:tcW w:w="1275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922B7" w14:textId="11DAE8CC" w:rsidR="0044712B" w:rsidRPr="00B46237" w:rsidRDefault="0044712B" w:rsidP="001E44A3">
            <w:pPr>
              <w:rPr>
                <w:rFonts w:cs="Calibri"/>
                <w:sz w:val="20"/>
                <w:szCs w:val="20"/>
              </w:rPr>
            </w:pPr>
            <w:r>
              <w:rPr>
                <w:rFonts w:eastAsia="Arial" w:cs="Calibri"/>
                <w:sz w:val="20"/>
                <w:szCs w:val="20"/>
              </w:rPr>
              <w:t>Diego</w:t>
            </w:r>
          </w:p>
        </w:tc>
        <w:tc>
          <w:tcPr>
            <w:tcW w:w="1985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59527" w14:textId="00873003" w:rsidR="0044712B" w:rsidRPr="00B46237" w:rsidRDefault="0044712B" w:rsidP="001E44A3">
            <w:pPr>
              <w:rPr>
                <w:rFonts w:cs="Calibri"/>
                <w:sz w:val="20"/>
                <w:szCs w:val="20"/>
              </w:rPr>
            </w:pPr>
            <w:r w:rsidRPr="0044712B">
              <w:rPr>
                <w:rFonts w:eastAsia="Arial" w:cs="Calibri"/>
                <w:sz w:val="20"/>
                <w:szCs w:val="20"/>
              </w:rPr>
              <w:t>Siguiente sprint</w:t>
            </w:r>
          </w:p>
        </w:tc>
        <w:tc>
          <w:tcPr>
            <w:tcW w:w="1843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7EEBA" w14:textId="1FC83C9D" w:rsidR="0044712B" w:rsidRPr="00B46237" w:rsidRDefault="00F565C8" w:rsidP="001E44A3">
            <w:pPr>
              <w:rPr>
                <w:rFonts w:cs="Calibri"/>
                <w:sz w:val="20"/>
                <w:szCs w:val="20"/>
              </w:rPr>
            </w:pPr>
            <w:r w:rsidRPr="00F565C8">
              <w:rPr>
                <w:rFonts w:eastAsia="Arial" w:cs="Calibri"/>
                <w:sz w:val="20"/>
                <w:szCs w:val="20"/>
              </w:rPr>
              <w:t>Hecha</w:t>
            </w:r>
          </w:p>
        </w:tc>
      </w:tr>
    </w:tbl>
    <w:p w14:paraId="7CFE8CF9" w14:textId="77777777" w:rsidR="0044712B" w:rsidRDefault="0044712B" w:rsidP="00B46237">
      <w:pPr>
        <w:rPr>
          <w:rFonts w:cs="Calibri"/>
          <w:szCs w:val="21"/>
        </w:rPr>
      </w:pPr>
    </w:p>
    <w:p w14:paraId="40021584" w14:textId="650ECC73" w:rsidR="006A180B" w:rsidRPr="00B46237" w:rsidRDefault="006A180B" w:rsidP="006A180B">
      <w:pPr>
        <w:pStyle w:val="Ttulo1"/>
      </w:pPr>
      <w:r>
        <w:t>11</w:t>
      </w:r>
      <w:r w:rsidRPr="00B46237">
        <w:t xml:space="preserve">. Sprint </w:t>
      </w:r>
      <w:r>
        <w:t>10</w:t>
      </w:r>
      <w:r w:rsidRPr="00B46237">
        <w:t xml:space="preserve">: </w:t>
      </w:r>
      <w:r w:rsidRPr="006A180B">
        <w:t>diseño responsive y verificación</w:t>
      </w:r>
    </w:p>
    <w:tbl>
      <w:tblPr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4"/>
        <w:gridCol w:w="7746"/>
      </w:tblGrid>
      <w:tr w:rsidR="006A180B" w14:paraId="3BE9B354" w14:textId="77777777" w:rsidTr="00C56A34">
        <w:trPr>
          <w:cantSplit/>
          <w:trHeight w:val="411"/>
        </w:trPr>
        <w:tc>
          <w:tcPr>
            <w:tcW w:w="231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04F15" w14:textId="77777777" w:rsidR="006A180B" w:rsidRPr="00B46237" w:rsidRDefault="006A180B" w:rsidP="00C56A34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Semanas</w:t>
            </w:r>
          </w:p>
        </w:tc>
        <w:tc>
          <w:tcPr>
            <w:tcW w:w="774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6A235" w14:textId="6A3B7496" w:rsidR="006A180B" w:rsidRPr="00B46237" w:rsidRDefault="006A180B" w:rsidP="00C56A34">
            <w:pPr>
              <w:rPr>
                <w:rFonts w:cs="Calibri"/>
                <w:sz w:val="20"/>
                <w:szCs w:val="20"/>
              </w:rPr>
            </w:pPr>
            <w:r>
              <w:rPr>
                <w:rFonts w:eastAsia="Arial" w:cs="Calibri"/>
                <w:sz w:val="20"/>
                <w:szCs w:val="20"/>
              </w:rPr>
              <w:t>12</w:t>
            </w:r>
          </w:p>
        </w:tc>
      </w:tr>
      <w:tr w:rsidR="006A180B" w14:paraId="3023BB99" w14:textId="77777777" w:rsidTr="00C56A34">
        <w:trPr>
          <w:cantSplit/>
          <w:trHeight w:val="299"/>
        </w:trPr>
        <w:tc>
          <w:tcPr>
            <w:tcW w:w="231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182D2" w14:textId="77777777" w:rsidR="006A180B" w:rsidRPr="00B46237" w:rsidRDefault="006A180B" w:rsidP="00C56A34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Historias</w:t>
            </w:r>
          </w:p>
        </w:tc>
        <w:tc>
          <w:tcPr>
            <w:tcW w:w="774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47BF1" w14:textId="70DD5E4B" w:rsidR="006A180B" w:rsidRPr="00B46237" w:rsidRDefault="006A180B" w:rsidP="00C56A34">
            <w:pPr>
              <w:rPr>
                <w:rFonts w:cs="Calibri"/>
                <w:sz w:val="20"/>
                <w:szCs w:val="20"/>
              </w:rPr>
            </w:pPr>
            <w:r w:rsidRPr="006A180B">
              <w:rPr>
                <w:rFonts w:eastAsia="Arial" w:cs="Calibri"/>
                <w:sz w:val="20"/>
                <w:szCs w:val="20"/>
              </w:rPr>
              <w:t>Diseño responsive en celular, tablet y computador; modo claro y oscuro; casos PA-01 a PA-11</w:t>
            </w:r>
          </w:p>
        </w:tc>
      </w:tr>
      <w:tr w:rsidR="006A180B" w14:paraId="77AF77D6" w14:textId="77777777" w:rsidTr="00C56A34">
        <w:trPr>
          <w:cantSplit/>
          <w:trHeight w:val="918"/>
        </w:trPr>
        <w:tc>
          <w:tcPr>
            <w:tcW w:w="231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09766" w14:textId="77777777" w:rsidR="006A180B" w:rsidRPr="00B46237" w:rsidRDefault="006A180B" w:rsidP="00C56A34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Resultado</w:t>
            </w:r>
          </w:p>
        </w:tc>
        <w:tc>
          <w:tcPr>
            <w:tcW w:w="774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644F0" w14:textId="05815960" w:rsidR="006A180B" w:rsidRPr="00C96DD3" w:rsidRDefault="00F565C8" w:rsidP="00C56A34">
            <w:pPr>
              <w:pStyle w:val="Prrafodelista"/>
              <w:numPr>
                <w:ilvl w:val="0"/>
                <w:numId w:val="16"/>
              </w:numPr>
              <w:rPr>
                <w:rFonts w:cs="Calibri"/>
                <w:sz w:val="20"/>
                <w:szCs w:val="20"/>
              </w:rPr>
            </w:pPr>
            <w:r w:rsidRPr="00F565C8">
              <w:rPr>
                <w:rFonts w:eastAsia="Arial" w:cs="Calibri"/>
                <w:sz w:val="20"/>
                <w:szCs w:val="20"/>
              </w:rPr>
              <w:t>Se implementó, verificó y documentó el diseño responsive (CC-07): barra de navegación inferior en celular, hojas inferiores para detalles y modales, objetivos táctiles de 44 px, modo claro y oscuro persistente y botones de caja adaptados por ancho. Se actualizó la documentación a la Fase 2 y se cerró la Definition of Done v1.2</w:t>
            </w:r>
          </w:p>
        </w:tc>
      </w:tr>
      <w:tr w:rsidR="006A180B" w14:paraId="00DBE8CC" w14:textId="77777777" w:rsidTr="00C56A34">
        <w:trPr>
          <w:cantSplit/>
          <w:trHeight w:val="411"/>
        </w:trPr>
        <w:tc>
          <w:tcPr>
            <w:tcW w:w="231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545FA" w14:textId="77777777" w:rsidR="006A180B" w:rsidRPr="00B46237" w:rsidRDefault="006A180B" w:rsidP="00C56A34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Fecha de la sesión</w:t>
            </w:r>
          </w:p>
        </w:tc>
        <w:tc>
          <w:tcPr>
            <w:tcW w:w="774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A5DC3" w14:textId="370D0888" w:rsidR="006A180B" w:rsidRPr="00B46237" w:rsidRDefault="006A180B" w:rsidP="00C56A34">
            <w:pPr>
              <w:rPr>
                <w:rFonts w:cs="Calibri"/>
                <w:sz w:val="20"/>
                <w:szCs w:val="20"/>
              </w:rPr>
            </w:pPr>
            <w:r w:rsidRPr="001369A9">
              <w:rPr>
                <w:rFonts w:eastAsia="Arial" w:cs="Calibri"/>
                <w:sz w:val="20"/>
                <w:szCs w:val="20"/>
              </w:rPr>
              <w:t>2</w:t>
            </w:r>
            <w:r>
              <w:rPr>
                <w:rFonts w:eastAsia="Arial" w:cs="Calibri"/>
                <w:sz w:val="20"/>
                <w:szCs w:val="20"/>
              </w:rPr>
              <w:t>7</w:t>
            </w:r>
            <w:r w:rsidRPr="001369A9">
              <w:rPr>
                <w:rFonts w:eastAsia="Arial" w:cs="Calibri"/>
                <w:sz w:val="20"/>
                <w:szCs w:val="20"/>
              </w:rPr>
              <w:t xml:space="preserve"> de octubre de 2026</w:t>
            </w:r>
          </w:p>
        </w:tc>
      </w:tr>
      <w:tr w:rsidR="006A180B" w14:paraId="743A28C3" w14:textId="77777777" w:rsidTr="00C56A34">
        <w:trPr>
          <w:cantSplit/>
          <w:trHeight w:val="411"/>
        </w:trPr>
        <w:tc>
          <w:tcPr>
            <w:tcW w:w="2314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E9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E7D67" w14:textId="77777777" w:rsidR="006A180B" w:rsidRPr="00B46237" w:rsidRDefault="006A180B" w:rsidP="00C56A34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sz w:val="20"/>
                <w:szCs w:val="20"/>
              </w:rPr>
              <w:t>Asistentes</w:t>
            </w:r>
          </w:p>
        </w:tc>
        <w:tc>
          <w:tcPr>
            <w:tcW w:w="774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DA11B" w14:textId="77777777" w:rsidR="006A180B" w:rsidRPr="00B46237" w:rsidRDefault="006A180B" w:rsidP="00C56A34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sz w:val="20"/>
                <w:szCs w:val="20"/>
              </w:rPr>
              <w:t>Isabella Covarrubias, Diego Díaz</w:t>
            </w:r>
            <w:r>
              <w:rPr>
                <w:rFonts w:eastAsia="Arial" w:cs="Calibri"/>
                <w:sz w:val="20"/>
                <w:szCs w:val="20"/>
              </w:rPr>
              <w:t>.</w:t>
            </w:r>
          </w:p>
        </w:tc>
      </w:tr>
    </w:tbl>
    <w:p w14:paraId="763ABFE1" w14:textId="77777777" w:rsidR="006A180B" w:rsidRDefault="006A180B" w:rsidP="006A180B">
      <w:pPr>
        <w:rPr>
          <w:rFonts w:cs="Calibri"/>
          <w:szCs w:val="21"/>
        </w:rPr>
      </w:pPr>
    </w:p>
    <w:p w14:paraId="34D47C25" w14:textId="77777777" w:rsidR="006A180B" w:rsidRDefault="006A180B" w:rsidP="006A180B">
      <w:pPr>
        <w:rPr>
          <w:rFonts w:cs="Calibri"/>
          <w:b/>
          <w:bCs/>
          <w:color w:val="002060"/>
          <w:szCs w:val="21"/>
        </w:rPr>
      </w:pPr>
    </w:p>
    <w:p w14:paraId="46E01DCA" w14:textId="0A0D21C0" w:rsidR="006A180B" w:rsidRPr="00B46237" w:rsidRDefault="006A180B" w:rsidP="006A180B">
      <w:pPr>
        <w:rPr>
          <w:rFonts w:cs="Calibri"/>
          <w:b/>
          <w:bCs/>
          <w:color w:val="002060"/>
          <w:szCs w:val="21"/>
        </w:rPr>
      </w:pPr>
      <w:r w:rsidRPr="00B46237">
        <w:rPr>
          <w:rFonts w:cs="Calibri"/>
          <w:b/>
          <w:bCs/>
          <w:color w:val="002060"/>
          <w:szCs w:val="21"/>
        </w:rPr>
        <w:t>Qué funcionó</w:t>
      </w:r>
    </w:p>
    <w:p w14:paraId="25B2EA88" w14:textId="77777777" w:rsidR="00F565C8" w:rsidRDefault="00F565C8" w:rsidP="00F565C8">
      <w:pPr>
        <w:pStyle w:val="Prrafodelista"/>
        <w:numPr>
          <w:ilvl w:val="0"/>
          <w:numId w:val="16"/>
        </w:numPr>
        <w:rPr>
          <w:rFonts w:cs="Calibri"/>
          <w:szCs w:val="21"/>
        </w:rPr>
      </w:pPr>
      <w:r w:rsidRPr="00F565C8">
        <w:rPr>
          <w:rFonts w:cs="Calibri"/>
          <w:szCs w:val="21"/>
        </w:rPr>
        <w:t xml:space="preserve">Un archivo de estilos aparte (responsive.css) cargado después de los estilos base permitió adaptar la interfaz sin tocar la lógica ni los componentes. </w:t>
      </w:r>
    </w:p>
    <w:p w14:paraId="7CAAF01C" w14:textId="3252988B" w:rsidR="00F565C8" w:rsidRPr="00F565C8" w:rsidRDefault="00F565C8" w:rsidP="00F565C8">
      <w:pPr>
        <w:pStyle w:val="Prrafodelista"/>
        <w:numPr>
          <w:ilvl w:val="0"/>
          <w:numId w:val="16"/>
        </w:numPr>
        <w:rPr>
          <w:rFonts w:cs="Calibri"/>
          <w:szCs w:val="21"/>
        </w:rPr>
      </w:pPr>
      <w:r w:rsidRPr="00F565C8">
        <w:rPr>
          <w:rFonts w:cs="Calibri"/>
          <w:szCs w:val="21"/>
        </w:rPr>
        <w:t>Las 66 pruebas automatizadas siguieron pasando</w:t>
      </w:r>
      <w:r>
        <w:rPr>
          <w:rFonts w:cs="Calibri"/>
          <w:szCs w:val="21"/>
        </w:rPr>
        <w:t>.</w:t>
      </w:r>
    </w:p>
    <w:p w14:paraId="1CF338D1" w14:textId="3D1F812A" w:rsidR="006A180B" w:rsidRPr="0044712B" w:rsidRDefault="006A180B" w:rsidP="006A180B">
      <w:pPr>
        <w:rPr>
          <w:rFonts w:cs="Calibri"/>
          <w:b/>
          <w:bCs/>
          <w:color w:val="002060"/>
          <w:szCs w:val="21"/>
        </w:rPr>
      </w:pPr>
      <w:r w:rsidRPr="0044712B">
        <w:rPr>
          <w:rFonts w:cs="Calibri"/>
          <w:b/>
          <w:bCs/>
          <w:color w:val="002060"/>
          <w:szCs w:val="21"/>
        </w:rPr>
        <w:t>Qué no funcionó</w:t>
      </w:r>
    </w:p>
    <w:p w14:paraId="315C7025" w14:textId="77777777" w:rsidR="006A180B" w:rsidRPr="006A180B" w:rsidRDefault="006A180B" w:rsidP="006A180B">
      <w:pPr>
        <w:pStyle w:val="Prrafodelista"/>
        <w:numPr>
          <w:ilvl w:val="0"/>
          <w:numId w:val="16"/>
        </w:numPr>
        <w:rPr>
          <w:rFonts w:cs="Calibri"/>
          <w:szCs w:val="21"/>
        </w:rPr>
      </w:pPr>
      <w:r w:rsidRPr="006A180B">
        <w:rPr>
          <w:rFonts w:cs="Calibri"/>
          <w:szCs w:val="21"/>
        </w:rPr>
        <w:t>El diseño responsive entró sin casos de prueba registrados.</w:t>
      </w:r>
    </w:p>
    <w:p w14:paraId="75A05570" w14:textId="77777777" w:rsidR="006A180B" w:rsidRPr="006A180B" w:rsidRDefault="006A180B" w:rsidP="006A180B">
      <w:pPr>
        <w:pStyle w:val="Prrafodelista"/>
        <w:numPr>
          <w:ilvl w:val="0"/>
          <w:numId w:val="16"/>
        </w:numPr>
        <w:rPr>
          <w:rFonts w:cs="Calibri"/>
          <w:szCs w:val="21"/>
        </w:rPr>
      </w:pPr>
      <w:r w:rsidRPr="006A180B">
        <w:rPr>
          <w:rFonts w:cs="Calibri"/>
          <w:szCs w:val="21"/>
        </w:rPr>
        <w:t>No se había registrado el sprint ni el cambio en la documentación.</w:t>
      </w:r>
    </w:p>
    <w:p w14:paraId="15ED8CAE" w14:textId="3CF3F239" w:rsidR="006A180B" w:rsidRPr="00B46237" w:rsidRDefault="006A180B" w:rsidP="006A180B">
      <w:pPr>
        <w:rPr>
          <w:rFonts w:cs="Calibri"/>
          <w:b/>
          <w:bCs/>
          <w:color w:val="002060"/>
          <w:szCs w:val="21"/>
        </w:rPr>
      </w:pPr>
      <w:r w:rsidRPr="00B46237">
        <w:rPr>
          <w:rFonts w:cs="Calibri"/>
          <w:b/>
          <w:bCs/>
          <w:color w:val="002060"/>
          <w:szCs w:val="21"/>
        </w:rPr>
        <w:t>Acciones acordadas</w:t>
      </w:r>
    </w:p>
    <w:tbl>
      <w:tblPr>
        <w:tblW w:w="100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03"/>
        <w:gridCol w:w="2410"/>
        <w:gridCol w:w="1276"/>
        <w:gridCol w:w="1276"/>
      </w:tblGrid>
      <w:tr w:rsidR="006A180B" w14:paraId="4AA2D437" w14:textId="77777777" w:rsidTr="006A180B">
        <w:trPr>
          <w:cantSplit/>
          <w:trHeight w:val="398"/>
          <w:tblHeader/>
        </w:trPr>
        <w:tc>
          <w:tcPr>
            <w:tcW w:w="5103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AA7EE" w14:textId="77777777" w:rsidR="006A180B" w:rsidRPr="00B46237" w:rsidRDefault="006A180B" w:rsidP="00C56A34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color w:val="FFFFFF"/>
                <w:sz w:val="20"/>
                <w:szCs w:val="20"/>
              </w:rPr>
              <w:t>Acción</w:t>
            </w:r>
          </w:p>
        </w:tc>
        <w:tc>
          <w:tcPr>
            <w:tcW w:w="241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9428E" w14:textId="77777777" w:rsidR="006A180B" w:rsidRPr="00B46237" w:rsidRDefault="006A180B" w:rsidP="00C56A34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color w:val="FFFFFF"/>
                <w:sz w:val="20"/>
                <w:szCs w:val="20"/>
              </w:rPr>
              <w:t>Responsable</w:t>
            </w:r>
          </w:p>
        </w:tc>
        <w:tc>
          <w:tcPr>
            <w:tcW w:w="127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B2D69" w14:textId="77777777" w:rsidR="006A180B" w:rsidRPr="00B46237" w:rsidRDefault="006A180B" w:rsidP="00C56A34">
            <w:pPr>
              <w:rPr>
                <w:rFonts w:cs="Calibri"/>
                <w:sz w:val="20"/>
                <w:szCs w:val="20"/>
              </w:rPr>
            </w:pPr>
            <w:r>
              <w:rPr>
                <w:rFonts w:eastAsia="Arial" w:cs="Calibri"/>
                <w:b/>
                <w:bCs/>
                <w:color w:val="FFFFFF"/>
                <w:sz w:val="20"/>
                <w:szCs w:val="20"/>
              </w:rPr>
              <w:t>Sprint</w:t>
            </w:r>
          </w:p>
        </w:tc>
        <w:tc>
          <w:tcPr>
            <w:tcW w:w="127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9D73C" w14:textId="77777777" w:rsidR="006A180B" w:rsidRPr="00B46237" w:rsidRDefault="006A180B" w:rsidP="00C56A34">
            <w:pPr>
              <w:rPr>
                <w:rFonts w:cs="Calibri"/>
                <w:sz w:val="20"/>
                <w:szCs w:val="20"/>
              </w:rPr>
            </w:pPr>
            <w:r w:rsidRPr="00B46237">
              <w:rPr>
                <w:rFonts w:eastAsia="Arial" w:cs="Calibri"/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6A180B" w14:paraId="1C022DF8" w14:textId="77777777" w:rsidTr="006A180B">
        <w:trPr>
          <w:cantSplit/>
          <w:trHeight w:val="286"/>
        </w:trPr>
        <w:tc>
          <w:tcPr>
            <w:tcW w:w="5103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41D64" w14:textId="628EB29D" w:rsidR="006A180B" w:rsidRPr="006A180B" w:rsidRDefault="006A180B" w:rsidP="006A180B">
            <w:pPr>
              <w:rPr>
                <w:rFonts w:cs="Calibri"/>
                <w:sz w:val="18"/>
                <w:szCs w:val="18"/>
              </w:rPr>
            </w:pPr>
            <w:r w:rsidRPr="006A180B">
              <w:rPr>
                <w:sz w:val="18"/>
                <w:szCs w:val="18"/>
              </w:rPr>
              <w:t>Ejecutar PA-01 a PA-11 y registrar resultados en el Plan de Pruebas</w:t>
            </w:r>
          </w:p>
        </w:tc>
        <w:tc>
          <w:tcPr>
            <w:tcW w:w="241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87640" w14:textId="689A33B7" w:rsidR="006A180B" w:rsidRPr="006A180B" w:rsidRDefault="006A180B" w:rsidP="006A180B">
            <w:pPr>
              <w:rPr>
                <w:rFonts w:cs="Calibri"/>
                <w:sz w:val="18"/>
                <w:szCs w:val="18"/>
              </w:rPr>
            </w:pPr>
            <w:r w:rsidRPr="006A180B">
              <w:rPr>
                <w:sz w:val="18"/>
                <w:szCs w:val="18"/>
              </w:rPr>
              <w:t>Ambos</w:t>
            </w:r>
          </w:p>
        </w:tc>
        <w:tc>
          <w:tcPr>
            <w:tcW w:w="127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D1E75" w14:textId="4CF8DA4E" w:rsidR="006A180B" w:rsidRPr="006A180B" w:rsidRDefault="00F565C8" w:rsidP="006A180B">
            <w:pPr>
              <w:rPr>
                <w:rFonts w:cs="Calibri"/>
                <w:sz w:val="18"/>
                <w:szCs w:val="18"/>
              </w:rPr>
            </w:pPr>
            <w:r w:rsidRPr="00F565C8">
              <w:rPr>
                <w:sz w:val="18"/>
                <w:szCs w:val="18"/>
              </w:rPr>
              <w:t>Sprint 10</w:t>
            </w:r>
          </w:p>
        </w:tc>
        <w:tc>
          <w:tcPr>
            <w:tcW w:w="127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66AF7" w14:textId="42C7665D" w:rsidR="006A180B" w:rsidRPr="006A180B" w:rsidRDefault="00BF7404" w:rsidP="006A180B">
            <w:pPr>
              <w:rPr>
                <w:rFonts w:cs="Calibri"/>
                <w:sz w:val="18"/>
                <w:szCs w:val="18"/>
              </w:rPr>
            </w:pPr>
            <w:r>
              <w:rPr>
                <w:sz w:val="18"/>
                <w:szCs w:val="18"/>
              </w:rPr>
              <w:t>Pendiente</w:t>
            </w:r>
          </w:p>
        </w:tc>
      </w:tr>
      <w:tr w:rsidR="006A180B" w14:paraId="669241B4" w14:textId="77777777" w:rsidTr="006A180B">
        <w:trPr>
          <w:cantSplit/>
          <w:trHeight w:val="464"/>
        </w:trPr>
        <w:tc>
          <w:tcPr>
            <w:tcW w:w="5103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2AE8C" w14:textId="1D85608C" w:rsidR="006A180B" w:rsidRPr="006A180B" w:rsidRDefault="006A180B" w:rsidP="006A180B">
            <w:pPr>
              <w:rPr>
                <w:rFonts w:eastAsia="Arial" w:cs="Calibri"/>
                <w:sz w:val="18"/>
                <w:szCs w:val="18"/>
              </w:rPr>
            </w:pPr>
            <w:r w:rsidRPr="006A180B">
              <w:rPr>
                <w:sz w:val="18"/>
                <w:szCs w:val="18"/>
              </w:rPr>
              <w:t>Actualizar RNF-03 a “Cumplido” o “Parcial” según los PA</w:t>
            </w:r>
          </w:p>
        </w:tc>
        <w:tc>
          <w:tcPr>
            <w:tcW w:w="241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EEA68" w14:textId="20D59FA5" w:rsidR="006A180B" w:rsidRPr="006A180B" w:rsidRDefault="006A180B" w:rsidP="006A180B">
            <w:pPr>
              <w:rPr>
                <w:rFonts w:eastAsia="Arial" w:cs="Calibri"/>
                <w:sz w:val="18"/>
                <w:szCs w:val="18"/>
              </w:rPr>
            </w:pPr>
            <w:r w:rsidRPr="006A180B">
              <w:rPr>
                <w:sz w:val="18"/>
                <w:szCs w:val="18"/>
              </w:rPr>
              <w:t>Isabella</w:t>
            </w:r>
          </w:p>
        </w:tc>
        <w:tc>
          <w:tcPr>
            <w:tcW w:w="127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35E70" w14:textId="65A3594D" w:rsidR="006A180B" w:rsidRPr="006A180B" w:rsidRDefault="00F565C8" w:rsidP="006A180B">
            <w:pPr>
              <w:rPr>
                <w:rFonts w:eastAsia="Arial" w:cs="Calibri"/>
                <w:sz w:val="18"/>
                <w:szCs w:val="18"/>
              </w:rPr>
            </w:pPr>
            <w:r w:rsidRPr="00F565C8">
              <w:rPr>
                <w:sz w:val="18"/>
                <w:szCs w:val="18"/>
              </w:rPr>
              <w:t>Sprint 10</w:t>
            </w:r>
          </w:p>
        </w:tc>
        <w:tc>
          <w:tcPr>
            <w:tcW w:w="1276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AD38B" w14:textId="078232DE" w:rsidR="006A180B" w:rsidRPr="006A180B" w:rsidRDefault="00BF7404" w:rsidP="006A180B">
            <w:pPr>
              <w:rPr>
                <w:rFonts w:eastAsia="Arial" w:cs="Calibri"/>
                <w:sz w:val="18"/>
                <w:szCs w:val="18"/>
              </w:rPr>
            </w:pPr>
            <w:r>
              <w:rPr>
                <w:sz w:val="18"/>
                <w:szCs w:val="18"/>
              </w:rPr>
              <w:t>Pendiente</w:t>
            </w:r>
          </w:p>
        </w:tc>
      </w:tr>
    </w:tbl>
    <w:p w14:paraId="1CFD646B" w14:textId="77777777" w:rsidR="006A180B" w:rsidRPr="00B46237" w:rsidRDefault="006A180B" w:rsidP="00B46237">
      <w:pPr>
        <w:rPr>
          <w:rFonts w:cs="Calibri"/>
          <w:szCs w:val="21"/>
        </w:rPr>
      </w:pPr>
    </w:p>
    <w:sectPr w:rsidR="006A180B" w:rsidRPr="00B46237" w:rsidSect="00B46237">
      <w:pgSz w:w="12240" w:h="15840"/>
      <w:pgMar w:top="1077" w:right="1077" w:bottom="1077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C60A79"/>
    <w:multiLevelType w:val="hybridMultilevel"/>
    <w:tmpl w:val="EF8ED2E2"/>
    <w:lvl w:ilvl="0" w:tplc="CBC6EE7C">
      <w:numFmt w:val="bullet"/>
      <w:lvlText w:val="•"/>
      <w:lvlJc w:val="left"/>
      <w:pPr>
        <w:ind w:left="705" w:hanging="705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9701E0"/>
    <w:multiLevelType w:val="hybridMultilevel"/>
    <w:tmpl w:val="14A20C5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BB123F"/>
    <w:multiLevelType w:val="hybridMultilevel"/>
    <w:tmpl w:val="63B8FA8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8D76A1"/>
    <w:multiLevelType w:val="hybridMultilevel"/>
    <w:tmpl w:val="8ED4C028"/>
    <w:lvl w:ilvl="0" w:tplc="CBC6EE7C">
      <w:numFmt w:val="bullet"/>
      <w:lvlText w:val="•"/>
      <w:lvlJc w:val="left"/>
      <w:pPr>
        <w:ind w:left="1065" w:hanging="705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EB56DB"/>
    <w:multiLevelType w:val="hybridMultilevel"/>
    <w:tmpl w:val="D3DC24F8"/>
    <w:lvl w:ilvl="0" w:tplc="CBC6EE7C">
      <w:numFmt w:val="bullet"/>
      <w:lvlText w:val="•"/>
      <w:lvlJc w:val="left"/>
      <w:pPr>
        <w:ind w:left="705" w:hanging="705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D847DC3"/>
    <w:multiLevelType w:val="hybridMultilevel"/>
    <w:tmpl w:val="9C3C2114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03C61DF"/>
    <w:multiLevelType w:val="hybridMultilevel"/>
    <w:tmpl w:val="C81C79D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B057D4"/>
    <w:multiLevelType w:val="hybridMultilevel"/>
    <w:tmpl w:val="50CADB12"/>
    <w:lvl w:ilvl="0" w:tplc="CBC6EE7C">
      <w:numFmt w:val="bullet"/>
      <w:lvlText w:val="•"/>
      <w:lvlJc w:val="left"/>
      <w:pPr>
        <w:ind w:left="705" w:hanging="705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6DD7FE0"/>
    <w:multiLevelType w:val="hybridMultilevel"/>
    <w:tmpl w:val="9D7C4966"/>
    <w:lvl w:ilvl="0" w:tplc="CBC6EE7C">
      <w:numFmt w:val="bullet"/>
      <w:lvlText w:val="•"/>
      <w:lvlJc w:val="left"/>
      <w:pPr>
        <w:ind w:left="1065" w:hanging="705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490A6D"/>
    <w:multiLevelType w:val="hybridMultilevel"/>
    <w:tmpl w:val="583AFB4C"/>
    <w:lvl w:ilvl="0" w:tplc="CBC6EE7C">
      <w:numFmt w:val="bullet"/>
      <w:lvlText w:val="•"/>
      <w:lvlJc w:val="left"/>
      <w:pPr>
        <w:ind w:left="1065" w:hanging="705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F05C83"/>
    <w:multiLevelType w:val="hybridMultilevel"/>
    <w:tmpl w:val="9BEC5038"/>
    <w:lvl w:ilvl="0" w:tplc="CBC6EE7C">
      <w:numFmt w:val="bullet"/>
      <w:lvlText w:val="•"/>
      <w:lvlJc w:val="left"/>
      <w:pPr>
        <w:ind w:left="705" w:hanging="705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EE14A64"/>
    <w:multiLevelType w:val="hybridMultilevel"/>
    <w:tmpl w:val="458A2DEC"/>
    <w:lvl w:ilvl="0" w:tplc="CBC6EE7C">
      <w:numFmt w:val="bullet"/>
      <w:lvlText w:val="•"/>
      <w:lvlJc w:val="left"/>
      <w:pPr>
        <w:ind w:left="1065" w:hanging="705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B22BE2"/>
    <w:multiLevelType w:val="hybridMultilevel"/>
    <w:tmpl w:val="7914799E"/>
    <w:lvl w:ilvl="0" w:tplc="CBC6EE7C">
      <w:numFmt w:val="bullet"/>
      <w:lvlText w:val="•"/>
      <w:lvlJc w:val="left"/>
      <w:pPr>
        <w:ind w:left="1065" w:hanging="705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606950"/>
    <w:multiLevelType w:val="hybridMultilevel"/>
    <w:tmpl w:val="C2CEDCD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763644"/>
    <w:multiLevelType w:val="hybridMultilevel"/>
    <w:tmpl w:val="2F06852C"/>
    <w:lvl w:ilvl="0" w:tplc="CBC6EE7C">
      <w:numFmt w:val="bullet"/>
      <w:lvlText w:val="•"/>
      <w:lvlJc w:val="left"/>
      <w:pPr>
        <w:ind w:left="1425" w:hanging="705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A967E22"/>
    <w:multiLevelType w:val="hybridMultilevel"/>
    <w:tmpl w:val="7B04D5F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C3A57DD"/>
    <w:multiLevelType w:val="hybridMultilevel"/>
    <w:tmpl w:val="12664642"/>
    <w:lvl w:ilvl="0" w:tplc="CBC6EE7C">
      <w:numFmt w:val="bullet"/>
      <w:lvlText w:val="•"/>
      <w:lvlJc w:val="left"/>
      <w:pPr>
        <w:ind w:left="1065" w:hanging="705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0E20545"/>
    <w:multiLevelType w:val="hybridMultilevel"/>
    <w:tmpl w:val="BDB42334"/>
    <w:lvl w:ilvl="0" w:tplc="CBC6EE7C">
      <w:numFmt w:val="bullet"/>
      <w:lvlText w:val="•"/>
      <w:lvlJc w:val="left"/>
      <w:pPr>
        <w:ind w:left="705" w:hanging="705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3F16174"/>
    <w:multiLevelType w:val="hybridMultilevel"/>
    <w:tmpl w:val="C16CF71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2416B08"/>
    <w:multiLevelType w:val="hybridMultilevel"/>
    <w:tmpl w:val="E32CD23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28D602E"/>
    <w:multiLevelType w:val="hybridMultilevel"/>
    <w:tmpl w:val="87F4305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77335D7"/>
    <w:multiLevelType w:val="hybridMultilevel"/>
    <w:tmpl w:val="AAA4CCAA"/>
    <w:lvl w:ilvl="0" w:tplc="CBC6EE7C">
      <w:numFmt w:val="bullet"/>
      <w:lvlText w:val="•"/>
      <w:lvlJc w:val="left"/>
      <w:pPr>
        <w:ind w:left="1065" w:hanging="705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155FD5"/>
    <w:multiLevelType w:val="hybridMultilevel"/>
    <w:tmpl w:val="72D6E9EA"/>
    <w:lvl w:ilvl="0" w:tplc="CBC6EE7C">
      <w:numFmt w:val="bullet"/>
      <w:lvlText w:val="•"/>
      <w:lvlJc w:val="left"/>
      <w:pPr>
        <w:ind w:left="1065" w:hanging="705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7018349">
    <w:abstractNumId w:val="1"/>
  </w:num>
  <w:num w:numId="2" w16cid:durableId="1732463780">
    <w:abstractNumId w:val="21"/>
  </w:num>
  <w:num w:numId="3" w16cid:durableId="336034472">
    <w:abstractNumId w:val="14"/>
  </w:num>
  <w:num w:numId="4" w16cid:durableId="1936936559">
    <w:abstractNumId w:val="10"/>
  </w:num>
  <w:num w:numId="5" w16cid:durableId="1147435899">
    <w:abstractNumId w:val="17"/>
  </w:num>
  <w:num w:numId="6" w16cid:durableId="1451392026">
    <w:abstractNumId w:val="12"/>
  </w:num>
  <w:num w:numId="7" w16cid:durableId="446970944">
    <w:abstractNumId w:val="7"/>
  </w:num>
  <w:num w:numId="8" w16cid:durableId="825586601">
    <w:abstractNumId w:val="16"/>
  </w:num>
  <w:num w:numId="9" w16cid:durableId="1728605868">
    <w:abstractNumId w:val="3"/>
  </w:num>
  <w:num w:numId="10" w16cid:durableId="1168398833">
    <w:abstractNumId w:val="9"/>
  </w:num>
  <w:num w:numId="11" w16cid:durableId="1786188951">
    <w:abstractNumId w:val="4"/>
  </w:num>
  <w:num w:numId="12" w16cid:durableId="1378968066">
    <w:abstractNumId w:val="8"/>
  </w:num>
  <w:num w:numId="13" w16cid:durableId="949893719">
    <w:abstractNumId w:val="11"/>
  </w:num>
  <w:num w:numId="14" w16cid:durableId="1303582053">
    <w:abstractNumId w:val="0"/>
  </w:num>
  <w:num w:numId="15" w16cid:durableId="1638142953">
    <w:abstractNumId w:val="22"/>
  </w:num>
  <w:num w:numId="16" w16cid:durableId="2143881889">
    <w:abstractNumId w:val="20"/>
  </w:num>
  <w:num w:numId="17" w16cid:durableId="53936294">
    <w:abstractNumId w:val="6"/>
  </w:num>
  <w:num w:numId="18" w16cid:durableId="420413698">
    <w:abstractNumId w:val="18"/>
  </w:num>
  <w:num w:numId="19" w16cid:durableId="569970848">
    <w:abstractNumId w:val="19"/>
  </w:num>
  <w:num w:numId="20" w16cid:durableId="1205870585">
    <w:abstractNumId w:val="15"/>
  </w:num>
  <w:num w:numId="21" w16cid:durableId="1420447183">
    <w:abstractNumId w:val="13"/>
  </w:num>
  <w:num w:numId="22" w16cid:durableId="1367439965">
    <w:abstractNumId w:val="2"/>
  </w:num>
  <w:num w:numId="23" w16cid:durableId="14824287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237"/>
    <w:rsid w:val="00080BEA"/>
    <w:rsid w:val="000C7ADA"/>
    <w:rsid w:val="001369A9"/>
    <w:rsid w:val="001E32AB"/>
    <w:rsid w:val="00266E8A"/>
    <w:rsid w:val="00350C43"/>
    <w:rsid w:val="0044712B"/>
    <w:rsid w:val="005C08C2"/>
    <w:rsid w:val="0063689B"/>
    <w:rsid w:val="00641471"/>
    <w:rsid w:val="006A180B"/>
    <w:rsid w:val="00A203DA"/>
    <w:rsid w:val="00A51F02"/>
    <w:rsid w:val="00B10873"/>
    <w:rsid w:val="00B46237"/>
    <w:rsid w:val="00BF7404"/>
    <w:rsid w:val="00C462EF"/>
    <w:rsid w:val="00C96DD3"/>
    <w:rsid w:val="00F3532E"/>
    <w:rsid w:val="00F56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73D813"/>
  <w15:chartTrackingRefBased/>
  <w15:docId w15:val="{2C5F8EFC-19BC-4070-B536-FA0D4DB56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180B"/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B46237"/>
    <w:pPr>
      <w:keepNext/>
      <w:keepLines/>
      <w:spacing w:before="360" w:after="80"/>
      <w:outlineLvl w:val="0"/>
    </w:pPr>
    <w:rPr>
      <w:rFonts w:eastAsiaTheme="majorEastAsia" w:cstheme="majorBidi"/>
      <w:b/>
      <w:color w:val="002060"/>
      <w:sz w:val="28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462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62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62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62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62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62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62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62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6237"/>
    <w:rPr>
      <w:rFonts w:ascii="Calibri" w:eastAsiaTheme="majorEastAsia" w:hAnsi="Calibri" w:cstheme="majorBidi"/>
      <w:b/>
      <w:color w:val="002060"/>
      <w:sz w:val="28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462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62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623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623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623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623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623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623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62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62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62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62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62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623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4623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623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62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623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623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11</Pages>
  <Words>2309</Words>
  <Characters>12702</Characters>
  <Application>Microsoft Office Word</Application>
  <DocSecurity>0</DocSecurity>
  <Lines>105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</dc:creator>
  <cp:keywords/>
  <dc:description/>
  <cp:lastModifiedBy>ISA</cp:lastModifiedBy>
  <cp:revision>6</cp:revision>
  <dcterms:created xsi:type="dcterms:W3CDTF">2026-10-07T20:49:00Z</dcterms:created>
  <dcterms:modified xsi:type="dcterms:W3CDTF">2026-10-28T04:28:00Z</dcterms:modified>
</cp:coreProperties>
</file>