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DC71C" w14:textId="77777777" w:rsidR="0064431C" w:rsidRDefault="0064431C" w:rsidP="0064431C">
      <w:pPr>
        <w:rPr>
          <w:b/>
          <w:bCs/>
          <w:color w:val="002060"/>
          <w:sz w:val="40"/>
          <w:szCs w:val="40"/>
        </w:rPr>
      </w:pPr>
    </w:p>
    <w:p w14:paraId="349E4EB1" w14:textId="77777777" w:rsidR="0064431C" w:rsidRDefault="0064431C" w:rsidP="0064431C">
      <w:pPr>
        <w:rPr>
          <w:b/>
          <w:bCs/>
          <w:color w:val="002060"/>
          <w:sz w:val="40"/>
          <w:szCs w:val="40"/>
        </w:rPr>
      </w:pPr>
    </w:p>
    <w:p w14:paraId="316D612B" w14:textId="77777777" w:rsidR="0064431C" w:rsidRDefault="0064431C" w:rsidP="0064431C">
      <w:pPr>
        <w:rPr>
          <w:b/>
          <w:bCs/>
          <w:color w:val="002060"/>
          <w:sz w:val="40"/>
          <w:szCs w:val="40"/>
        </w:rPr>
      </w:pPr>
    </w:p>
    <w:p w14:paraId="38BBD6D7" w14:textId="77777777" w:rsidR="0064431C" w:rsidRDefault="0064431C" w:rsidP="0064431C">
      <w:pPr>
        <w:rPr>
          <w:b/>
          <w:bCs/>
          <w:color w:val="002060"/>
          <w:sz w:val="40"/>
          <w:szCs w:val="40"/>
        </w:rPr>
      </w:pPr>
    </w:p>
    <w:p w14:paraId="0A5EED51" w14:textId="77777777" w:rsidR="0064431C" w:rsidRDefault="0064431C" w:rsidP="0064431C">
      <w:pPr>
        <w:rPr>
          <w:b/>
          <w:bCs/>
          <w:color w:val="002060"/>
          <w:sz w:val="40"/>
          <w:szCs w:val="40"/>
        </w:rPr>
      </w:pPr>
    </w:p>
    <w:p w14:paraId="325461BE" w14:textId="77777777" w:rsidR="0064431C" w:rsidRDefault="0064431C" w:rsidP="0064431C">
      <w:pPr>
        <w:rPr>
          <w:b/>
          <w:bCs/>
          <w:color w:val="002060"/>
          <w:sz w:val="40"/>
          <w:szCs w:val="40"/>
        </w:rPr>
      </w:pPr>
    </w:p>
    <w:p w14:paraId="4884F69D" w14:textId="77777777" w:rsidR="0064431C" w:rsidRDefault="0064431C" w:rsidP="0064431C">
      <w:pPr>
        <w:rPr>
          <w:b/>
          <w:bCs/>
          <w:color w:val="002060"/>
          <w:sz w:val="40"/>
          <w:szCs w:val="40"/>
        </w:rPr>
      </w:pPr>
    </w:p>
    <w:p w14:paraId="037A141A" w14:textId="77777777" w:rsidR="0064431C" w:rsidRDefault="0064431C" w:rsidP="0064431C">
      <w:pPr>
        <w:rPr>
          <w:b/>
          <w:bCs/>
          <w:color w:val="002060"/>
          <w:sz w:val="40"/>
          <w:szCs w:val="40"/>
        </w:rPr>
      </w:pPr>
    </w:p>
    <w:p w14:paraId="2C03B6D3" w14:textId="77777777" w:rsidR="0064431C" w:rsidRDefault="0064431C" w:rsidP="0064431C">
      <w:pPr>
        <w:rPr>
          <w:b/>
          <w:bCs/>
          <w:color w:val="002060"/>
          <w:sz w:val="40"/>
          <w:szCs w:val="40"/>
        </w:rPr>
      </w:pPr>
    </w:p>
    <w:p w14:paraId="61DCAD08" w14:textId="77777777" w:rsidR="005751B7" w:rsidRDefault="005751B7" w:rsidP="0064431C">
      <w:pPr>
        <w:rPr>
          <w:b/>
          <w:bCs/>
          <w:color w:val="002060"/>
          <w:sz w:val="40"/>
          <w:szCs w:val="40"/>
        </w:rPr>
      </w:pPr>
      <w:r w:rsidRPr="005751B7">
        <w:rPr>
          <w:b/>
          <w:bCs/>
          <w:color w:val="002060"/>
          <w:sz w:val="40"/>
          <w:szCs w:val="40"/>
        </w:rPr>
        <w:t>Diagramas UML</w:t>
      </w:r>
    </w:p>
    <w:p w14:paraId="51AD6AE4" w14:textId="2462156D" w:rsidR="0064431C" w:rsidRPr="00A63CAE" w:rsidRDefault="0064431C" w:rsidP="0064431C">
      <w:r w:rsidRPr="00A63CAE">
        <w:t xml:space="preserve">Plataforma de gestión y análisis de la oferta gastronómica del Casino DUOC UC </w:t>
      </w:r>
    </w:p>
    <w:p w14:paraId="04EA8672" w14:textId="77777777" w:rsidR="0064431C" w:rsidRDefault="0064431C" w:rsidP="0064431C"/>
    <w:p w14:paraId="3434802F" w14:textId="77777777" w:rsidR="0064431C" w:rsidRDefault="0064431C" w:rsidP="0064431C"/>
    <w:p w14:paraId="5D264A76" w14:textId="77777777" w:rsidR="0064431C" w:rsidRDefault="0064431C" w:rsidP="0064431C"/>
    <w:p w14:paraId="21038455" w14:textId="77777777" w:rsidR="0064431C" w:rsidRDefault="0064431C" w:rsidP="0064431C"/>
    <w:p w14:paraId="1EF88733" w14:textId="77777777" w:rsidR="0064431C" w:rsidRDefault="0064431C" w:rsidP="0064431C"/>
    <w:p w14:paraId="3F676C98" w14:textId="77777777" w:rsidR="0064431C" w:rsidRDefault="0064431C" w:rsidP="0064431C"/>
    <w:p w14:paraId="7DBDDE7A" w14:textId="77777777" w:rsidR="0064431C" w:rsidRDefault="0064431C" w:rsidP="0064431C"/>
    <w:p w14:paraId="780CF7A9" w14:textId="77777777" w:rsidR="0064431C" w:rsidRDefault="0064431C" w:rsidP="0064431C"/>
    <w:p w14:paraId="24860CA7" w14:textId="25898D80" w:rsidR="0064431C" w:rsidRDefault="0064431C" w:rsidP="0064431C">
      <w:r>
        <w:t>Equipo: Isabella Covarrubias, Diego Díaz.</w:t>
      </w:r>
    </w:p>
    <w:p w14:paraId="45A018B1" w14:textId="77777777" w:rsidR="0064431C" w:rsidRDefault="0064431C" w:rsidP="0064431C">
      <w:r>
        <w:t>Repositorio: APT122-Casino-DUOC</w:t>
      </w:r>
    </w:p>
    <w:p w14:paraId="6FF718EC" w14:textId="1A37263C" w:rsidR="0064431C" w:rsidRDefault="0064431C" w:rsidP="0064431C">
      <w:pPr>
        <w:rPr>
          <w:rFonts w:ascii="Arial" w:eastAsia="Arial" w:hAnsi="Arial" w:cs="Arial"/>
          <w:sz w:val="20"/>
          <w:szCs w:val="20"/>
        </w:rPr>
      </w:pPr>
      <w:r>
        <w:t xml:space="preserve">Estado: </w:t>
      </w:r>
      <w:r>
        <w:rPr>
          <w:rFonts w:ascii="Arial" w:eastAsia="Arial" w:hAnsi="Arial" w:cs="Arial"/>
          <w:sz w:val="20"/>
          <w:szCs w:val="20"/>
        </w:rPr>
        <w:t xml:space="preserve">Versión </w:t>
      </w:r>
      <w:r w:rsidR="006B0C0E">
        <w:rPr>
          <w:rFonts w:ascii="Arial" w:eastAsia="Arial" w:hAnsi="Arial" w:cs="Arial"/>
          <w:sz w:val="20"/>
          <w:szCs w:val="20"/>
        </w:rPr>
        <w:t>2</w:t>
      </w:r>
      <w:r>
        <w:rPr>
          <w:rFonts w:ascii="Arial" w:eastAsia="Arial" w:hAnsi="Arial" w:cs="Arial"/>
          <w:sz w:val="20"/>
          <w:szCs w:val="20"/>
        </w:rPr>
        <w:t>.0</w:t>
      </w:r>
    </w:p>
    <w:p w14:paraId="4173912F" w14:textId="77777777" w:rsidR="0064431C" w:rsidRDefault="0064431C" w:rsidP="0064431C">
      <w:pPr>
        <w:pStyle w:val="Ttulo1"/>
        <w:spacing w:before="320" w:after="140"/>
      </w:pPr>
      <w:r>
        <w:rPr>
          <w:rFonts w:ascii="Arial" w:eastAsia="Arial" w:hAnsi="Arial" w:cs="Arial"/>
          <w:bCs/>
          <w:color w:val="1F3864"/>
          <w:szCs w:val="28"/>
        </w:rPr>
        <w:lastRenderedPageBreak/>
        <w:t>1. Diagrama de casos de uso</w:t>
      </w:r>
    </w:p>
    <w:p w14:paraId="7BF1A79F" w14:textId="0A54CC0D" w:rsidR="0064431C" w:rsidRDefault="0064431C" w:rsidP="00CE1FF8">
      <w:pPr>
        <w:spacing w:after="120" w:line="360" w:lineRule="auto"/>
        <w:rPr>
          <w:rFonts w:ascii="Arial" w:eastAsia="Arial" w:hAnsi="Arial" w:cs="Arial"/>
          <w:sz w:val="20"/>
          <w:szCs w:val="20"/>
        </w:rPr>
      </w:pPr>
      <w:r>
        <w:rPr>
          <w:rFonts w:ascii="Arial" w:eastAsia="Arial" w:hAnsi="Arial" w:cs="Arial"/>
          <w:sz w:val="20"/>
          <w:szCs w:val="20"/>
        </w:rPr>
        <w:t>Muestra qué puede hacer cada tipo de usuario</w:t>
      </w:r>
      <w:r w:rsidR="00CE1FF8">
        <w:rPr>
          <w:rFonts w:ascii="Arial" w:eastAsia="Arial" w:hAnsi="Arial" w:cs="Arial"/>
          <w:sz w:val="20"/>
          <w:szCs w:val="20"/>
        </w:rPr>
        <w:t>:</w:t>
      </w:r>
    </w:p>
    <w:p w14:paraId="468CFAAC" w14:textId="301BAC12" w:rsidR="006B0C0E" w:rsidRPr="006B0C0E" w:rsidRDefault="006B0C0E" w:rsidP="006B0C0E">
      <w:pPr>
        <w:pStyle w:val="Prrafodelista"/>
        <w:numPr>
          <w:ilvl w:val="0"/>
          <w:numId w:val="5"/>
        </w:numPr>
        <w:spacing w:after="120" w:line="360" w:lineRule="auto"/>
        <w:rPr>
          <w:rFonts w:ascii="Arial" w:eastAsia="Arial" w:hAnsi="Arial" w:cs="Arial"/>
          <w:sz w:val="20"/>
          <w:szCs w:val="20"/>
        </w:rPr>
      </w:pPr>
      <w:r w:rsidRPr="006B0C0E">
        <w:rPr>
          <w:rFonts w:ascii="Arial" w:eastAsia="Arial" w:hAnsi="Arial" w:cs="Arial"/>
          <w:sz w:val="20"/>
          <w:szCs w:val="20"/>
        </w:rPr>
        <w:t>El visitante no inicia sesión: cualquier estudiante, docente o trabajador consulta el menú sin cuenta.</w:t>
      </w:r>
    </w:p>
    <w:p w14:paraId="29797E63" w14:textId="44061C84" w:rsidR="006B0C0E" w:rsidRPr="006B0C0E" w:rsidRDefault="006B0C0E" w:rsidP="006B0C0E">
      <w:pPr>
        <w:pStyle w:val="Prrafodelista"/>
        <w:numPr>
          <w:ilvl w:val="0"/>
          <w:numId w:val="5"/>
        </w:numPr>
        <w:spacing w:after="120" w:line="360" w:lineRule="auto"/>
        <w:rPr>
          <w:rFonts w:ascii="Arial" w:eastAsia="Arial" w:hAnsi="Arial" w:cs="Arial"/>
          <w:sz w:val="20"/>
          <w:szCs w:val="20"/>
        </w:rPr>
      </w:pPr>
      <w:r w:rsidRPr="006B0C0E">
        <w:rPr>
          <w:rFonts w:ascii="Arial" w:eastAsia="Arial" w:hAnsi="Arial" w:cs="Arial"/>
          <w:sz w:val="20"/>
          <w:szCs w:val="20"/>
        </w:rPr>
        <w:t>El Estudiante es un visitante que inició sesión con su correo @duocuc.cl (por ahora simulado). Con la cuenta puede marcar alergias y categoría preferida, guardar favoritos y calificar platos.</w:t>
      </w:r>
    </w:p>
    <w:p w14:paraId="34F27701" w14:textId="1EDF2559" w:rsidR="006B0C0E" w:rsidRPr="006B0C0E" w:rsidRDefault="006B0C0E" w:rsidP="006B0C0E">
      <w:pPr>
        <w:pStyle w:val="Prrafodelista"/>
        <w:numPr>
          <w:ilvl w:val="0"/>
          <w:numId w:val="5"/>
        </w:numPr>
        <w:spacing w:after="120" w:line="360" w:lineRule="auto"/>
        <w:rPr>
          <w:rFonts w:ascii="Arial" w:eastAsia="Arial" w:hAnsi="Arial" w:cs="Arial"/>
          <w:sz w:val="20"/>
          <w:szCs w:val="20"/>
        </w:rPr>
      </w:pPr>
      <w:r w:rsidRPr="006B0C0E">
        <w:rPr>
          <w:rFonts w:ascii="Arial" w:eastAsia="Arial" w:hAnsi="Arial" w:cs="Arial"/>
          <w:sz w:val="20"/>
          <w:szCs w:val="20"/>
        </w:rPr>
        <w:t>El Cajero tiene su propio panel, que solo registra y deshace ventas de combo.</w:t>
      </w:r>
    </w:p>
    <w:p w14:paraId="54CC2F70" w14:textId="6C223354" w:rsidR="006B0C0E" w:rsidRPr="006B0C0E" w:rsidRDefault="006B0C0E" w:rsidP="006B0C0E">
      <w:pPr>
        <w:pStyle w:val="Prrafodelista"/>
        <w:numPr>
          <w:ilvl w:val="0"/>
          <w:numId w:val="5"/>
        </w:numPr>
        <w:spacing w:after="120" w:line="360" w:lineRule="auto"/>
        <w:rPr>
          <w:rFonts w:ascii="Arial" w:eastAsia="Arial" w:hAnsi="Arial" w:cs="Arial"/>
          <w:sz w:val="20"/>
          <w:szCs w:val="20"/>
        </w:rPr>
      </w:pPr>
      <w:r w:rsidRPr="006B0C0E">
        <w:rPr>
          <w:rFonts w:ascii="Arial" w:eastAsia="Arial" w:hAnsi="Arial" w:cs="Arial"/>
          <w:sz w:val="20"/>
          <w:szCs w:val="20"/>
        </w:rPr>
        <w:t>El Personal Casino es la cocina: inicia y cierra la jornada, corrige el stock y planifica el menú.</w:t>
      </w:r>
    </w:p>
    <w:p w14:paraId="3844BFDE" w14:textId="70700DA9" w:rsidR="006B0C0E" w:rsidRPr="006B0C0E" w:rsidRDefault="006B0C0E" w:rsidP="006B0C0E">
      <w:pPr>
        <w:pStyle w:val="Prrafodelista"/>
        <w:numPr>
          <w:ilvl w:val="0"/>
          <w:numId w:val="5"/>
        </w:numPr>
        <w:spacing w:after="120" w:line="360" w:lineRule="auto"/>
        <w:rPr>
          <w:rFonts w:ascii="Arial" w:eastAsia="Arial" w:hAnsi="Arial" w:cs="Arial"/>
          <w:sz w:val="20"/>
          <w:szCs w:val="20"/>
        </w:rPr>
      </w:pPr>
      <w:r w:rsidRPr="006B0C0E">
        <w:rPr>
          <w:rFonts w:ascii="Arial" w:eastAsia="Arial" w:hAnsi="Arial" w:cs="Arial"/>
          <w:sz w:val="20"/>
          <w:szCs w:val="20"/>
        </w:rPr>
        <w:t>El Nutricionista gestiona ingredientes y preparaciones, y también puede planificar el menú.</w:t>
      </w:r>
    </w:p>
    <w:p w14:paraId="07E9BF9B" w14:textId="77777777" w:rsidR="006B0C0E" w:rsidRDefault="006B0C0E" w:rsidP="006B0C0E">
      <w:pPr>
        <w:pStyle w:val="Prrafodelista"/>
        <w:numPr>
          <w:ilvl w:val="0"/>
          <w:numId w:val="5"/>
        </w:numPr>
        <w:spacing w:after="120" w:line="360" w:lineRule="auto"/>
        <w:rPr>
          <w:rFonts w:ascii="Arial" w:eastAsia="Arial" w:hAnsi="Arial" w:cs="Arial"/>
          <w:sz w:val="20"/>
          <w:szCs w:val="20"/>
        </w:rPr>
      </w:pPr>
      <w:r w:rsidRPr="006B0C0E">
        <w:rPr>
          <w:rFonts w:ascii="Arial" w:eastAsia="Arial" w:hAnsi="Arial" w:cs="Arial"/>
          <w:sz w:val="20"/>
          <w:szCs w:val="20"/>
        </w:rPr>
        <w:t>El Administrador es un Personal Casino con funciones adicionales, y además puede hacer todo lo del Nutricionista, por eso aparecen las relaciones de herencia.</w:t>
      </w:r>
    </w:p>
    <w:p w14:paraId="49E3517D" w14:textId="4A5F6784" w:rsidR="0064431C" w:rsidRDefault="006B0C0E" w:rsidP="006B0C0E">
      <w:pPr>
        <w:spacing w:after="120" w:line="360" w:lineRule="auto"/>
        <w:rPr>
          <w:rFonts w:ascii="Arial" w:eastAsia="Arial" w:hAnsi="Arial" w:cs="Arial"/>
          <w:sz w:val="20"/>
          <w:szCs w:val="20"/>
        </w:rPr>
      </w:pPr>
      <w:r w:rsidRPr="006B0C0E">
        <w:rPr>
          <w:rFonts w:ascii="Arial" w:eastAsia="Arial" w:hAnsi="Arial" w:cs="Arial"/>
          <w:sz w:val="20"/>
          <w:szCs w:val="20"/>
        </w:rPr>
        <w:t>Todas las funciones del panel y de la cuenta del estudiante incluyen el inicio de sesión.</w:t>
      </w:r>
    </w:p>
    <w:p w14:paraId="4D15A11E" w14:textId="0B5DDCE6" w:rsidR="006D0B87" w:rsidRDefault="006D0B87" w:rsidP="006B0C0E">
      <w:pPr>
        <w:spacing w:after="120" w:line="360" w:lineRule="auto"/>
        <w:rPr>
          <w:noProof/>
          <w14:ligatures w14:val="standardContextual"/>
        </w:rPr>
      </w:pPr>
      <w:r w:rsidRPr="006D0B87">
        <w:rPr>
          <w:noProof/>
          <w14:ligatures w14:val="standardContextual"/>
        </w:rPr>
        <w:t>La interfaz es responsive, por lo que los mismos casos de uso se ejecutan desde celular, tablet o computador.</w:t>
      </w:r>
    </w:p>
    <w:p w14:paraId="7D70DBCD" w14:textId="40FA25BD" w:rsidR="002B17BC" w:rsidRPr="006B0C0E" w:rsidRDefault="002B17BC" w:rsidP="006B0C0E">
      <w:pPr>
        <w:spacing w:after="120" w:line="360" w:lineRule="auto"/>
        <w:rPr>
          <w:rFonts w:ascii="Arial" w:eastAsia="Arial" w:hAnsi="Arial" w:cs="Arial"/>
          <w:sz w:val="20"/>
          <w:szCs w:val="20"/>
        </w:rPr>
      </w:pPr>
      <w:r>
        <w:rPr>
          <w:rFonts w:ascii="Arial" w:eastAsia="Arial" w:hAnsi="Arial" w:cs="Arial"/>
          <w:noProof/>
          <w:sz w:val="20"/>
          <w:szCs w:val="20"/>
          <w14:ligatures w14:val="standardContextual"/>
        </w:rPr>
        <w:drawing>
          <wp:inline distT="0" distB="0" distL="0" distR="0" wp14:anchorId="57868D63" wp14:editId="1D8483DE">
            <wp:extent cx="6404610" cy="51816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04610" cy="5181600"/>
                    </a:xfrm>
                    <a:prstGeom prst="rect">
                      <a:avLst/>
                    </a:prstGeom>
                  </pic:spPr>
                </pic:pic>
              </a:graphicData>
            </a:graphic>
          </wp:inline>
        </w:drawing>
      </w:r>
    </w:p>
    <w:p w14:paraId="314AF145" w14:textId="77777777" w:rsidR="00CE1FF8" w:rsidRDefault="00CE1FF8" w:rsidP="00CE1FF8">
      <w:pPr>
        <w:pStyle w:val="Ttulo1"/>
      </w:pPr>
      <w:r>
        <w:rPr>
          <w:rFonts w:eastAsia="Arial"/>
        </w:rPr>
        <w:lastRenderedPageBreak/>
        <w:t>Descripción de los casos de uso principales</w:t>
      </w:r>
    </w:p>
    <w:tbl>
      <w:tblPr>
        <w:tblStyle w:val="Tablaconcuadrcula"/>
        <w:tblW w:w="10343" w:type="dxa"/>
        <w:tblLook w:val="04A0" w:firstRow="1" w:lastRow="0" w:firstColumn="1" w:lastColumn="0" w:noHBand="0" w:noVBand="1"/>
      </w:tblPr>
      <w:tblGrid>
        <w:gridCol w:w="1434"/>
        <w:gridCol w:w="1443"/>
        <w:gridCol w:w="7466"/>
      </w:tblGrid>
      <w:tr w:rsidR="006B0C0E" w:rsidRPr="006B0C0E" w14:paraId="3241507D" w14:textId="77777777" w:rsidTr="006B0C0E">
        <w:tc>
          <w:tcPr>
            <w:tcW w:w="0" w:type="auto"/>
            <w:shd w:val="clear" w:color="auto" w:fill="002060"/>
            <w:hideMark/>
          </w:tcPr>
          <w:p w14:paraId="72171C35" w14:textId="77777777" w:rsidR="006B0C0E" w:rsidRPr="006B0C0E" w:rsidRDefault="006B0C0E" w:rsidP="006B0C0E">
            <w:pPr>
              <w:rPr>
                <w:b/>
                <w:bCs/>
                <w:color w:val="FFFFFF" w:themeColor="background1"/>
                <w:sz w:val="18"/>
                <w:szCs w:val="18"/>
              </w:rPr>
            </w:pPr>
            <w:r w:rsidRPr="006B0C0E">
              <w:rPr>
                <w:b/>
                <w:bCs/>
                <w:color w:val="FFFFFF" w:themeColor="background1"/>
                <w:sz w:val="18"/>
                <w:szCs w:val="18"/>
              </w:rPr>
              <w:t>Caso de uso</w:t>
            </w:r>
          </w:p>
        </w:tc>
        <w:tc>
          <w:tcPr>
            <w:tcW w:w="1443" w:type="dxa"/>
            <w:shd w:val="clear" w:color="auto" w:fill="002060"/>
            <w:hideMark/>
          </w:tcPr>
          <w:p w14:paraId="7BA20BC5" w14:textId="77777777" w:rsidR="006B0C0E" w:rsidRPr="006B0C0E" w:rsidRDefault="006B0C0E" w:rsidP="006B0C0E">
            <w:pPr>
              <w:rPr>
                <w:b/>
                <w:bCs/>
                <w:color w:val="FFFFFF" w:themeColor="background1"/>
                <w:sz w:val="18"/>
                <w:szCs w:val="18"/>
              </w:rPr>
            </w:pPr>
            <w:r w:rsidRPr="006B0C0E">
              <w:rPr>
                <w:b/>
                <w:bCs/>
                <w:color w:val="FFFFFF" w:themeColor="background1"/>
                <w:sz w:val="18"/>
                <w:szCs w:val="18"/>
              </w:rPr>
              <w:t>Actor</w:t>
            </w:r>
          </w:p>
        </w:tc>
        <w:tc>
          <w:tcPr>
            <w:tcW w:w="7466" w:type="dxa"/>
            <w:shd w:val="clear" w:color="auto" w:fill="002060"/>
            <w:hideMark/>
          </w:tcPr>
          <w:p w14:paraId="12AA81C6" w14:textId="77777777" w:rsidR="006B0C0E" w:rsidRPr="006B0C0E" w:rsidRDefault="006B0C0E" w:rsidP="006B0C0E">
            <w:pPr>
              <w:rPr>
                <w:b/>
                <w:bCs/>
                <w:color w:val="FFFFFF" w:themeColor="background1"/>
                <w:sz w:val="18"/>
                <w:szCs w:val="18"/>
              </w:rPr>
            </w:pPr>
            <w:r w:rsidRPr="006B0C0E">
              <w:rPr>
                <w:b/>
                <w:bCs/>
                <w:color w:val="FFFFFF" w:themeColor="background1"/>
                <w:sz w:val="18"/>
                <w:szCs w:val="18"/>
              </w:rPr>
              <w:t>Flujo principal</w:t>
            </w:r>
          </w:p>
        </w:tc>
      </w:tr>
      <w:tr w:rsidR="006B0C0E" w:rsidRPr="006B0C0E" w14:paraId="5845EE7E" w14:textId="77777777" w:rsidTr="006B0C0E">
        <w:tc>
          <w:tcPr>
            <w:tcW w:w="0" w:type="auto"/>
            <w:hideMark/>
          </w:tcPr>
          <w:p w14:paraId="0EB990CC" w14:textId="77777777" w:rsidR="006B0C0E" w:rsidRPr="006B0C0E" w:rsidRDefault="006B0C0E" w:rsidP="006B0C0E">
            <w:pPr>
              <w:rPr>
                <w:sz w:val="18"/>
                <w:szCs w:val="18"/>
              </w:rPr>
            </w:pPr>
            <w:r w:rsidRPr="006B0C0E">
              <w:rPr>
                <w:sz w:val="18"/>
                <w:szCs w:val="18"/>
              </w:rPr>
              <w:t>Consultar menú del día</w:t>
            </w:r>
          </w:p>
        </w:tc>
        <w:tc>
          <w:tcPr>
            <w:tcW w:w="1443" w:type="dxa"/>
            <w:hideMark/>
          </w:tcPr>
          <w:p w14:paraId="7FF49D39" w14:textId="77777777" w:rsidR="006B0C0E" w:rsidRPr="006B0C0E" w:rsidRDefault="006B0C0E" w:rsidP="006B0C0E">
            <w:pPr>
              <w:rPr>
                <w:sz w:val="18"/>
                <w:szCs w:val="18"/>
              </w:rPr>
            </w:pPr>
            <w:r w:rsidRPr="006B0C0E">
              <w:rPr>
                <w:sz w:val="18"/>
                <w:szCs w:val="18"/>
              </w:rPr>
              <w:t>Visitante</w:t>
            </w:r>
          </w:p>
        </w:tc>
        <w:tc>
          <w:tcPr>
            <w:tcW w:w="7466" w:type="dxa"/>
            <w:hideMark/>
          </w:tcPr>
          <w:p w14:paraId="66409FF9" w14:textId="77777777" w:rsidR="006B0C0E" w:rsidRPr="006B0C0E" w:rsidRDefault="006B0C0E" w:rsidP="006B0C0E">
            <w:pPr>
              <w:rPr>
                <w:sz w:val="18"/>
                <w:szCs w:val="18"/>
              </w:rPr>
            </w:pPr>
            <w:r w:rsidRPr="006B0C0E">
              <w:rPr>
                <w:sz w:val="18"/>
                <w:szCs w:val="18"/>
              </w:rPr>
              <w:t>Abre la aplicación. El sistema muestra el menú publicado de hoy para la categoría elegida, con el precio del combo, la disponibilidad vigente, las porciones que quedan (con la jornada abierta), ingredientes, alérgenos y nutrición. Se actualiza cuando el servidor avisa de un cambio y, de respaldo, cada 30 segundos.</w:t>
            </w:r>
          </w:p>
        </w:tc>
      </w:tr>
      <w:tr w:rsidR="006B0C0E" w:rsidRPr="006B0C0E" w14:paraId="2D7213A6" w14:textId="77777777" w:rsidTr="006B0C0E">
        <w:tc>
          <w:tcPr>
            <w:tcW w:w="0" w:type="auto"/>
            <w:hideMark/>
          </w:tcPr>
          <w:p w14:paraId="0DDB4C37" w14:textId="77777777" w:rsidR="006B0C0E" w:rsidRPr="006B0C0E" w:rsidRDefault="006B0C0E" w:rsidP="006B0C0E">
            <w:pPr>
              <w:rPr>
                <w:sz w:val="18"/>
                <w:szCs w:val="18"/>
              </w:rPr>
            </w:pPr>
            <w:r w:rsidRPr="006B0C0E">
              <w:rPr>
                <w:sz w:val="18"/>
                <w:szCs w:val="18"/>
              </w:rPr>
              <w:t>Registrar venta de combo</w:t>
            </w:r>
          </w:p>
        </w:tc>
        <w:tc>
          <w:tcPr>
            <w:tcW w:w="1443" w:type="dxa"/>
            <w:hideMark/>
          </w:tcPr>
          <w:p w14:paraId="310797CC" w14:textId="77777777" w:rsidR="006B0C0E" w:rsidRPr="006B0C0E" w:rsidRDefault="006B0C0E" w:rsidP="006B0C0E">
            <w:pPr>
              <w:rPr>
                <w:sz w:val="18"/>
                <w:szCs w:val="18"/>
              </w:rPr>
            </w:pPr>
            <w:r w:rsidRPr="006B0C0E">
              <w:rPr>
                <w:sz w:val="18"/>
                <w:szCs w:val="18"/>
              </w:rPr>
              <w:t>Cajero</w:t>
            </w:r>
          </w:p>
        </w:tc>
        <w:tc>
          <w:tcPr>
            <w:tcW w:w="7466" w:type="dxa"/>
            <w:hideMark/>
          </w:tcPr>
          <w:p w14:paraId="0B574155" w14:textId="77777777" w:rsidR="006B0C0E" w:rsidRPr="006B0C0E" w:rsidRDefault="006B0C0E" w:rsidP="006B0C0E">
            <w:pPr>
              <w:rPr>
                <w:sz w:val="18"/>
                <w:szCs w:val="18"/>
              </w:rPr>
            </w:pPr>
            <w:r w:rsidRPr="006B0C0E">
              <w:rPr>
                <w:sz w:val="18"/>
                <w:szCs w:val="18"/>
              </w:rPr>
              <w:t>Inicia sesión en la caja. Toca el botón de la categoría. El sistema resta una porción del plato de esa categoría y de la entrada, el postre y la bebida. Si hace falta, cambia el estado del componente. Puede deshacer la venta mientras la jornada siga abierta.</w:t>
            </w:r>
          </w:p>
        </w:tc>
      </w:tr>
      <w:tr w:rsidR="006B0C0E" w:rsidRPr="006B0C0E" w14:paraId="2B777DFD" w14:textId="77777777" w:rsidTr="006B0C0E">
        <w:tc>
          <w:tcPr>
            <w:tcW w:w="0" w:type="auto"/>
            <w:hideMark/>
          </w:tcPr>
          <w:p w14:paraId="0C68A2DF" w14:textId="77777777" w:rsidR="006B0C0E" w:rsidRPr="006B0C0E" w:rsidRDefault="006B0C0E" w:rsidP="006B0C0E">
            <w:pPr>
              <w:rPr>
                <w:sz w:val="18"/>
                <w:szCs w:val="18"/>
              </w:rPr>
            </w:pPr>
            <w:r w:rsidRPr="006B0C0E">
              <w:rPr>
                <w:sz w:val="18"/>
                <w:szCs w:val="18"/>
              </w:rPr>
              <w:t>Iniciar jornada</w:t>
            </w:r>
          </w:p>
        </w:tc>
        <w:tc>
          <w:tcPr>
            <w:tcW w:w="1443" w:type="dxa"/>
            <w:hideMark/>
          </w:tcPr>
          <w:p w14:paraId="253CF724" w14:textId="77777777" w:rsidR="006B0C0E" w:rsidRPr="006B0C0E" w:rsidRDefault="006B0C0E" w:rsidP="006B0C0E">
            <w:pPr>
              <w:rPr>
                <w:sz w:val="18"/>
                <w:szCs w:val="18"/>
              </w:rPr>
            </w:pPr>
            <w:r w:rsidRPr="006B0C0E">
              <w:rPr>
                <w:sz w:val="18"/>
                <w:szCs w:val="18"/>
              </w:rPr>
              <w:t>Personal Casino</w:t>
            </w:r>
          </w:p>
        </w:tc>
        <w:tc>
          <w:tcPr>
            <w:tcW w:w="7466" w:type="dxa"/>
            <w:hideMark/>
          </w:tcPr>
          <w:p w14:paraId="2EE1E769" w14:textId="77777777" w:rsidR="006B0C0E" w:rsidRPr="006B0C0E" w:rsidRDefault="006B0C0E" w:rsidP="006B0C0E">
            <w:pPr>
              <w:rPr>
                <w:sz w:val="18"/>
                <w:szCs w:val="18"/>
              </w:rPr>
            </w:pPr>
            <w:r w:rsidRPr="006B0C0E">
              <w:rPr>
                <w:sz w:val="18"/>
                <w:szCs w:val="18"/>
              </w:rPr>
              <w:t>Con el menú de hoy publicado, confirma cuántas porciones hay de cada componente (por defecto, lo planificado). Desde ese momento se pueden registrar ventas.</w:t>
            </w:r>
          </w:p>
        </w:tc>
      </w:tr>
      <w:tr w:rsidR="006B0C0E" w:rsidRPr="006B0C0E" w14:paraId="662859AC" w14:textId="77777777" w:rsidTr="006B0C0E">
        <w:tc>
          <w:tcPr>
            <w:tcW w:w="0" w:type="auto"/>
            <w:hideMark/>
          </w:tcPr>
          <w:p w14:paraId="22291A65" w14:textId="77777777" w:rsidR="006B0C0E" w:rsidRPr="006B0C0E" w:rsidRDefault="006B0C0E" w:rsidP="006B0C0E">
            <w:pPr>
              <w:rPr>
                <w:sz w:val="18"/>
                <w:szCs w:val="18"/>
              </w:rPr>
            </w:pPr>
            <w:r w:rsidRPr="006B0C0E">
              <w:rPr>
                <w:sz w:val="18"/>
                <w:szCs w:val="18"/>
              </w:rPr>
              <w:t>Ajustar stock y reponer</w:t>
            </w:r>
          </w:p>
        </w:tc>
        <w:tc>
          <w:tcPr>
            <w:tcW w:w="1443" w:type="dxa"/>
            <w:hideMark/>
          </w:tcPr>
          <w:p w14:paraId="1DE6531C" w14:textId="77777777" w:rsidR="006B0C0E" w:rsidRPr="006B0C0E" w:rsidRDefault="006B0C0E" w:rsidP="006B0C0E">
            <w:pPr>
              <w:rPr>
                <w:sz w:val="18"/>
                <w:szCs w:val="18"/>
              </w:rPr>
            </w:pPr>
            <w:r w:rsidRPr="006B0C0E">
              <w:rPr>
                <w:sz w:val="18"/>
                <w:szCs w:val="18"/>
              </w:rPr>
              <w:t>Personal Casino</w:t>
            </w:r>
          </w:p>
        </w:tc>
        <w:tc>
          <w:tcPr>
            <w:tcW w:w="7466" w:type="dxa"/>
            <w:hideMark/>
          </w:tcPr>
          <w:p w14:paraId="280F186A" w14:textId="77777777" w:rsidR="006B0C0E" w:rsidRPr="006B0C0E" w:rsidRDefault="006B0C0E" w:rsidP="006B0C0E">
            <w:pPr>
              <w:rPr>
                <w:sz w:val="18"/>
                <w:szCs w:val="18"/>
              </w:rPr>
            </w:pPr>
            <w:r w:rsidRPr="006B0C0E">
              <w:rPr>
                <w:sz w:val="18"/>
                <w:szCs w:val="18"/>
              </w:rPr>
              <w:t xml:space="preserve">Desde la </w:t>
            </w:r>
            <w:proofErr w:type="spellStart"/>
            <w:r w:rsidRPr="006B0C0E">
              <w:rPr>
                <w:sz w:val="18"/>
                <w:szCs w:val="18"/>
              </w:rPr>
              <w:t>tablet</w:t>
            </w:r>
            <w:proofErr w:type="spellEnd"/>
            <w:r w:rsidRPr="006B0C0E">
              <w:rPr>
                <w:sz w:val="18"/>
                <w:szCs w:val="18"/>
              </w:rPr>
              <w:t xml:space="preserve">, fija cuántas porciones quedan o registra una reposición. El estado se recalcula solo: con el 30 % o menos del total pasa a baja disponibilidad y con 0 </w:t>
            </w:r>
            <w:proofErr w:type="spellStart"/>
            <w:r w:rsidRPr="006B0C0E">
              <w:rPr>
                <w:sz w:val="18"/>
                <w:szCs w:val="18"/>
              </w:rPr>
              <w:t>a</w:t>
            </w:r>
            <w:proofErr w:type="spellEnd"/>
            <w:r w:rsidRPr="006B0C0E">
              <w:rPr>
                <w:sz w:val="18"/>
                <w:szCs w:val="18"/>
              </w:rPr>
              <w:t xml:space="preserve"> agotado. Cada cambio queda como un registro nuevo, con usuario y hora, sin borrar el anterior.</w:t>
            </w:r>
          </w:p>
        </w:tc>
      </w:tr>
      <w:tr w:rsidR="006B0C0E" w:rsidRPr="006B0C0E" w14:paraId="261F9AFF" w14:textId="77777777" w:rsidTr="006B0C0E">
        <w:tc>
          <w:tcPr>
            <w:tcW w:w="0" w:type="auto"/>
            <w:hideMark/>
          </w:tcPr>
          <w:p w14:paraId="3504FA0B" w14:textId="77777777" w:rsidR="006B0C0E" w:rsidRPr="006B0C0E" w:rsidRDefault="006B0C0E" w:rsidP="006B0C0E">
            <w:pPr>
              <w:rPr>
                <w:sz w:val="18"/>
                <w:szCs w:val="18"/>
              </w:rPr>
            </w:pPr>
            <w:r w:rsidRPr="006B0C0E">
              <w:rPr>
                <w:sz w:val="18"/>
                <w:szCs w:val="18"/>
              </w:rPr>
              <w:t>Cerrar jornada</w:t>
            </w:r>
          </w:p>
        </w:tc>
        <w:tc>
          <w:tcPr>
            <w:tcW w:w="1443" w:type="dxa"/>
            <w:hideMark/>
          </w:tcPr>
          <w:p w14:paraId="1AF95AAE" w14:textId="77777777" w:rsidR="006B0C0E" w:rsidRPr="006B0C0E" w:rsidRDefault="006B0C0E" w:rsidP="006B0C0E">
            <w:pPr>
              <w:rPr>
                <w:sz w:val="18"/>
                <w:szCs w:val="18"/>
              </w:rPr>
            </w:pPr>
            <w:r w:rsidRPr="006B0C0E">
              <w:rPr>
                <w:sz w:val="18"/>
                <w:szCs w:val="18"/>
              </w:rPr>
              <w:t>Personal Casino</w:t>
            </w:r>
          </w:p>
        </w:tc>
        <w:tc>
          <w:tcPr>
            <w:tcW w:w="7466" w:type="dxa"/>
            <w:hideMark/>
          </w:tcPr>
          <w:p w14:paraId="6B188127" w14:textId="77777777" w:rsidR="006B0C0E" w:rsidRPr="006B0C0E" w:rsidRDefault="006B0C0E" w:rsidP="006B0C0E">
            <w:pPr>
              <w:rPr>
                <w:sz w:val="18"/>
                <w:szCs w:val="18"/>
              </w:rPr>
            </w:pPr>
            <w:r w:rsidRPr="006B0C0E">
              <w:rPr>
                <w:sz w:val="18"/>
                <w:szCs w:val="18"/>
              </w:rPr>
              <w:t>Cuenta el sobrante real de cada componente y cierra. Si se olvida, la jornada se cierra sola a la hora configurada y queda marcada como cierre automático, sin conteo.</w:t>
            </w:r>
          </w:p>
        </w:tc>
      </w:tr>
      <w:tr w:rsidR="006B0C0E" w:rsidRPr="006B0C0E" w14:paraId="2BB4C893" w14:textId="77777777" w:rsidTr="006B0C0E">
        <w:tc>
          <w:tcPr>
            <w:tcW w:w="0" w:type="auto"/>
            <w:hideMark/>
          </w:tcPr>
          <w:p w14:paraId="2589FCC8" w14:textId="77777777" w:rsidR="006B0C0E" w:rsidRPr="006B0C0E" w:rsidRDefault="006B0C0E" w:rsidP="006B0C0E">
            <w:pPr>
              <w:rPr>
                <w:sz w:val="18"/>
                <w:szCs w:val="18"/>
              </w:rPr>
            </w:pPr>
            <w:r w:rsidRPr="006B0C0E">
              <w:rPr>
                <w:sz w:val="18"/>
                <w:szCs w:val="18"/>
              </w:rPr>
              <w:t>Planificar el menú</w:t>
            </w:r>
          </w:p>
        </w:tc>
        <w:tc>
          <w:tcPr>
            <w:tcW w:w="1443" w:type="dxa"/>
            <w:hideMark/>
          </w:tcPr>
          <w:p w14:paraId="39B35DD2" w14:textId="77777777" w:rsidR="006B0C0E" w:rsidRPr="006B0C0E" w:rsidRDefault="006B0C0E" w:rsidP="006B0C0E">
            <w:pPr>
              <w:rPr>
                <w:sz w:val="18"/>
                <w:szCs w:val="18"/>
              </w:rPr>
            </w:pPr>
            <w:r w:rsidRPr="006B0C0E">
              <w:rPr>
                <w:sz w:val="18"/>
                <w:szCs w:val="18"/>
              </w:rPr>
              <w:t>Personal Casino, Nutricionista</w:t>
            </w:r>
          </w:p>
        </w:tc>
        <w:tc>
          <w:tcPr>
            <w:tcW w:w="7466" w:type="dxa"/>
            <w:hideMark/>
          </w:tcPr>
          <w:p w14:paraId="312320F9" w14:textId="77777777" w:rsidR="006B0C0E" w:rsidRPr="006B0C0E" w:rsidRDefault="006B0C0E" w:rsidP="006B0C0E">
            <w:pPr>
              <w:rPr>
                <w:sz w:val="18"/>
                <w:szCs w:val="18"/>
              </w:rPr>
            </w:pPr>
            <w:r w:rsidRPr="006B0C0E">
              <w:rPr>
                <w:sz w:val="18"/>
                <w:szCs w:val="18"/>
              </w:rPr>
              <w:t>Elige un día o un mes. Asigna una preparación y una cantidad a cada uno de los siete componentes (cuatro platos principales con su precio, entrada, postre y bebida). Puede copiar un día o una semana y ver la cantidad sugerida. El sistema impide repetir un componente.</w:t>
            </w:r>
          </w:p>
        </w:tc>
      </w:tr>
      <w:tr w:rsidR="006B0C0E" w:rsidRPr="006B0C0E" w14:paraId="035EB143" w14:textId="77777777" w:rsidTr="006B0C0E">
        <w:tc>
          <w:tcPr>
            <w:tcW w:w="0" w:type="auto"/>
            <w:hideMark/>
          </w:tcPr>
          <w:p w14:paraId="517F7A41" w14:textId="77777777" w:rsidR="006B0C0E" w:rsidRPr="006B0C0E" w:rsidRDefault="006B0C0E" w:rsidP="006B0C0E">
            <w:pPr>
              <w:rPr>
                <w:sz w:val="18"/>
                <w:szCs w:val="18"/>
              </w:rPr>
            </w:pPr>
            <w:r w:rsidRPr="006B0C0E">
              <w:rPr>
                <w:sz w:val="18"/>
                <w:szCs w:val="18"/>
              </w:rPr>
              <w:t>Publicar y despublicar el menú</w:t>
            </w:r>
          </w:p>
        </w:tc>
        <w:tc>
          <w:tcPr>
            <w:tcW w:w="1443" w:type="dxa"/>
            <w:hideMark/>
          </w:tcPr>
          <w:p w14:paraId="2281FB10" w14:textId="77777777" w:rsidR="006B0C0E" w:rsidRPr="006B0C0E" w:rsidRDefault="006B0C0E" w:rsidP="006B0C0E">
            <w:pPr>
              <w:rPr>
                <w:sz w:val="18"/>
                <w:szCs w:val="18"/>
              </w:rPr>
            </w:pPr>
            <w:r w:rsidRPr="006B0C0E">
              <w:rPr>
                <w:sz w:val="18"/>
                <w:szCs w:val="18"/>
              </w:rPr>
              <w:t>Personal Casino, Nutricionista</w:t>
            </w:r>
          </w:p>
        </w:tc>
        <w:tc>
          <w:tcPr>
            <w:tcW w:w="7466" w:type="dxa"/>
            <w:hideMark/>
          </w:tcPr>
          <w:p w14:paraId="6F895A6B" w14:textId="77777777" w:rsidR="006B0C0E" w:rsidRPr="006B0C0E" w:rsidRDefault="006B0C0E" w:rsidP="006B0C0E">
            <w:pPr>
              <w:rPr>
                <w:sz w:val="18"/>
                <w:szCs w:val="18"/>
              </w:rPr>
            </w:pPr>
            <w:r w:rsidRPr="006B0C0E">
              <w:rPr>
                <w:sz w:val="18"/>
                <w:szCs w:val="18"/>
              </w:rPr>
              <w:t>Publica el menú planificado para que lo vean los estudiantes. Si se equivoca, lo despublica y corrige. No se publica un menú vacío.</w:t>
            </w:r>
          </w:p>
        </w:tc>
      </w:tr>
      <w:tr w:rsidR="006B0C0E" w:rsidRPr="006B0C0E" w14:paraId="4D8178F2" w14:textId="77777777" w:rsidTr="006B0C0E">
        <w:tc>
          <w:tcPr>
            <w:tcW w:w="0" w:type="auto"/>
            <w:hideMark/>
          </w:tcPr>
          <w:p w14:paraId="62C30A84" w14:textId="77777777" w:rsidR="006B0C0E" w:rsidRPr="006B0C0E" w:rsidRDefault="006B0C0E" w:rsidP="006B0C0E">
            <w:pPr>
              <w:rPr>
                <w:sz w:val="18"/>
                <w:szCs w:val="18"/>
              </w:rPr>
            </w:pPr>
            <w:r w:rsidRPr="006B0C0E">
              <w:rPr>
                <w:sz w:val="18"/>
                <w:szCs w:val="18"/>
              </w:rPr>
              <w:t>Gestionar ingredientes</w:t>
            </w:r>
          </w:p>
        </w:tc>
        <w:tc>
          <w:tcPr>
            <w:tcW w:w="1443" w:type="dxa"/>
            <w:hideMark/>
          </w:tcPr>
          <w:p w14:paraId="6F77461D" w14:textId="77777777" w:rsidR="006B0C0E" w:rsidRPr="006B0C0E" w:rsidRDefault="006B0C0E" w:rsidP="006B0C0E">
            <w:pPr>
              <w:rPr>
                <w:sz w:val="18"/>
                <w:szCs w:val="18"/>
              </w:rPr>
            </w:pPr>
            <w:r w:rsidRPr="006B0C0E">
              <w:rPr>
                <w:sz w:val="18"/>
                <w:szCs w:val="18"/>
              </w:rPr>
              <w:t>Nutricionista</w:t>
            </w:r>
          </w:p>
        </w:tc>
        <w:tc>
          <w:tcPr>
            <w:tcW w:w="7466" w:type="dxa"/>
            <w:hideMark/>
          </w:tcPr>
          <w:p w14:paraId="4DC9B069" w14:textId="77777777" w:rsidR="006B0C0E" w:rsidRPr="006B0C0E" w:rsidRDefault="006B0C0E" w:rsidP="006B0C0E">
            <w:pPr>
              <w:rPr>
                <w:sz w:val="18"/>
                <w:szCs w:val="18"/>
              </w:rPr>
            </w:pPr>
            <w:r w:rsidRPr="006B0C0E">
              <w:rPr>
                <w:sz w:val="18"/>
                <w:szCs w:val="18"/>
              </w:rPr>
              <w:t>Registra cada ingrediente con su categoría, composición por 100 g y alérgenos. Al cambiar la composición, el sistema recalcula las preparaciones afectadas.</w:t>
            </w:r>
          </w:p>
        </w:tc>
      </w:tr>
      <w:tr w:rsidR="006B0C0E" w:rsidRPr="006B0C0E" w14:paraId="602B9319" w14:textId="77777777" w:rsidTr="006B0C0E">
        <w:tc>
          <w:tcPr>
            <w:tcW w:w="0" w:type="auto"/>
            <w:hideMark/>
          </w:tcPr>
          <w:p w14:paraId="7B09BCB8" w14:textId="77777777" w:rsidR="006B0C0E" w:rsidRPr="006B0C0E" w:rsidRDefault="006B0C0E" w:rsidP="006B0C0E">
            <w:pPr>
              <w:rPr>
                <w:sz w:val="18"/>
                <w:szCs w:val="18"/>
              </w:rPr>
            </w:pPr>
            <w:r w:rsidRPr="006B0C0E">
              <w:rPr>
                <w:sz w:val="18"/>
                <w:szCs w:val="18"/>
              </w:rPr>
              <w:t>Gestionar preparaciones</w:t>
            </w:r>
          </w:p>
        </w:tc>
        <w:tc>
          <w:tcPr>
            <w:tcW w:w="1443" w:type="dxa"/>
            <w:hideMark/>
          </w:tcPr>
          <w:p w14:paraId="3F99D2C2" w14:textId="77777777" w:rsidR="006B0C0E" w:rsidRPr="006B0C0E" w:rsidRDefault="006B0C0E" w:rsidP="006B0C0E">
            <w:pPr>
              <w:rPr>
                <w:sz w:val="18"/>
                <w:szCs w:val="18"/>
              </w:rPr>
            </w:pPr>
            <w:r w:rsidRPr="006B0C0E">
              <w:rPr>
                <w:sz w:val="18"/>
                <w:szCs w:val="18"/>
              </w:rPr>
              <w:t>Nutricionista, Administrador</w:t>
            </w:r>
          </w:p>
        </w:tc>
        <w:tc>
          <w:tcPr>
            <w:tcW w:w="7466" w:type="dxa"/>
            <w:hideMark/>
          </w:tcPr>
          <w:p w14:paraId="0B373652" w14:textId="77777777" w:rsidR="006B0C0E" w:rsidRPr="006B0C0E" w:rsidRDefault="006B0C0E" w:rsidP="006B0C0E">
            <w:pPr>
              <w:rPr>
                <w:sz w:val="18"/>
                <w:szCs w:val="18"/>
              </w:rPr>
            </w:pPr>
            <w:r w:rsidRPr="006B0C0E">
              <w:rPr>
                <w:sz w:val="18"/>
                <w:szCs w:val="18"/>
              </w:rPr>
              <w:t>Crea, edita, desactiva, reactiva o borra preparaciones, con receta, gramos, alérgenos y foto. Puede calcular la nutrición por porción desde la receta. Lo que guarda se publica de inmediato; sin calorías se muestra "No disponible".</w:t>
            </w:r>
          </w:p>
        </w:tc>
      </w:tr>
      <w:tr w:rsidR="006B0C0E" w:rsidRPr="006B0C0E" w14:paraId="476AD0FF" w14:textId="77777777" w:rsidTr="006B0C0E">
        <w:tc>
          <w:tcPr>
            <w:tcW w:w="0" w:type="auto"/>
            <w:hideMark/>
          </w:tcPr>
          <w:p w14:paraId="02B6FF7A" w14:textId="77777777" w:rsidR="006B0C0E" w:rsidRPr="006B0C0E" w:rsidRDefault="006B0C0E" w:rsidP="006B0C0E">
            <w:pPr>
              <w:rPr>
                <w:sz w:val="18"/>
                <w:szCs w:val="18"/>
              </w:rPr>
            </w:pPr>
            <w:r w:rsidRPr="006B0C0E">
              <w:rPr>
                <w:sz w:val="18"/>
                <w:szCs w:val="18"/>
              </w:rPr>
              <w:t>Usar el perfil del estudiante</w:t>
            </w:r>
          </w:p>
        </w:tc>
        <w:tc>
          <w:tcPr>
            <w:tcW w:w="1443" w:type="dxa"/>
            <w:hideMark/>
          </w:tcPr>
          <w:p w14:paraId="4173932F" w14:textId="77777777" w:rsidR="006B0C0E" w:rsidRPr="006B0C0E" w:rsidRDefault="006B0C0E" w:rsidP="006B0C0E">
            <w:pPr>
              <w:rPr>
                <w:sz w:val="18"/>
                <w:szCs w:val="18"/>
              </w:rPr>
            </w:pPr>
            <w:r w:rsidRPr="006B0C0E">
              <w:rPr>
                <w:sz w:val="18"/>
                <w:szCs w:val="18"/>
              </w:rPr>
              <w:t>Estudiante</w:t>
            </w:r>
          </w:p>
        </w:tc>
        <w:tc>
          <w:tcPr>
            <w:tcW w:w="7466" w:type="dxa"/>
            <w:hideMark/>
          </w:tcPr>
          <w:p w14:paraId="09E23DD5" w14:textId="77777777" w:rsidR="006B0C0E" w:rsidRPr="006B0C0E" w:rsidRDefault="006B0C0E" w:rsidP="006B0C0E">
            <w:pPr>
              <w:rPr>
                <w:sz w:val="18"/>
                <w:szCs w:val="18"/>
              </w:rPr>
            </w:pPr>
            <w:r w:rsidRPr="006B0C0E">
              <w:rPr>
                <w:sz w:val="18"/>
                <w:szCs w:val="18"/>
              </w:rPr>
              <w:t>Inicia sesión con su correo @duocuc.cl. Marca sus alergias (el menú avisa si el plato las contiene), elige su categoría preferida y guarda favoritos. Ve si sus favoritos están hoy en el menú y cuántas porciones quedan.</w:t>
            </w:r>
          </w:p>
        </w:tc>
      </w:tr>
      <w:tr w:rsidR="006B0C0E" w:rsidRPr="006B0C0E" w14:paraId="7E713881" w14:textId="77777777" w:rsidTr="006B0C0E">
        <w:tc>
          <w:tcPr>
            <w:tcW w:w="0" w:type="auto"/>
            <w:hideMark/>
          </w:tcPr>
          <w:p w14:paraId="67E09E73" w14:textId="77777777" w:rsidR="006B0C0E" w:rsidRPr="006B0C0E" w:rsidRDefault="006B0C0E" w:rsidP="006B0C0E">
            <w:pPr>
              <w:rPr>
                <w:sz w:val="18"/>
                <w:szCs w:val="18"/>
              </w:rPr>
            </w:pPr>
            <w:r w:rsidRPr="006B0C0E">
              <w:rPr>
                <w:sz w:val="18"/>
                <w:szCs w:val="18"/>
              </w:rPr>
              <w:t>Calificar y comentar un plato</w:t>
            </w:r>
          </w:p>
        </w:tc>
        <w:tc>
          <w:tcPr>
            <w:tcW w:w="1443" w:type="dxa"/>
            <w:hideMark/>
          </w:tcPr>
          <w:p w14:paraId="2F2B9D7C" w14:textId="77777777" w:rsidR="006B0C0E" w:rsidRPr="006B0C0E" w:rsidRDefault="006B0C0E" w:rsidP="006B0C0E">
            <w:pPr>
              <w:rPr>
                <w:sz w:val="18"/>
                <w:szCs w:val="18"/>
              </w:rPr>
            </w:pPr>
            <w:r w:rsidRPr="006B0C0E">
              <w:rPr>
                <w:sz w:val="18"/>
                <w:szCs w:val="18"/>
              </w:rPr>
              <w:t>Estudiante</w:t>
            </w:r>
          </w:p>
        </w:tc>
        <w:tc>
          <w:tcPr>
            <w:tcW w:w="7466" w:type="dxa"/>
            <w:hideMark/>
          </w:tcPr>
          <w:p w14:paraId="3745739E" w14:textId="77777777" w:rsidR="006B0C0E" w:rsidRPr="006B0C0E" w:rsidRDefault="006B0C0E" w:rsidP="006B0C0E">
            <w:pPr>
              <w:rPr>
                <w:sz w:val="18"/>
                <w:szCs w:val="18"/>
              </w:rPr>
            </w:pPr>
            <w:r w:rsidRPr="006B0C0E">
              <w:rPr>
                <w:sz w:val="18"/>
                <w:szCs w:val="18"/>
              </w:rPr>
              <w:t>Da de 1 a 5 estrellas y, si quiere, un comentario de hasta 300 caracteres. Cada estudiante tiene una calificación por plato y puede cambiarla. La opinión es pública y muestra su nombre.</w:t>
            </w:r>
          </w:p>
        </w:tc>
      </w:tr>
      <w:tr w:rsidR="006B0C0E" w:rsidRPr="006B0C0E" w14:paraId="0D3BC07E" w14:textId="77777777" w:rsidTr="006B0C0E">
        <w:tc>
          <w:tcPr>
            <w:tcW w:w="0" w:type="auto"/>
            <w:hideMark/>
          </w:tcPr>
          <w:p w14:paraId="5891B156" w14:textId="77777777" w:rsidR="006B0C0E" w:rsidRPr="006B0C0E" w:rsidRDefault="006B0C0E" w:rsidP="006B0C0E">
            <w:pPr>
              <w:spacing w:after="160"/>
              <w:rPr>
                <w:sz w:val="18"/>
                <w:szCs w:val="18"/>
              </w:rPr>
            </w:pPr>
            <w:r w:rsidRPr="006B0C0E">
              <w:rPr>
                <w:sz w:val="18"/>
                <w:szCs w:val="18"/>
              </w:rPr>
              <w:t>Gestionar usuarios</w:t>
            </w:r>
          </w:p>
        </w:tc>
        <w:tc>
          <w:tcPr>
            <w:tcW w:w="1443" w:type="dxa"/>
            <w:hideMark/>
          </w:tcPr>
          <w:p w14:paraId="684D0F79" w14:textId="77777777" w:rsidR="006B0C0E" w:rsidRPr="006B0C0E" w:rsidRDefault="006B0C0E" w:rsidP="006B0C0E">
            <w:pPr>
              <w:spacing w:after="160"/>
              <w:rPr>
                <w:sz w:val="18"/>
                <w:szCs w:val="18"/>
              </w:rPr>
            </w:pPr>
            <w:r w:rsidRPr="006B0C0E">
              <w:rPr>
                <w:sz w:val="18"/>
                <w:szCs w:val="18"/>
              </w:rPr>
              <w:t>Administrador</w:t>
            </w:r>
          </w:p>
        </w:tc>
        <w:tc>
          <w:tcPr>
            <w:tcW w:w="7466" w:type="dxa"/>
            <w:hideMark/>
          </w:tcPr>
          <w:p w14:paraId="6F578FFD" w14:textId="77777777" w:rsidR="006B0C0E" w:rsidRPr="006B0C0E" w:rsidRDefault="006B0C0E" w:rsidP="006B0C0E">
            <w:pPr>
              <w:spacing w:after="160"/>
              <w:rPr>
                <w:sz w:val="18"/>
                <w:szCs w:val="18"/>
              </w:rPr>
            </w:pPr>
            <w:r w:rsidRPr="006B0C0E">
              <w:rPr>
                <w:sz w:val="18"/>
                <w:szCs w:val="18"/>
              </w:rPr>
              <w:t>Crea cuentas del personal con los roles Personal Casino, Cajero, Nutricionista o Administrador, cambia roles y contraseñas, y desactiva cuentas. No hay registro público.</w:t>
            </w:r>
          </w:p>
        </w:tc>
      </w:tr>
      <w:tr w:rsidR="006B0C0E" w:rsidRPr="006B0C0E" w14:paraId="0D956FA0" w14:textId="77777777" w:rsidTr="006B0C0E">
        <w:tc>
          <w:tcPr>
            <w:tcW w:w="0" w:type="auto"/>
            <w:hideMark/>
          </w:tcPr>
          <w:p w14:paraId="485464AF" w14:textId="77777777" w:rsidR="006B0C0E" w:rsidRPr="006B0C0E" w:rsidRDefault="006B0C0E" w:rsidP="006B0C0E">
            <w:pPr>
              <w:spacing w:after="160"/>
              <w:rPr>
                <w:sz w:val="18"/>
                <w:szCs w:val="18"/>
              </w:rPr>
            </w:pPr>
            <w:r w:rsidRPr="006B0C0E">
              <w:rPr>
                <w:sz w:val="18"/>
                <w:szCs w:val="18"/>
              </w:rPr>
              <w:t>Consultar análisis</w:t>
            </w:r>
          </w:p>
        </w:tc>
        <w:tc>
          <w:tcPr>
            <w:tcW w:w="1443" w:type="dxa"/>
            <w:hideMark/>
          </w:tcPr>
          <w:p w14:paraId="68A76F47" w14:textId="77777777" w:rsidR="006B0C0E" w:rsidRPr="006B0C0E" w:rsidRDefault="006B0C0E" w:rsidP="006B0C0E">
            <w:pPr>
              <w:spacing w:after="160"/>
              <w:rPr>
                <w:sz w:val="18"/>
                <w:szCs w:val="18"/>
              </w:rPr>
            </w:pPr>
            <w:r w:rsidRPr="006B0C0E">
              <w:rPr>
                <w:sz w:val="18"/>
                <w:szCs w:val="18"/>
              </w:rPr>
              <w:t>Administrador</w:t>
            </w:r>
          </w:p>
        </w:tc>
        <w:tc>
          <w:tcPr>
            <w:tcW w:w="7466" w:type="dxa"/>
            <w:hideMark/>
          </w:tcPr>
          <w:p w14:paraId="7A64F199" w14:textId="77777777" w:rsidR="006B0C0E" w:rsidRPr="006B0C0E" w:rsidRDefault="006B0C0E" w:rsidP="006B0C0E">
            <w:pPr>
              <w:spacing w:after="160"/>
              <w:rPr>
                <w:sz w:val="18"/>
                <w:szCs w:val="18"/>
              </w:rPr>
            </w:pPr>
            <w:r w:rsidRPr="006B0C0E">
              <w:rPr>
                <w:sz w:val="18"/>
                <w:szCs w:val="18"/>
              </w:rPr>
              <w:t>Elige un rango de fechas. El sistema muestra la frecuencia de agotamiento por preparación, las ventas por hora, las más vendidas frente a lo planificado, el informe mensual, las opiniones y la hora estimada de agotamiento con su prueba de confiabilidad. Avisa si los datos son simulados.</w:t>
            </w:r>
          </w:p>
        </w:tc>
      </w:tr>
    </w:tbl>
    <w:p w14:paraId="37A8C918" w14:textId="77777777" w:rsidR="0064431C" w:rsidRDefault="0064431C" w:rsidP="0064431C"/>
    <w:p w14:paraId="27DCCE39" w14:textId="7F4DBFCB" w:rsidR="005751B7" w:rsidRDefault="005751B7" w:rsidP="005751B7">
      <w:pPr>
        <w:pStyle w:val="Ttulo1"/>
      </w:pPr>
      <w:r>
        <w:t xml:space="preserve">2. Diagrama de secuencia: </w:t>
      </w:r>
      <w:r w:rsidR="006B0C0E" w:rsidRPr="006B0C0E">
        <w:t>venta y disponibilidad</w:t>
      </w:r>
    </w:p>
    <w:p w14:paraId="12A61AFA" w14:textId="77777777" w:rsidR="006B0C0E" w:rsidRDefault="006B0C0E" w:rsidP="006B0C0E">
      <w:pPr>
        <w:spacing w:line="276" w:lineRule="auto"/>
      </w:pPr>
      <w:r>
        <w:t>Muestra cómo la venta de un combo en la caja llega a un estudiante.</w:t>
      </w:r>
    </w:p>
    <w:p w14:paraId="09659BA0" w14:textId="14105D66" w:rsidR="006B0C0E" w:rsidRDefault="006B0C0E" w:rsidP="006B0C0E">
      <w:pPr>
        <w:pStyle w:val="Prrafodelista"/>
        <w:numPr>
          <w:ilvl w:val="0"/>
          <w:numId w:val="6"/>
        </w:numPr>
        <w:spacing w:line="276" w:lineRule="auto"/>
      </w:pPr>
      <w:r>
        <w:t>La parte A es la venta que registra el cajero. La parte B es lo que ve el estudiante.</w:t>
      </w:r>
    </w:p>
    <w:p w14:paraId="1A100273" w14:textId="55B9D29E" w:rsidR="006B0C0E" w:rsidRDefault="006B0C0E" w:rsidP="006B0C0E">
      <w:pPr>
        <w:pStyle w:val="Prrafodelista"/>
        <w:numPr>
          <w:ilvl w:val="0"/>
          <w:numId w:val="6"/>
        </w:numPr>
        <w:spacing w:line="276" w:lineRule="auto"/>
      </w:pPr>
      <w:r>
        <w:t>El estado de disponibilidad ya no se cambia a mano en el uso diario: se calcula desde el stock y se guarda como un registro nuevo solo cuando cambia.</w:t>
      </w:r>
    </w:p>
    <w:p w14:paraId="733AA787" w14:textId="1320A2A2" w:rsidR="006B0C0E" w:rsidRDefault="006B0C0E" w:rsidP="006B0C0E">
      <w:pPr>
        <w:pStyle w:val="Prrafodelista"/>
        <w:numPr>
          <w:ilvl w:val="0"/>
          <w:numId w:val="6"/>
        </w:numPr>
        <w:spacing w:line="276" w:lineRule="auto"/>
      </w:pPr>
      <w:r>
        <w:lastRenderedPageBreak/>
        <w:t>El servidor avisa a los navegadores abiertos con un evento (SSE). El sondeo cada 30 segundos queda de respaldo.</w:t>
      </w:r>
    </w:p>
    <w:p w14:paraId="736F26D8" w14:textId="6E048EFF" w:rsidR="005751B7" w:rsidRDefault="006B0C0E" w:rsidP="005510E3">
      <w:pPr>
        <w:pStyle w:val="Prrafodelista"/>
        <w:numPr>
          <w:ilvl w:val="0"/>
          <w:numId w:val="6"/>
        </w:numPr>
        <w:spacing w:line="276" w:lineRule="auto"/>
      </w:pPr>
      <w:r>
        <w:t xml:space="preserve">Las reglas de acceso se aplican en el </w:t>
      </w:r>
      <w:proofErr w:type="spellStart"/>
      <w:r>
        <w:t>backend</w:t>
      </w:r>
      <w:proofErr w:type="spellEnd"/>
      <w:r>
        <w:t>: se valida el token, que la cuenta siga activa y el rol (Cajero, Personal Casino o Administrador).</w:t>
      </w:r>
    </w:p>
    <w:p w14:paraId="029EFFDC" w14:textId="379BD738" w:rsidR="00810747" w:rsidRDefault="00810747" w:rsidP="00810747">
      <w:pPr>
        <w:spacing w:line="276" w:lineRule="auto"/>
        <w:ind w:left="360"/>
        <w:jc w:val="center"/>
      </w:pPr>
      <w:r>
        <w:rPr>
          <w:noProof/>
          <w14:ligatures w14:val="standardContextual"/>
        </w:rPr>
        <w:drawing>
          <wp:inline distT="0" distB="0" distL="0" distR="0" wp14:anchorId="709C5608" wp14:editId="615D59ED">
            <wp:extent cx="5391150" cy="365557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397684" cy="3660001"/>
                    </a:xfrm>
                    <a:prstGeom prst="rect">
                      <a:avLst/>
                    </a:prstGeom>
                  </pic:spPr>
                </pic:pic>
              </a:graphicData>
            </a:graphic>
          </wp:inline>
        </w:drawing>
      </w:r>
    </w:p>
    <w:p w14:paraId="760C63D7" w14:textId="1803CC91" w:rsidR="005751B7" w:rsidRPr="005751B7" w:rsidRDefault="00A337E2" w:rsidP="005751B7">
      <w:pPr>
        <w:pStyle w:val="Ttulo1"/>
      </w:pPr>
      <w:r>
        <w:t>3</w:t>
      </w:r>
      <w:r w:rsidR="005751B7" w:rsidRPr="005751B7">
        <w:t xml:space="preserve">. </w:t>
      </w:r>
      <w:r w:rsidR="005510E3" w:rsidRPr="005510E3">
        <w:t>Diagrama de estados: jornada</w:t>
      </w:r>
    </w:p>
    <w:p w14:paraId="75D3C03E" w14:textId="77777777" w:rsidR="00E94892" w:rsidRPr="00E94892" w:rsidRDefault="00E94892" w:rsidP="00E94892">
      <w:pPr>
        <w:spacing w:line="276" w:lineRule="auto"/>
        <w:rPr>
          <w:rFonts w:eastAsia="Arial"/>
        </w:rPr>
      </w:pPr>
      <w:r w:rsidRPr="00E94892">
        <w:rPr>
          <w:rFonts w:eastAsia="Arial"/>
        </w:rPr>
        <w:t>Muestra las etapas de la jornada del casino.</w:t>
      </w:r>
    </w:p>
    <w:p w14:paraId="57830208" w14:textId="724BA005" w:rsidR="00E94892" w:rsidRPr="00E94892" w:rsidRDefault="00E94892" w:rsidP="00E94892">
      <w:pPr>
        <w:pStyle w:val="Prrafodelista"/>
        <w:numPr>
          <w:ilvl w:val="0"/>
          <w:numId w:val="7"/>
        </w:numPr>
        <w:spacing w:line="276" w:lineRule="auto"/>
        <w:rPr>
          <w:rFonts w:eastAsia="Arial"/>
        </w:rPr>
      </w:pPr>
      <w:r w:rsidRPr="00E94892">
        <w:rPr>
          <w:rFonts w:eastAsia="Arial"/>
        </w:rPr>
        <w:t>Una jornada solo se puede iniciar con el menú de hoy publicado, y hay una por menú.</w:t>
      </w:r>
    </w:p>
    <w:p w14:paraId="57F1E251" w14:textId="6C40AF3C" w:rsidR="00E94892" w:rsidRPr="00E94892" w:rsidRDefault="00E94892" w:rsidP="00E94892">
      <w:pPr>
        <w:pStyle w:val="Prrafodelista"/>
        <w:numPr>
          <w:ilvl w:val="0"/>
          <w:numId w:val="7"/>
        </w:numPr>
        <w:spacing w:line="276" w:lineRule="auto"/>
        <w:rPr>
          <w:rFonts w:eastAsia="Arial"/>
        </w:rPr>
      </w:pPr>
      <w:r w:rsidRPr="00E94892">
        <w:rPr>
          <w:rFonts w:eastAsia="Arial"/>
        </w:rPr>
        <w:t>Con la jornada abierta se registran ventas, reposiciones y correcciones de stock. Una venta con stock en 0 no se bloquea: el stock queda en negativo para corregirlo en el cierre.</w:t>
      </w:r>
    </w:p>
    <w:p w14:paraId="42E2A90E" w14:textId="0256913E" w:rsidR="005751B7" w:rsidRPr="00EE0140" w:rsidRDefault="00E94892" w:rsidP="00E94892">
      <w:pPr>
        <w:pStyle w:val="Prrafodelista"/>
        <w:numPr>
          <w:ilvl w:val="0"/>
          <w:numId w:val="7"/>
        </w:numPr>
        <w:spacing w:line="276" w:lineRule="auto"/>
      </w:pPr>
      <w:r w:rsidRPr="00E94892">
        <w:rPr>
          <w:rFonts w:eastAsia="Arial"/>
        </w:rPr>
        <w:t>Se cierra de dos formas: de forma manual, con el conteo de sobrantes, o de forma automática a la hora configurada (16:00 por defecto). El cierre automático ocurre cuando alguien consulta el estado y no tiene conteo.</w:t>
      </w:r>
    </w:p>
    <w:p w14:paraId="6FDEF4B8" w14:textId="3BC16BE4" w:rsidR="00EE0140" w:rsidRPr="00E94892" w:rsidRDefault="00EE0140" w:rsidP="00EE0140">
      <w:pPr>
        <w:spacing w:line="276" w:lineRule="auto"/>
        <w:ind w:left="360"/>
      </w:pPr>
      <w:r>
        <w:rPr>
          <w:noProof/>
          <w14:ligatures w14:val="standardContextual"/>
        </w:rPr>
        <w:lastRenderedPageBreak/>
        <w:drawing>
          <wp:inline distT="0" distB="0" distL="0" distR="0" wp14:anchorId="0654E8C4" wp14:editId="5614D65C">
            <wp:extent cx="5714547" cy="2157095"/>
            <wp:effectExtent l="0" t="0" r="63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rotWithShape="1">
                    <a:blip r:embed="rId7" cstate="print">
                      <a:extLst>
                        <a:ext uri="{28A0092B-C50C-407E-A947-70E740481C1C}">
                          <a14:useLocalDpi xmlns:a14="http://schemas.microsoft.com/office/drawing/2010/main" val="0"/>
                        </a:ext>
                      </a:extLst>
                    </a:blip>
                    <a:srcRect t="6982"/>
                    <a:stretch/>
                  </pic:blipFill>
                  <pic:spPr bwMode="auto">
                    <a:xfrm>
                      <a:off x="0" y="0"/>
                      <a:ext cx="5741436" cy="2167245"/>
                    </a:xfrm>
                    <a:prstGeom prst="rect">
                      <a:avLst/>
                    </a:prstGeom>
                    <a:ln>
                      <a:noFill/>
                    </a:ln>
                    <a:extLst>
                      <a:ext uri="{53640926-AAD7-44D8-BBD7-CCE9431645EC}">
                        <a14:shadowObscured xmlns:a14="http://schemas.microsoft.com/office/drawing/2010/main"/>
                      </a:ext>
                    </a:extLst>
                  </pic:spPr>
                </pic:pic>
              </a:graphicData>
            </a:graphic>
          </wp:inline>
        </w:drawing>
      </w:r>
    </w:p>
    <w:p w14:paraId="6DDAA6C7" w14:textId="700405E3" w:rsidR="005510E3" w:rsidRPr="005751B7" w:rsidRDefault="00A337E2" w:rsidP="005510E3">
      <w:pPr>
        <w:pStyle w:val="Ttulo1"/>
      </w:pPr>
      <w:r>
        <w:t>4</w:t>
      </w:r>
      <w:r w:rsidR="005510E3" w:rsidRPr="005751B7">
        <w:t>. Otros diagramas del proyecto</w:t>
      </w:r>
    </w:p>
    <w:p w14:paraId="6C292065" w14:textId="77777777" w:rsidR="006C4E6A" w:rsidRPr="006C4E6A" w:rsidRDefault="00E94892" w:rsidP="00752D45">
      <w:pPr>
        <w:pStyle w:val="Prrafodelista"/>
        <w:numPr>
          <w:ilvl w:val="0"/>
          <w:numId w:val="4"/>
        </w:numPr>
        <w:spacing w:after="60" w:line="240" w:lineRule="auto"/>
        <w:jc w:val="left"/>
      </w:pPr>
      <w:r w:rsidRPr="006C4E6A">
        <w:rPr>
          <w:rFonts w:eastAsia="Arial"/>
          <w:b/>
          <w:bCs/>
        </w:rPr>
        <w:t xml:space="preserve">Modelo entidad-relación: </w:t>
      </w:r>
      <w:r w:rsidR="00A337E2" w:rsidRPr="006C4E6A">
        <w:rPr>
          <w:rFonts w:eastAsia="Arial"/>
        </w:rPr>
        <w:t xml:space="preserve">el diagrama 02_Modelo_Entidad_Relacion corresponde al diseño inicial de 16 tablas. El estado actual (24 tablas y una vista) está en </w:t>
      </w:r>
      <w:proofErr w:type="spellStart"/>
      <w:r w:rsidR="00A337E2" w:rsidRPr="006C4E6A">
        <w:rPr>
          <w:rFonts w:eastAsia="Arial"/>
        </w:rPr>
        <w:t>database</w:t>
      </w:r>
      <w:proofErr w:type="spellEnd"/>
      <w:r w:rsidR="00A337E2" w:rsidRPr="006C4E6A">
        <w:rPr>
          <w:rFonts w:eastAsia="Arial"/>
        </w:rPr>
        <w:t>/</w:t>
      </w:r>
      <w:proofErr w:type="spellStart"/>
      <w:r w:rsidR="00A337E2" w:rsidRPr="006C4E6A">
        <w:rPr>
          <w:rFonts w:eastAsia="Arial"/>
        </w:rPr>
        <w:t>schema.sql</w:t>
      </w:r>
      <w:proofErr w:type="spellEnd"/>
      <w:r w:rsidR="00A337E2" w:rsidRPr="006C4E6A">
        <w:rPr>
          <w:rFonts w:eastAsia="Arial"/>
        </w:rPr>
        <w:t xml:space="preserve"> más las migraciones 3 a 9, </w:t>
      </w:r>
      <w:r w:rsidR="006C4E6A" w:rsidRPr="006C4E6A">
        <w:rPr>
          <w:rFonts w:eastAsia="Arial"/>
        </w:rPr>
        <w:t>y se muestra en el diagrama 02_Modelo_Entidad_Relacion versión 2.0</w:t>
      </w:r>
    </w:p>
    <w:p w14:paraId="59B03581" w14:textId="7A2803DD" w:rsidR="005510E3" w:rsidRPr="005751B7" w:rsidRDefault="005510E3" w:rsidP="00752D45">
      <w:pPr>
        <w:pStyle w:val="Prrafodelista"/>
        <w:numPr>
          <w:ilvl w:val="0"/>
          <w:numId w:val="4"/>
        </w:numPr>
        <w:spacing w:after="60" w:line="240" w:lineRule="auto"/>
        <w:jc w:val="left"/>
      </w:pPr>
      <w:r w:rsidRPr="006C4E6A">
        <w:rPr>
          <w:rFonts w:eastAsia="Arial"/>
          <w:b/>
          <w:bCs/>
        </w:rPr>
        <w:t>Arquitectura en capas:</w:t>
      </w:r>
      <w:r w:rsidRPr="006C4E6A">
        <w:rPr>
          <w:rFonts w:eastAsia="Arial"/>
        </w:rPr>
        <w:t xml:space="preserve"> está descrita en el Documento de Arquitectura, sección 2.</w:t>
      </w:r>
    </w:p>
    <w:p w14:paraId="580178B1" w14:textId="77777777" w:rsidR="005510E3" w:rsidRDefault="005510E3" w:rsidP="005510E3">
      <w:pPr>
        <w:spacing w:line="276" w:lineRule="auto"/>
      </w:pPr>
    </w:p>
    <w:p w14:paraId="62A84E8F" w14:textId="77777777" w:rsidR="005510E3" w:rsidRDefault="005510E3" w:rsidP="005751B7">
      <w:pPr>
        <w:spacing w:line="276" w:lineRule="auto"/>
      </w:pPr>
    </w:p>
    <w:sectPr w:rsidR="005510E3" w:rsidSect="0064431C">
      <w:pgSz w:w="12240" w:h="15840"/>
      <w:pgMar w:top="1077" w:right="1077" w:bottom="1077"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052144"/>
    <w:multiLevelType w:val="hybridMultilevel"/>
    <w:tmpl w:val="AAF6413A"/>
    <w:lvl w:ilvl="0" w:tplc="340A0001">
      <w:start w:val="1"/>
      <w:numFmt w:val="bullet"/>
      <w:lvlText w:val=""/>
      <w:lvlJc w:val="left"/>
      <w:pPr>
        <w:ind w:left="990" w:hanging="360"/>
      </w:pPr>
      <w:rPr>
        <w:rFonts w:ascii="Symbol" w:hAnsi="Symbol" w:hint="default"/>
      </w:rPr>
    </w:lvl>
    <w:lvl w:ilvl="1" w:tplc="340A0003" w:tentative="1">
      <w:start w:val="1"/>
      <w:numFmt w:val="bullet"/>
      <w:lvlText w:val="o"/>
      <w:lvlJc w:val="left"/>
      <w:pPr>
        <w:ind w:left="1710" w:hanging="360"/>
      </w:pPr>
      <w:rPr>
        <w:rFonts w:ascii="Courier New" w:hAnsi="Courier New" w:cs="Courier New" w:hint="default"/>
      </w:rPr>
    </w:lvl>
    <w:lvl w:ilvl="2" w:tplc="340A0005" w:tentative="1">
      <w:start w:val="1"/>
      <w:numFmt w:val="bullet"/>
      <w:lvlText w:val=""/>
      <w:lvlJc w:val="left"/>
      <w:pPr>
        <w:ind w:left="2430" w:hanging="360"/>
      </w:pPr>
      <w:rPr>
        <w:rFonts w:ascii="Wingdings" w:hAnsi="Wingdings" w:hint="default"/>
      </w:rPr>
    </w:lvl>
    <w:lvl w:ilvl="3" w:tplc="340A0001" w:tentative="1">
      <w:start w:val="1"/>
      <w:numFmt w:val="bullet"/>
      <w:lvlText w:val=""/>
      <w:lvlJc w:val="left"/>
      <w:pPr>
        <w:ind w:left="3150" w:hanging="360"/>
      </w:pPr>
      <w:rPr>
        <w:rFonts w:ascii="Symbol" w:hAnsi="Symbol" w:hint="default"/>
      </w:rPr>
    </w:lvl>
    <w:lvl w:ilvl="4" w:tplc="340A0003" w:tentative="1">
      <w:start w:val="1"/>
      <w:numFmt w:val="bullet"/>
      <w:lvlText w:val="o"/>
      <w:lvlJc w:val="left"/>
      <w:pPr>
        <w:ind w:left="3870" w:hanging="360"/>
      </w:pPr>
      <w:rPr>
        <w:rFonts w:ascii="Courier New" w:hAnsi="Courier New" w:cs="Courier New" w:hint="default"/>
      </w:rPr>
    </w:lvl>
    <w:lvl w:ilvl="5" w:tplc="340A0005" w:tentative="1">
      <w:start w:val="1"/>
      <w:numFmt w:val="bullet"/>
      <w:lvlText w:val=""/>
      <w:lvlJc w:val="left"/>
      <w:pPr>
        <w:ind w:left="4590" w:hanging="360"/>
      </w:pPr>
      <w:rPr>
        <w:rFonts w:ascii="Wingdings" w:hAnsi="Wingdings" w:hint="default"/>
      </w:rPr>
    </w:lvl>
    <w:lvl w:ilvl="6" w:tplc="340A0001" w:tentative="1">
      <w:start w:val="1"/>
      <w:numFmt w:val="bullet"/>
      <w:lvlText w:val=""/>
      <w:lvlJc w:val="left"/>
      <w:pPr>
        <w:ind w:left="5310" w:hanging="360"/>
      </w:pPr>
      <w:rPr>
        <w:rFonts w:ascii="Symbol" w:hAnsi="Symbol" w:hint="default"/>
      </w:rPr>
    </w:lvl>
    <w:lvl w:ilvl="7" w:tplc="340A0003" w:tentative="1">
      <w:start w:val="1"/>
      <w:numFmt w:val="bullet"/>
      <w:lvlText w:val="o"/>
      <w:lvlJc w:val="left"/>
      <w:pPr>
        <w:ind w:left="6030" w:hanging="360"/>
      </w:pPr>
      <w:rPr>
        <w:rFonts w:ascii="Courier New" w:hAnsi="Courier New" w:cs="Courier New" w:hint="default"/>
      </w:rPr>
    </w:lvl>
    <w:lvl w:ilvl="8" w:tplc="340A0005" w:tentative="1">
      <w:start w:val="1"/>
      <w:numFmt w:val="bullet"/>
      <w:lvlText w:val=""/>
      <w:lvlJc w:val="left"/>
      <w:pPr>
        <w:ind w:left="6750" w:hanging="360"/>
      </w:pPr>
      <w:rPr>
        <w:rFonts w:ascii="Wingdings" w:hAnsi="Wingdings" w:hint="default"/>
      </w:rPr>
    </w:lvl>
  </w:abstractNum>
  <w:abstractNum w:abstractNumId="1" w15:restartNumberingAfterBreak="0">
    <w:nsid w:val="2039598E"/>
    <w:multiLevelType w:val="hybridMultilevel"/>
    <w:tmpl w:val="BBDEC38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360B0B42"/>
    <w:multiLevelType w:val="hybridMultilevel"/>
    <w:tmpl w:val="27AEBC8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0083F66"/>
    <w:multiLevelType w:val="hybridMultilevel"/>
    <w:tmpl w:val="F998C0E8"/>
    <w:lvl w:ilvl="0" w:tplc="26E22622">
      <w:start w:val="1"/>
      <w:numFmt w:val="bullet"/>
      <w:lvlText w:val="•"/>
      <w:lvlJc w:val="left"/>
      <w:pPr>
        <w:ind w:left="540" w:hanging="270"/>
      </w:pPr>
    </w:lvl>
    <w:lvl w:ilvl="1" w:tplc="3FE0F06A">
      <w:numFmt w:val="decimal"/>
      <w:lvlText w:val=""/>
      <w:lvlJc w:val="left"/>
    </w:lvl>
    <w:lvl w:ilvl="2" w:tplc="9F0C0D10">
      <w:numFmt w:val="decimal"/>
      <w:lvlText w:val=""/>
      <w:lvlJc w:val="left"/>
    </w:lvl>
    <w:lvl w:ilvl="3" w:tplc="5BD68D50">
      <w:numFmt w:val="decimal"/>
      <w:lvlText w:val=""/>
      <w:lvlJc w:val="left"/>
    </w:lvl>
    <w:lvl w:ilvl="4" w:tplc="A80C740C">
      <w:numFmt w:val="decimal"/>
      <w:lvlText w:val=""/>
      <w:lvlJc w:val="left"/>
    </w:lvl>
    <w:lvl w:ilvl="5" w:tplc="6852859C">
      <w:numFmt w:val="decimal"/>
      <w:lvlText w:val=""/>
      <w:lvlJc w:val="left"/>
    </w:lvl>
    <w:lvl w:ilvl="6" w:tplc="4484D1C6">
      <w:numFmt w:val="decimal"/>
      <w:lvlText w:val=""/>
      <w:lvlJc w:val="left"/>
    </w:lvl>
    <w:lvl w:ilvl="7" w:tplc="40DEE1F2">
      <w:numFmt w:val="decimal"/>
      <w:lvlText w:val=""/>
      <w:lvlJc w:val="left"/>
    </w:lvl>
    <w:lvl w:ilvl="8" w:tplc="C71CF0DC">
      <w:numFmt w:val="decimal"/>
      <w:lvlText w:val=""/>
      <w:lvlJc w:val="left"/>
    </w:lvl>
  </w:abstractNum>
  <w:abstractNum w:abstractNumId="4" w15:restartNumberingAfterBreak="0">
    <w:nsid w:val="67E04003"/>
    <w:multiLevelType w:val="hybridMultilevel"/>
    <w:tmpl w:val="708668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6DD976FE"/>
    <w:multiLevelType w:val="hybridMultilevel"/>
    <w:tmpl w:val="6D920F7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80111C5"/>
    <w:multiLevelType w:val="hybridMultilevel"/>
    <w:tmpl w:val="ED3476C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914898706">
    <w:abstractNumId w:val="1"/>
  </w:num>
  <w:num w:numId="2" w16cid:durableId="145517030">
    <w:abstractNumId w:val="6"/>
  </w:num>
  <w:num w:numId="3" w16cid:durableId="1826582537">
    <w:abstractNumId w:val="3"/>
    <w:lvlOverride w:ilvl="0">
      <w:startOverride w:val="1"/>
    </w:lvlOverride>
  </w:num>
  <w:num w:numId="4" w16cid:durableId="272171097">
    <w:abstractNumId w:val="0"/>
  </w:num>
  <w:num w:numId="5" w16cid:durableId="1117288782">
    <w:abstractNumId w:val="5"/>
  </w:num>
  <w:num w:numId="6" w16cid:durableId="1870752400">
    <w:abstractNumId w:val="4"/>
  </w:num>
  <w:num w:numId="7" w16cid:durableId="2063409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1C"/>
    <w:rsid w:val="0007141A"/>
    <w:rsid w:val="001E32AB"/>
    <w:rsid w:val="00266E8A"/>
    <w:rsid w:val="002B17BC"/>
    <w:rsid w:val="005510E3"/>
    <w:rsid w:val="005751B7"/>
    <w:rsid w:val="0064431C"/>
    <w:rsid w:val="006B0C0E"/>
    <w:rsid w:val="006C4E6A"/>
    <w:rsid w:val="006D0B87"/>
    <w:rsid w:val="007B51AA"/>
    <w:rsid w:val="00810747"/>
    <w:rsid w:val="00A337E2"/>
    <w:rsid w:val="00B10873"/>
    <w:rsid w:val="00CD3DA9"/>
    <w:rsid w:val="00CE1FF8"/>
    <w:rsid w:val="00D867C6"/>
    <w:rsid w:val="00E94892"/>
    <w:rsid w:val="00EE014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5E287"/>
  <w15:chartTrackingRefBased/>
  <w15:docId w15:val="{7FCA833D-BF67-45ED-A079-1E8FE2AE04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31C"/>
    <w:pPr>
      <w:spacing w:line="300" w:lineRule="auto"/>
      <w:jc w:val="both"/>
    </w:pPr>
    <w:rPr>
      <w:rFonts w:ascii="Calibri" w:eastAsia="Calibri" w:hAnsi="Calibri" w:cs="Calibri"/>
      <w:kern w:val="0"/>
      <w:sz w:val="21"/>
      <w:szCs w:val="21"/>
      <w:lang w:eastAsia="es-CL"/>
      <w14:ligatures w14:val="none"/>
    </w:rPr>
  </w:style>
  <w:style w:type="paragraph" w:styleId="Ttulo1">
    <w:name w:val="heading 1"/>
    <w:basedOn w:val="Normal"/>
    <w:next w:val="Normal"/>
    <w:link w:val="Ttulo1Car"/>
    <w:uiPriority w:val="9"/>
    <w:qFormat/>
    <w:rsid w:val="0064431C"/>
    <w:pPr>
      <w:keepNext/>
      <w:keepLines/>
      <w:spacing w:before="360" w:after="80"/>
      <w:outlineLvl w:val="0"/>
    </w:pPr>
    <w:rPr>
      <w:rFonts w:eastAsiaTheme="majorEastAsia" w:cstheme="majorBidi"/>
      <w:b/>
      <w:color w:val="002060"/>
      <w:kern w:val="2"/>
      <w:sz w:val="28"/>
      <w:szCs w:val="40"/>
      <w:lang w:eastAsia="en-US"/>
      <w14:ligatures w14:val="standardContextual"/>
    </w:rPr>
  </w:style>
  <w:style w:type="paragraph" w:styleId="Ttulo2">
    <w:name w:val="heading 2"/>
    <w:basedOn w:val="Normal"/>
    <w:next w:val="Normal"/>
    <w:link w:val="Ttulo2Car"/>
    <w:uiPriority w:val="9"/>
    <w:semiHidden/>
    <w:unhideWhenUsed/>
    <w:qFormat/>
    <w:rsid w:val="00644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43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43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43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43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43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43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43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431C"/>
    <w:rPr>
      <w:rFonts w:ascii="Calibri" w:eastAsiaTheme="majorEastAsia" w:hAnsi="Calibri" w:cstheme="majorBidi"/>
      <w:b/>
      <w:color w:val="002060"/>
      <w:sz w:val="28"/>
      <w:szCs w:val="40"/>
    </w:rPr>
  </w:style>
  <w:style w:type="character" w:customStyle="1" w:styleId="Ttulo2Car">
    <w:name w:val="Título 2 Car"/>
    <w:basedOn w:val="Fuentedeprrafopredeter"/>
    <w:link w:val="Ttulo2"/>
    <w:uiPriority w:val="9"/>
    <w:semiHidden/>
    <w:rsid w:val="006443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43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43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43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43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43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43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431C"/>
    <w:rPr>
      <w:rFonts w:eastAsiaTheme="majorEastAsia" w:cstheme="majorBidi"/>
      <w:color w:val="272727" w:themeColor="text1" w:themeTint="D8"/>
    </w:rPr>
  </w:style>
  <w:style w:type="paragraph" w:styleId="Ttulo">
    <w:name w:val="Title"/>
    <w:basedOn w:val="Normal"/>
    <w:next w:val="Normal"/>
    <w:link w:val="TtuloCar"/>
    <w:uiPriority w:val="10"/>
    <w:qFormat/>
    <w:rsid w:val="00644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43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43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43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431C"/>
    <w:pPr>
      <w:spacing w:before="160"/>
      <w:jc w:val="center"/>
    </w:pPr>
    <w:rPr>
      <w:i/>
      <w:iCs/>
      <w:color w:val="404040" w:themeColor="text1" w:themeTint="BF"/>
    </w:rPr>
  </w:style>
  <w:style w:type="character" w:customStyle="1" w:styleId="CitaCar">
    <w:name w:val="Cita Car"/>
    <w:basedOn w:val="Fuentedeprrafopredeter"/>
    <w:link w:val="Cita"/>
    <w:uiPriority w:val="29"/>
    <w:rsid w:val="0064431C"/>
    <w:rPr>
      <w:i/>
      <w:iCs/>
      <w:color w:val="404040" w:themeColor="text1" w:themeTint="BF"/>
    </w:rPr>
  </w:style>
  <w:style w:type="paragraph" w:styleId="Prrafodelista">
    <w:name w:val="List Paragraph"/>
    <w:basedOn w:val="Normal"/>
    <w:qFormat/>
    <w:rsid w:val="0064431C"/>
    <w:pPr>
      <w:ind w:left="720"/>
      <w:contextualSpacing/>
    </w:pPr>
  </w:style>
  <w:style w:type="character" w:styleId="nfasisintenso">
    <w:name w:val="Intense Emphasis"/>
    <w:basedOn w:val="Fuentedeprrafopredeter"/>
    <w:uiPriority w:val="21"/>
    <w:qFormat/>
    <w:rsid w:val="0064431C"/>
    <w:rPr>
      <w:i/>
      <w:iCs/>
      <w:color w:val="0F4761" w:themeColor="accent1" w:themeShade="BF"/>
    </w:rPr>
  </w:style>
  <w:style w:type="paragraph" w:styleId="Citadestacada">
    <w:name w:val="Intense Quote"/>
    <w:basedOn w:val="Normal"/>
    <w:next w:val="Normal"/>
    <w:link w:val="CitadestacadaCar"/>
    <w:uiPriority w:val="30"/>
    <w:qFormat/>
    <w:rsid w:val="00644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431C"/>
    <w:rPr>
      <w:i/>
      <w:iCs/>
      <w:color w:val="0F4761" w:themeColor="accent1" w:themeShade="BF"/>
    </w:rPr>
  </w:style>
  <w:style w:type="character" w:styleId="Referenciaintensa">
    <w:name w:val="Intense Reference"/>
    <w:basedOn w:val="Fuentedeprrafopredeter"/>
    <w:uiPriority w:val="32"/>
    <w:qFormat/>
    <w:rsid w:val="0064431C"/>
    <w:rPr>
      <w:b/>
      <w:bCs/>
      <w:smallCaps/>
      <w:color w:val="0F4761" w:themeColor="accent1" w:themeShade="BF"/>
      <w:spacing w:val="5"/>
    </w:rPr>
  </w:style>
  <w:style w:type="table" w:styleId="Tablaconcuadrcula">
    <w:name w:val="Table Grid"/>
    <w:basedOn w:val="Tablanormal"/>
    <w:uiPriority w:val="39"/>
    <w:rsid w:val="006B0C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4215468">
      <w:bodyDiv w:val="1"/>
      <w:marLeft w:val="0"/>
      <w:marRight w:val="0"/>
      <w:marTop w:val="0"/>
      <w:marBottom w:val="0"/>
      <w:divBdr>
        <w:top w:val="none" w:sz="0" w:space="0" w:color="auto"/>
        <w:left w:val="none" w:sz="0" w:space="0" w:color="auto"/>
        <w:bottom w:val="none" w:sz="0" w:space="0" w:color="auto"/>
        <w:right w:val="none" w:sz="0" w:space="0" w:color="auto"/>
      </w:divBdr>
      <w:divsChild>
        <w:div w:id="1505710070">
          <w:marLeft w:val="0"/>
          <w:marRight w:val="0"/>
          <w:marTop w:val="0"/>
          <w:marBottom w:val="0"/>
          <w:divBdr>
            <w:top w:val="none" w:sz="0" w:space="0" w:color="auto"/>
            <w:left w:val="none" w:sz="0" w:space="0" w:color="auto"/>
            <w:bottom w:val="none" w:sz="0" w:space="0" w:color="auto"/>
            <w:right w:val="none" w:sz="0" w:space="0" w:color="auto"/>
          </w:divBdr>
          <w:divsChild>
            <w:div w:id="2097359500">
              <w:marLeft w:val="0"/>
              <w:marRight w:val="0"/>
              <w:marTop w:val="0"/>
              <w:marBottom w:val="0"/>
              <w:divBdr>
                <w:top w:val="none" w:sz="0" w:space="0" w:color="auto"/>
                <w:left w:val="none" w:sz="0" w:space="0" w:color="auto"/>
                <w:bottom w:val="none" w:sz="0" w:space="0" w:color="auto"/>
                <w:right w:val="none" w:sz="0" w:space="0" w:color="auto"/>
              </w:divBdr>
              <w:divsChild>
                <w:div w:id="1378427576">
                  <w:marLeft w:val="0"/>
                  <w:marRight w:val="0"/>
                  <w:marTop w:val="0"/>
                  <w:marBottom w:val="0"/>
                  <w:divBdr>
                    <w:top w:val="none" w:sz="0" w:space="0" w:color="auto"/>
                    <w:left w:val="none" w:sz="0" w:space="0" w:color="auto"/>
                    <w:bottom w:val="none" w:sz="0" w:space="0" w:color="auto"/>
                    <w:right w:val="none" w:sz="0" w:space="0" w:color="auto"/>
                  </w:divBdr>
                  <w:divsChild>
                    <w:div w:id="28261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886764">
      <w:bodyDiv w:val="1"/>
      <w:marLeft w:val="0"/>
      <w:marRight w:val="0"/>
      <w:marTop w:val="0"/>
      <w:marBottom w:val="0"/>
      <w:divBdr>
        <w:top w:val="none" w:sz="0" w:space="0" w:color="auto"/>
        <w:left w:val="none" w:sz="0" w:space="0" w:color="auto"/>
        <w:bottom w:val="none" w:sz="0" w:space="0" w:color="auto"/>
        <w:right w:val="none" w:sz="0" w:space="0" w:color="auto"/>
      </w:divBdr>
      <w:divsChild>
        <w:div w:id="1777215691">
          <w:marLeft w:val="0"/>
          <w:marRight w:val="0"/>
          <w:marTop w:val="0"/>
          <w:marBottom w:val="0"/>
          <w:divBdr>
            <w:top w:val="none" w:sz="0" w:space="0" w:color="auto"/>
            <w:left w:val="none" w:sz="0" w:space="0" w:color="auto"/>
            <w:bottom w:val="none" w:sz="0" w:space="0" w:color="auto"/>
            <w:right w:val="none" w:sz="0" w:space="0" w:color="auto"/>
          </w:divBdr>
          <w:divsChild>
            <w:div w:id="877351524">
              <w:marLeft w:val="0"/>
              <w:marRight w:val="0"/>
              <w:marTop w:val="0"/>
              <w:marBottom w:val="0"/>
              <w:divBdr>
                <w:top w:val="none" w:sz="0" w:space="0" w:color="auto"/>
                <w:left w:val="none" w:sz="0" w:space="0" w:color="auto"/>
                <w:bottom w:val="none" w:sz="0" w:space="0" w:color="auto"/>
                <w:right w:val="none" w:sz="0" w:space="0" w:color="auto"/>
              </w:divBdr>
              <w:divsChild>
                <w:div w:id="1042561950">
                  <w:marLeft w:val="0"/>
                  <w:marRight w:val="0"/>
                  <w:marTop w:val="0"/>
                  <w:marBottom w:val="0"/>
                  <w:divBdr>
                    <w:top w:val="none" w:sz="0" w:space="0" w:color="auto"/>
                    <w:left w:val="none" w:sz="0" w:space="0" w:color="auto"/>
                    <w:bottom w:val="none" w:sz="0" w:space="0" w:color="auto"/>
                    <w:right w:val="none" w:sz="0" w:space="0" w:color="auto"/>
                  </w:divBdr>
                  <w:divsChild>
                    <w:div w:id="63603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246</TotalTime>
  <Pages>5</Pages>
  <Words>951</Words>
  <Characters>5233</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dc:creator>
  <cp:keywords/>
  <dc:description/>
  <cp:lastModifiedBy>ISA</cp:lastModifiedBy>
  <cp:revision>5</cp:revision>
  <dcterms:created xsi:type="dcterms:W3CDTF">2026-10-07T21:43:00Z</dcterms:created>
  <dcterms:modified xsi:type="dcterms:W3CDTF">2026-10-28T04:45:00Z</dcterms:modified>
</cp:coreProperties>
</file>