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B22" w:rsidRDefault="004F1B22" w:rsidP="004F1B22">
      <w:r>
        <w:t>Описание</w:t>
      </w:r>
    </w:p>
    <w:p w:rsidR="004F1B22" w:rsidRDefault="004F1B22" w:rsidP="004F1B22"/>
    <w:p w:rsidR="004F1B22" w:rsidRDefault="004F1B22" w:rsidP="004F1B22">
      <w:r>
        <w:t>Шаманизм на Байкале тесно связан с природными и духовными практиками местных народов, особенно в священном посёлке Хужир, расположенном на острове Ольхон. Ольхон считается «сердцем» Байкала, а Хужир — важным центром шаманизма. Здесь, на мысе Шаманка, проходят обряды, в которых шаманы общаются с духами Байкала, призывая силы природы и предков. Мыс Шаманка, расположенный в посёлке Хужир, с его священными камнями и скалами является одним из главных энергетических центров региона, где особая атмосфера помогает установить связь с миром духов.</w:t>
      </w:r>
    </w:p>
    <w:p w:rsidR="004F1B22" w:rsidRDefault="004F1B22" w:rsidP="004F1B22"/>
    <w:p w:rsidR="004F1B22" w:rsidRDefault="004F1B22" w:rsidP="004F1B22">
      <w:r>
        <w:t xml:space="preserve">Из-за </w:t>
      </w:r>
      <w:proofErr w:type="spellStart"/>
      <w:r>
        <w:t>сакральности</w:t>
      </w:r>
      <w:proofErr w:type="spellEnd"/>
      <w:r>
        <w:t xml:space="preserve"> Хужира и его уникальной роли в шаманской культуре региона возникла необходимость создания музея байкальского шаманизма. Музей мог бы стать не только важным хранилищем традиций и ритуалов, но и центром просвещения для местных жителей и туристов. Он помог бы сохранить древние знания, показать значимость шаманизма для духовной жизни народа и сохранить глубокую связь с природой Байкала.</w:t>
      </w:r>
    </w:p>
    <w:p w:rsidR="004F1B22" w:rsidRDefault="004F1B22" w:rsidP="004F1B22"/>
    <w:p w:rsidR="004F1B22" w:rsidRDefault="004F1B22" w:rsidP="004F1B22">
      <w:r>
        <w:t xml:space="preserve">расположение: </w:t>
      </w:r>
      <w:proofErr w:type="spellStart"/>
      <w:r>
        <w:t>п.Хужир</w:t>
      </w:r>
      <w:proofErr w:type="spellEnd"/>
      <w:r>
        <w:t>, Иркутская область</w:t>
      </w:r>
    </w:p>
    <w:p w:rsidR="004F1B22" w:rsidRDefault="004F1B22" w:rsidP="004F1B22">
      <w:r>
        <w:t>тип проекта: академический</w:t>
      </w:r>
    </w:p>
    <w:p w:rsidR="004F1B22" w:rsidRDefault="004F1B22" w:rsidP="004F1B22">
      <w:r>
        <w:t>тип работы: индивидуальная</w:t>
      </w:r>
    </w:p>
    <w:p w:rsidR="004F1B22" w:rsidRDefault="004F1B22" w:rsidP="004F1B22">
      <w:r>
        <w:t>стадия: концепция</w:t>
      </w:r>
    </w:p>
    <w:p w:rsidR="002F0A45" w:rsidRDefault="004F1B22" w:rsidP="004F1B22">
      <w:r>
        <w:t>год: 2024</w:t>
      </w:r>
      <w:bookmarkStart w:id="0" w:name="_GoBack"/>
      <w:bookmarkEnd w:id="0"/>
    </w:p>
    <w:sectPr w:rsidR="002F0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F87"/>
    <w:rsid w:val="002F0A45"/>
    <w:rsid w:val="004F1B22"/>
    <w:rsid w:val="00F5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8B699-A66B-4C9D-9552-B6E129E3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>SPecialiST RePack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2026-04-29T22:15:00Z</dcterms:created>
  <dcterms:modified xsi:type="dcterms:W3CDTF">2026-04-29T22:15:00Z</dcterms:modified>
</cp:coreProperties>
</file>