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B1C" w:rsidRPr="00305034" w:rsidRDefault="000A30BE">
      <w:pPr>
        <w:rPr>
          <w:b/>
          <w:bCs/>
          <w:sz w:val="36"/>
          <w:szCs w:val="36"/>
        </w:rPr>
      </w:pPr>
      <w:r w:rsidRPr="00305034">
        <w:rPr>
          <w:b/>
          <w:bCs/>
          <w:sz w:val="36"/>
          <w:szCs w:val="36"/>
        </w:rPr>
        <w:t>KNOWLEDGE GAIN BY BUILDING REGISTRATION FORM</w:t>
      </w:r>
    </w:p>
    <w:p w:rsidR="000A30BE" w:rsidRDefault="000A30BE">
      <w:r>
        <w:t>vh unit stand for  viewport height</w:t>
      </w:r>
    </w:p>
    <w:p w:rsidR="00781591" w:rsidRDefault="00781591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 w:rsidRPr="00781591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As </w:t>
      </w:r>
      <w:r w:rsidRPr="00781591">
        <w:rPr>
          <w:rStyle w:val="HTMLCode"/>
          <w:rFonts w:ascii="var(--font-family-monospace)" w:eastAsiaTheme="minorEastAsia" w:hAnsi="var(--font-family-monospace)"/>
          <w:sz w:val="24"/>
          <w:szCs w:val="24"/>
        </w:rPr>
        <w:t>LABEL</w:t>
      </w:r>
      <w:r w:rsidRPr="00781591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 elements are inline by default, they are all displayed side by side on the same line, making their text hard to read</w:t>
      </w:r>
      <w:r w:rsidRPr="00781591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. It means that if we put 4 label near by and init the content in those four the content do appear adjacent to each other. To handle with the situation, we set the label with property “display: block” and modify margin to fit the content.</w:t>
      </w:r>
    </w:p>
    <w:p w:rsidR="00381B69" w:rsidRDefault="00381B69" w:rsidP="00381B69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ABOUT Input, there are different type of input as some of them below:</w:t>
      </w:r>
    </w:p>
    <w:p w:rsidR="00381B69" w:rsidRDefault="00381B69" w:rsidP="00381B69">
      <w:pPr>
        <w:pStyle w:val="ListParagraph"/>
        <w:numPr>
          <w:ilvl w:val="0"/>
          <w:numId w:val="2"/>
        </w:num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 xml:space="preserve">Text: allow you to enter the data </w:t>
      </w:r>
      <w:r w:rsidR="00BF5340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with a form of text;</w:t>
      </w:r>
    </w:p>
    <w:p w:rsidR="00BF5340" w:rsidRDefault="00BF5340" w:rsidP="00381B69">
      <w:pPr>
        <w:pStyle w:val="ListParagraph"/>
        <w:numPr>
          <w:ilvl w:val="0"/>
          <w:numId w:val="2"/>
        </w:num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 xml:space="preserve">Email: </w:t>
      </w:r>
    </w:p>
    <w:p w:rsidR="00BF5340" w:rsidRDefault="00BF5340" w:rsidP="00BF5340">
      <w:pPr>
        <w:pStyle w:val="ListParagraph"/>
        <w:numPr>
          <w:ilvl w:val="0"/>
          <w:numId w:val="2"/>
        </w:num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 xml:space="preserve">Password: minlength=”8”, </w:t>
      </w:r>
      <w:r w:rsidRPr="00BF5340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pattern=”</w:t>
      </w:r>
      <w:r w:rsidRPr="00BF5340">
        <w:rPr>
          <w:rFonts w:ascii="Courier New" w:hAnsi="Courier New" w:cs="Courier New"/>
          <w:color w:val="2A2A40"/>
          <w:shd w:val="clear" w:color="auto" w:fill="D0D0D5"/>
        </w:rPr>
        <w:t>[a-z0-5]{8,}</w:t>
      </w:r>
      <w:r w:rsidRPr="00BF5340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”</w:t>
      </w:r>
    </w:p>
    <w:p w:rsidR="004D329A" w:rsidRDefault="004D329A" w:rsidP="00BF5340">
      <w:pPr>
        <w:pStyle w:val="ListParagraph"/>
        <w:numPr>
          <w:ilvl w:val="0"/>
          <w:numId w:val="2"/>
        </w:num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File: to upload the file</w:t>
      </w:r>
    </w:p>
    <w:p w:rsidR="004D329A" w:rsidRDefault="004D329A" w:rsidP="00BF5340">
      <w:pPr>
        <w:pStyle w:val="ListParagraph"/>
        <w:numPr>
          <w:ilvl w:val="0"/>
          <w:numId w:val="2"/>
        </w:num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Number: we can set min-max value;</w:t>
      </w:r>
    </w:p>
    <w:p w:rsidR="00BF5340" w:rsidRDefault="00BF5340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To avoid check 2 related radio at the same time we use</w:t>
      </w:r>
      <w:r w:rsidR="004D329A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 xml:space="preserve"> the same name attribute to the  input.</w:t>
      </w:r>
    </w:p>
    <w:p w:rsidR="004D329A" w:rsidRDefault="004D329A" w:rsidP="00BF5340">
      <w:pP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  <w:t xml:space="preserve">Select element: </w:t>
      </w:r>
    </w:p>
    <w:p w:rsidR="004D329A" w:rsidRDefault="004D329A" w:rsidP="00BF5340">
      <w:pP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  <w:t>Syntax    &lt;select&gt;</w:t>
      </w:r>
    </w:p>
    <w:p w:rsidR="004D329A" w:rsidRDefault="004D329A" w:rsidP="00BF5340">
      <w:pP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  <w:tab/>
      </w:r>
      <w: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  <w:tab/>
        <w:t>N options</w:t>
      </w:r>
    </w:p>
    <w:p w:rsidR="004D329A" w:rsidRDefault="004D329A" w:rsidP="00BF5340">
      <w:pP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b/>
          <w:bCs/>
          <w:color w:val="1B1B32"/>
          <w:sz w:val="27"/>
          <w:szCs w:val="27"/>
          <w:shd w:val="clear" w:color="auto" w:fill="F5F6F7"/>
        </w:rPr>
        <w:tab/>
        <w:t xml:space="preserve">     &lt;/select&gt;</w:t>
      </w:r>
    </w:p>
    <w:p w:rsidR="004D329A" w:rsidRDefault="00BD58EC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Each option should have a value to effectively work when sending information to server.</w:t>
      </w:r>
    </w:p>
    <w:p w:rsidR="00BD58EC" w:rsidRDefault="00BD58EC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A LITTLE CSS IN THIS LESSON</w:t>
      </w:r>
    </w:p>
    <w:p w:rsidR="00BD58EC" w:rsidRDefault="00874EC1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 w:rsidRPr="00874EC1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drawing>
          <wp:inline distT="0" distB="0" distL="0" distR="0" wp14:anchorId="1155D622" wp14:editId="3C0B45F6">
            <wp:extent cx="1752845" cy="1467055"/>
            <wp:effectExtent l="0" t="0" r="0" b="0"/>
            <wp:docPr id="29927360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3604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1" w:rsidRDefault="00874EC1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lastRenderedPageBreak/>
        <w:t>Selector: last-of-type in order to pointing to the last of specified type in an area</w:t>
      </w:r>
    </w:p>
    <w:p w:rsidR="00DD68CB" w:rsidRDefault="00DD68CB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Vertical-align: middle;</w:t>
      </w:r>
    </w:p>
    <w:p w:rsidR="00305034" w:rsidRPr="00BD58EC" w:rsidRDefault="00305034" w:rsidP="00BF5340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t>Special syntax to point directly to the object</w:t>
      </w:r>
    </w:p>
    <w:p w:rsidR="00781591" w:rsidRPr="00781591" w:rsidRDefault="00305034">
      <w:pPr>
        <w:rPr>
          <w:rFonts w:ascii="Segoe UI" w:hAnsi="Segoe UI" w:cs="Segoe UI"/>
          <w:color w:val="1B1B32"/>
          <w:sz w:val="27"/>
          <w:szCs w:val="27"/>
          <w:shd w:val="clear" w:color="auto" w:fill="F5F6F7"/>
        </w:rPr>
      </w:pPr>
      <w:r w:rsidRPr="00305034">
        <w:rPr>
          <w:rFonts w:ascii="Segoe UI" w:hAnsi="Segoe UI" w:cs="Segoe UI"/>
          <w:color w:val="1B1B32"/>
          <w:sz w:val="27"/>
          <w:szCs w:val="27"/>
          <w:shd w:val="clear" w:color="auto" w:fill="F5F6F7"/>
        </w:rPr>
        <w:drawing>
          <wp:inline distT="0" distB="0" distL="0" distR="0" wp14:anchorId="5510A3DF" wp14:editId="6CA72A70">
            <wp:extent cx="2286319" cy="809738"/>
            <wp:effectExtent l="0" t="0" r="0" b="9525"/>
            <wp:docPr id="13207003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0317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591" w:rsidRPr="0078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6470"/>
    <w:multiLevelType w:val="hybridMultilevel"/>
    <w:tmpl w:val="E984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66F7B"/>
    <w:multiLevelType w:val="hybridMultilevel"/>
    <w:tmpl w:val="03E4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84001">
    <w:abstractNumId w:val="1"/>
  </w:num>
  <w:num w:numId="2" w16cid:durableId="201224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E"/>
    <w:rsid w:val="000A30BE"/>
    <w:rsid w:val="00305034"/>
    <w:rsid w:val="00381B69"/>
    <w:rsid w:val="004D329A"/>
    <w:rsid w:val="00645B1C"/>
    <w:rsid w:val="00781591"/>
    <w:rsid w:val="00837930"/>
    <w:rsid w:val="00874EC1"/>
    <w:rsid w:val="00BD58EC"/>
    <w:rsid w:val="00BF5340"/>
    <w:rsid w:val="00D74B12"/>
    <w:rsid w:val="00DD68CB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70D"/>
  <w15:chartTrackingRefBased/>
  <w15:docId w15:val="{960F8B57-E565-4D3D-BD1E-912DC212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15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1</cp:revision>
  <dcterms:created xsi:type="dcterms:W3CDTF">2023-06-30T14:38:00Z</dcterms:created>
  <dcterms:modified xsi:type="dcterms:W3CDTF">2023-06-30T16:17:00Z</dcterms:modified>
</cp:coreProperties>
</file>