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Preoperative Characteristics</w:t>
            </w:r>
          </w:p>
        </w:tc>
        <w:tc>
          <w:tcPr>
            <w:tcW w:type="dxa" w:w="6912"/>
            <w:gridSpan w:val="4"/>
          </w:tcPr>
          <w:p>
            <w:r>
              <w:t>Odds Ratio; p-value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DIED</w:t>
            </w:r>
          </w:p>
        </w:tc>
        <w:tc>
          <w:tcPr>
            <w:tcW w:type="dxa" w:w="1728"/>
          </w:tcPr>
          <w:p>
            <w:r>
              <w:t>LOS</w:t>
            </w:r>
          </w:p>
        </w:tc>
        <w:tc>
          <w:tcPr>
            <w:tcW w:type="dxa" w:w="1728"/>
          </w:tcPr>
          <w:p>
            <w:r>
              <w:t>anastomotic_leak</w:t>
            </w:r>
          </w:p>
        </w:tc>
        <w:tc>
          <w:tcPr>
            <w:tcW w:type="dxa" w:w="1728"/>
          </w:tcPr>
          <w:p>
            <w:r>
              <w:t>hemorrhage</w:t>
            </w:r>
          </w:p>
        </w:tc>
      </w:tr>
      <w:tr>
        <w:tc>
          <w:tcPr>
            <w:tcW w:type="dxa" w:w="1728"/>
          </w:tcPr>
          <w:p>
            <w:r>
              <w:t>Age &gt; 65</w:t>
            </w:r>
          </w:p>
        </w:tc>
        <w:tc>
          <w:tcPr>
            <w:tcW w:type="dxa" w:w="1728"/>
          </w:tcPr>
          <w:p>
            <w:r>
              <w:t>3.23; &lt; 0.01</w:t>
            </w:r>
          </w:p>
        </w:tc>
        <w:tc>
          <w:tcPr>
            <w:tcW w:type="dxa" w:w="1728"/>
          </w:tcPr>
          <w:p>
            <w:r>
              <w:t>1.86; &lt; 0.01</w:t>
            </w:r>
          </w:p>
        </w:tc>
        <w:tc>
          <w:tcPr>
            <w:tcW w:type="dxa" w:w="1728"/>
          </w:tcPr>
          <w:p>
            <w:r>
              <w:t>0.80; 0.205</w:t>
            </w:r>
          </w:p>
        </w:tc>
        <w:tc>
          <w:tcPr>
            <w:tcW w:type="dxa" w:w="1728"/>
          </w:tcPr>
          <w:p>
            <w:r>
              <w:t>1.28; 0.095</w:t>
            </w:r>
          </w:p>
        </w:tc>
      </w:tr>
      <w:tr>
        <w:tc>
          <w:tcPr>
            <w:tcW w:type="dxa" w:w="1728"/>
          </w:tcPr>
          <w:p>
            <w:r>
              <w:t>APRDRG_Risk_Mortality</w:t>
            </w:r>
          </w:p>
        </w:tc>
        <w:tc>
          <w:tcPr>
            <w:tcW w:type="dxa" w:w="1728"/>
          </w:tcPr>
          <w:p>
            <w:r>
              <w:t>53.71; &lt; 0.01</w:t>
            </w:r>
          </w:p>
        </w:tc>
        <w:tc>
          <w:tcPr>
            <w:tcW w:type="dxa" w:w="1728"/>
          </w:tcPr>
          <w:p>
            <w:r>
              <w:t>10.53; &lt; 0.01</w:t>
            </w:r>
          </w:p>
        </w:tc>
        <w:tc>
          <w:tcPr>
            <w:tcW w:type="dxa" w:w="1728"/>
          </w:tcPr>
          <w:p>
            <w:r>
              <w:t>17.78; &lt; 0.01</w:t>
            </w:r>
          </w:p>
        </w:tc>
        <w:tc>
          <w:tcPr>
            <w:tcW w:type="dxa" w:w="1728"/>
          </w:tcPr>
          <w:p>
            <w:r>
              <w:t>2.61; &lt; 0.01</w:t>
            </w:r>
          </w:p>
        </w:tc>
      </w:tr>
      <w:tr>
        <w:tc>
          <w:tcPr>
            <w:tcW w:type="dxa" w:w="1728"/>
          </w:tcPr>
          <w:p>
            <w:r>
              <w:t>APRDRG_Severity</w:t>
            </w:r>
          </w:p>
        </w:tc>
        <w:tc>
          <w:tcPr>
            <w:tcW w:type="dxa" w:w="1728"/>
          </w:tcPr>
          <w:p>
            <w:r>
              <w:t>37.72; &lt; 0.01</w:t>
            </w:r>
          </w:p>
        </w:tc>
        <w:tc>
          <w:tcPr>
            <w:tcW w:type="dxa" w:w="1728"/>
          </w:tcPr>
          <w:p>
            <w:r>
              <w:t>15.67; &lt; 0.01</w:t>
            </w:r>
          </w:p>
        </w:tc>
        <w:tc>
          <w:tcPr>
            <w:tcW w:type="dxa" w:w="1728"/>
          </w:tcPr>
          <w:p>
            <w:r>
              <w:t>27.88; &lt; 0.01</w:t>
            </w:r>
          </w:p>
        </w:tc>
        <w:tc>
          <w:tcPr>
            <w:tcW w:type="dxa" w:w="1728"/>
          </w:tcPr>
          <w:p>
            <w:r>
              <w:t>2.39; &lt; 0.01</w:t>
            </w:r>
          </w:p>
        </w:tc>
      </w:tr>
      <w:tr>
        <w:tc>
          <w:tcPr>
            <w:tcW w:type="dxa" w:w="1728"/>
          </w:tcPr>
          <w:p>
            <w:r>
              <w:t>Median household income for patient's ZIP Code</w:t>
            </w:r>
          </w:p>
        </w:tc>
        <w:tc>
          <w:tcPr>
            <w:tcW w:type="dxa" w:w="1728"/>
          </w:tcPr>
          <w:p>
            <w:r>
              <w:t>1.15; 0.452</w:t>
            </w:r>
          </w:p>
        </w:tc>
        <w:tc>
          <w:tcPr>
            <w:tcW w:type="dxa" w:w="1728"/>
          </w:tcPr>
          <w:p>
            <w:r>
              <w:t>1.36; &lt; 0.01</w:t>
            </w:r>
          </w:p>
        </w:tc>
        <w:tc>
          <w:tcPr>
            <w:tcW w:type="dxa" w:w="1728"/>
          </w:tcPr>
          <w:p>
            <w:r>
              <w:t>1.34; 0.103</w:t>
            </w:r>
          </w:p>
        </w:tc>
        <w:tc>
          <w:tcPr>
            <w:tcW w:type="dxa" w:w="1728"/>
          </w:tcPr>
          <w:p>
            <w:r>
              <w:t>0.98; 0.937</w:t>
            </w:r>
          </w:p>
        </w:tc>
      </w:tr>
      <w:tr>
        <w:tc>
          <w:tcPr>
            <w:tcW w:type="dxa" w:w="1728"/>
          </w:tcPr>
          <w:p>
            <w:r>
              <w:t>Laparoscopic procedure</w:t>
            </w:r>
          </w:p>
        </w:tc>
        <w:tc>
          <w:tcPr>
            <w:tcW w:type="dxa" w:w="1728"/>
          </w:tcPr>
          <w:p>
            <w:r>
              <w:t>0.82; 1.000</w:t>
            </w:r>
          </w:p>
        </w:tc>
        <w:tc>
          <w:tcPr>
            <w:tcW w:type="dxa" w:w="1728"/>
          </w:tcPr>
          <w:p>
            <w:r>
              <w:t>1.07; 0.727</w:t>
            </w:r>
          </w:p>
        </w:tc>
        <w:tc>
          <w:tcPr>
            <w:tcW w:type="dxa" w:w="1728"/>
          </w:tcPr>
          <w:p>
            <w:r>
              <w:t>1.15; 0.781</w:t>
            </w:r>
          </w:p>
        </w:tc>
        <w:tc>
          <w:tcPr>
            <w:tcW w:type="dxa" w:w="1728"/>
          </w:tcPr>
          <w:p>
            <w:r>
              <w:t>0.57; 0.497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1.60; &lt; 0.01</w:t>
            </w:r>
          </w:p>
        </w:tc>
        <w:tc>
          <w:tcPr>
            <w:tcW w:type="dxa" w:w="1728"/>
          </w:tcPr>
          <w:p>
            <w:r>
              <w:t>1.46; &lt; 0.01</w:t>
            </w:r>
          </w:p>
        </w:tc>
        <w:tc>
          <w:tcPr>
            <w:tcW w:type="dxa" w:w="1728"/>
          </w:tcPr>
          <w:p>
            <w:r>
              <w:t>1.58; &lt; 0.01</w:t>
            </w:r>
          </w:p>
        </w:tc>
        <w:tc>
          <w:tcPr>
            <w:tcW w:type="dxa" w:w="1728"/>
          </w:tcPr>
          <w:p>
            <w:r>
              <w:t>1.20; 0.196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0.63; &lt; 0.01</w:t>
            </w:r>
          </w:p>
        </w:tc>
        <w:tc>
          <w:tcPr>
            <w:tcW w:type="dxa" w:w="1728"/>
          </w:tcPr>
          <w:p>
            <w:r>
              <w:t>0.69; &lt; 0.01</w:t>
            </w:r>
          </w:p>
        </w:tc>
        <w:tc>
          <w:tcPr>
            <w:tcW w:type="dxa" w:w="1728"/>
          </w:tcPr>
          <w:p>
            <w:r>
              <w:t>0.63; &lt; 0.01</w:t>
            </w:r>
          </w:p>
        </w:tc>
        <w:tc>
          <w:tcPr>
            <w:tcW w:type="dxa" w:w="1728"/>
          </w:tcPr>
          <w:p>
            <w:r>
              <w:t>0.83; 0.196</w:t>
            </w:r>
          </w:p>
        </w:tc>
      </w:tr>
      <w:tr>
        <w:tc>
          <w:tcPr>
            <w:tcW w:type="dxa" w:w="1728"/>
          </w:tcPr>
          <w:p>
            <w:r>
              <w:t>Medicare primary payer</w:t>
            </w:r>
          </w:p>
        </w:tc>
        <w:tc>
          <w:tcPr>
            <w:tcW w:type="dxa" w:w="1728"/>
          </w:tcPr>
          <w:p>
            <w:r>
              <w:t>3.51; &lt; 0.01</w:t>
            </w:r>
          </w:p>
        </w:tc>
        <w:tc>
          <w:tcPr>
            <w:tcW w:type="dxa" w:w="1728"/>
          </w:tcPr>
          <w:p>
            <w:r>
              <w:t>1.69; &lt; 0.01</w:t>
            </w:r>
          </w:p>
        </w:tc>
        <w:tc>
          <w:tcPr>
            <w:tcW w:type="dxa" w:w="1728"/>
          </w:tcPr>
          <w:p>
            <w:r>
              <w:t>0.75; 0.092</w:t>
            </w:r>
          </w:p>
        </w:tc>
        <w:tc>
          <w:tcPr>
            <w:tcW w:type="dxa" w:w="1728"/>
          </w:tcPr>
          <w:p>
            <w:r>
              <w:t>1.17; 0.267</w:t>
            </w:r>
          </w:p>
        </w:tc>
      </w:tr>
      <w:tr>
        <w:tc>
          <w:tcPr>
            <w:tcW w:type="dxa" w:w="1728"/>
          </w:tcPr>
          <w:p>
            <w:r>
              <w:t>Medicaid primary payer</w:t>
            </w:r>
          </w:p>
        </w:tc>
        <w:tc>
          <w:tcPr>
            <w:tcW w:type="dxa" w:w="1728"/>
          </w:tcPr>
          <w:p>
            <w:r>
              <w:t>1.08; 0.811</w:t>
            </w:r>
          </w:p>
        </w:tc>
        <w:tc>
          <w:tcPr>
            <w:tcW w:type="dxa" w:w="1728"/>
          </w:tcPr>
          <w:p>
            <w:r>
              <w:t>1.18; 0.247</w:t>
            </w:r>
          </w:p>
        </w:tc>
        <w:tc>
          <w:tcPr>
            <w:tcW w:type="dxa" w:w="1728"/>
          </w:tcPr>
          <w:p>
            <w:r>
              <w:t>2.36; 0.014</w:t>
            </w:r>
          </w:p>
        </w:tc>
        <w:tc>
          <w:tcPr>
            <w:tcW w:type="dxa" w:w="1728"/>
          </w:tcPr>
          <w:p>
            <w:r>
              <w:t>1.06; 0.841</w:t>
            </w:r>
          </w:p>
        </w:tc>
      </w:tr>
      <w:tr>
        <w:tc>
          <w:tcPr>
            <w:tcW w:type="dxa" w:w="1728"/>
          </w:tcPr>
          <w:p>
            <w:r>
              <w:t>Private insurance primary payer</w:t>
            </w:r>
          </w:p>
        </w:tc>
        <w:tc>
          <w:tcPr>
            <w:tcW w:type="dxa" w:w="1728"/>
          </w:tcPr>
          <w:p>
            <w:r>
              <w:t>0.25; &lt; 0.01</w:t>
            </w:r>
          </w:p>
        </w:tc>
        <w:tc>
          <w:tcPr>
            <w:tcW w:type="dxa" w:w="1728"/>
          </w:tcPr>
          <w:p>
            <w:r>
              <w:t>0.56; &lt; 0.01</w:t>
            </w:r>
          </w:p>
        </w:tc>
        <w:tc>
          <w:tcPr>
            <w:tcW w:type="dxa" w:w="1728"/>
          </w:tcPr>
          <w:p>
            <w:r>
              <w:t>0.98; 0.931</w:t>
            </w:r>
          </w:p>
        </w:tc>
        <w:tc>
          <w:tcPr>
            <w:tcW w:type="dxa" w:w="1728"/>
          </w:tcPr>
          <w:p>
            <w:r>
              <w:t>0.88; 0.430</w:t>
            </w:r>
          </w:p>
        </w:tc>
      </w:tr>
      <w:tr>
        <w:tc>
          <w:tcPr>
            <w:tcW w:type="dxa" w:w="1728"/>
          </w:tcPr>
          <w:p>
            <w:r>
              <w:t>Self-pay primary payer</w:t>
            </w:r>
          </w:p>
        </w:tc>
        <w:tc>
          <w:tcPr>
            <w:tcW w:type="dxa" w:w="1728"/>
          </w:tcPr>
          <w:p>
            <w:r>
              <w:t>0.62; 1.000</w:t>
            </w:r>
          </w:p>
        </w:tc>
        <w:tc>
          <w:tcPr>
            <w:tcW w:type="dxa" w:w="1728"/>
          </w:tcPr>
          <w:p>
            <w:r>
              <w:t>1.02; 0.896</w:t>
            </w:r>
          </w:p>
        </w:tc>
        <w:tc>
          <w:tcPr>
            <w:tcW w:type="dxa" w:w="1728"/>
          </w:tcPr>
          <w:p>
            <w:r>
              <w:t>2.69; 0.068</w:t>
            </w:r>
          </w:p>
        </w:tc>
        <w:tc>
          <w:tcPr>
            <w:tcW w:type="dxa" w:w="1728"/>
          </w:tcPr>
          <w:p>
            <w:r>
              <w:t>1.33; 0.498</w:t>
            </w:r>
          </w:p>
        </w:tc>
      </w:tr>
      <w:tr>
        <w:tc>
          <w:tcPr>
            <w:tcW w:type="dxa" w:w="1728"/>
          </w:tcPr>
          <w:p>
            <w:r>
              <w:t>Other primary payer</w:t>
            </w:r>
          </w:p>
        </w:tc>
        <w:tc>
          <w:tcPr>
            <w:tcW w:type="dxa" w:w="1728"/>
          </w:tcPr>
          <w:p>
            <w:r>
              <w:t>0.37; 0.528</w:t>
            </w:r>
          </w:p>
        </w:tc>
        <w:tc>
          <w:tcPr>
            <w:tcW w:type="dxa" w:w="1728"/>
          </w:tcPr>
          <w:p>
            <w:r>
              <w:t>0.62; 0.053</w:t>
            </w:r>
          </w:p>
        </w:tc>
        <w:tc>
          <w:tcPr>
            <w:tcW w:type="dxa" w:w="1728"/>
          </w:tcPr>
          <w:p>
            <w:r>
              <w:t>2.01; 0.114</w:t>
            </w:r>
          </w:p>
        </w:tc>
        <w:tc>
          <w:tcPr>
            <w:tcW w:type="dxa" w:w="1728"/>
          </w:tcPr>
          <w:p>
            <w:r>
              <w:t>0.26; 0.191</w:t>
            </w:r>
          </w:p>
        </w:tc>
      </w:tr>
      <w:tr>
        <w:tc>
          <w:tcPr>
            <w:tcW w:type="dxa" w:w="1728"/>
          </w:tcPr>
          <w:p>
            <w:r>
              <w:t>White</w:t>
            </w:r>
          </w:p>
        </w:tc>
        <w:tc>
          <w:tcPr>
            <w:tcW w:type="dxa" w:w="1728"/>
          </w:tcPr>
          <w:p>
            <w:r>
              <w:t>0.95; 0.797</w:t>
            </w:r>
          </w:p>
        </w:tc>
        <w:tc>
          <w:tcPr>
            <w:tcW w:type="dxa" w:w="1728"/>
          </w:tcPr>
          <w:p>
            <w:r>
              <w:t>0.93; 0.190</w:t>
            </w:r>
          </w:p>
        </w:tc>
        <w:tc>
          <w:tcPr>
            <w:tcW w:type="dxa" w:w="1728"/>
          </w:tcPr>
          <w:p>
            <w:r>
              <w:t>0.89; 0.541</w:t>
            </w:r>
          </w:p>
        </w:tc>
        <w:tc>
          <w:tcPr>
            <w:tcW w:type="dxa" w:w="1728"/>
          </w:tcPr>
          <w:p>
            <w:r>
              <w:t>0.84; 0.222</w:t>
            </w:r>
          </w:p>
        </w:tc>
      </w:tr>
      <w:tr>
        <w:tc>
          <w:tcPr>
            <w:tcW w:type="dxa" w:w="1728"/>
          </w:tcPr>
          <w:p>
            <w:r>
              <w:t>Black</w:t>
            </w:r>
          </w:p>
        </w:tc>
        <w:tc>
          <w:tcPr>
            <w:tcW w:type="dxa" w:w="1728"/>
          </w:tcPr>
          <w:p>
            <w:r>
              <w:t>0.76; 0.466</w:t>
            </w:r>
          </w:p>
        </w:tc>
        <w:tc>
          <w:tcPr>
            <w:tcW w:type="dxa" w:w="1728"/>
          </w:tcPr>
          <w:p>
            <w:r>
              <w:t>1.12; 0.215</w:t>
            </w:r>
          </w:p>
        </w:tc>
        <w:tc>
          <w:tcPr>
            <w:tcW w:type="dxa" w:w="1728"/>
          </w:tcPr>
          <w:p>
            <w:r>
              <w:t>0.97; 1.000</w:t>
            </w:r>
          </w:p>
        </w:tc>
        <w:tc>
          <w:tcPr>
            <w:tcW w:type="dxa" w:w="1728"/>
          </w:tcPr>
          <w:p>
            <w:r>
              <w:t>1.36; 0.174</w:t>
            </w:r>
          </w:p>
        </w:tc>
      </w:tr>
      <w:tr>
        <w:tc>
          <w:tcPr>
            <w:tcW w:type="dxa" w:w="1728"/>
          </w:tcPr>
          <w:p>
            <w:r>
              <w:t>Hispanic</w:t>
            </w:r>
          </w:p>
        </w:tc>
        <w:tc>
          <w:tcPr>
            <w:tcW w:type="dxa" w:w="1728"/>
          </w:tcPr>
          <w:p>
            <w:r>
              <w:t>0.97; 1.000</w:t>
            </w:r>
          </w:p>
        </w:tc>
        <w:tc>
          <w:tcPr>
            <w:tcW w:type="dxa" w:w="1728"/>
          </w:tcPr>
          <w:p>
            <w:r>
              <w:t>0.92; 0.574</w:t>
            </w:r>
          </w:p>
        </w:tc>
        <w:tc>
          <w:tcPr>
            <w:tcW w:type="dxa" w:w="1728"/>
          </w:tcPr>
          <w:p>
            <w:r>
              <w:t>1.48; 0.236</w:t>
            </w:r>
          </w:p>
        </w:tc>
        <w:tc>
          <w:tcPr>
            <w:tcW w:type="dxa" w:w="1728"/>
          </w:tcPr>
          <w:p>
            <w:r>
              <w:t>0.97; 1.000</w:t>
            </w:r>
          </w:p>
        </w:tc>
      </w:tr>
      <w:tr>
        <w:tc>
          <w:tcPr>
            <w:tcW w:type="dxa" w:w="1728"/>
          </w:tcPr>
          <w:p>
            <w:r>
              <w:t>Asian or Pacific Islander</w:t>
            </w:r>
          </w:p>
        </w:tc>
        <w:tc>
          <w:tcPr>
            <w:tcW w:type="dxa" w:w="1728"/>
          </w:tcPr>
          <w:p>
            <w:r>
              <w:t>0.40; 0.524</w:t>
            </w:r>
          </w:p>
        </w:tc>
        <w:tc>
          <w:tcPr>
            <w:tcW w:type="dxa" w:w="1728"/>
          </w:tcPr>
          <w:p>
            <w:r>
              <w:t>0.67; 0.114</w:t>
            </w:r>
          </w:p>
        </w:tc>
        <w:tc>
          <w:tcPr>
            <w:tcW w:type="dxa" w:w="1728"/>
          </w:tcPr>
          <w:p>
            <w:r>
              <w:t>0.84; 1.000</w:t>
            </w:r>
          </w:p>
        </w:tc>
        <w:tc>
          <w:tcPr>
            <w:tcW w:type="dxa" w:w="1728"/>
          </w:tcPr>
          <w:p>
            <w:r>
              <w:t>1.74; 0.170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1.15; 0.748</w:t>
            </w:r>
          </w:p>
        </w:tc>
        <w:tc>
          <w:tcPr>
            <w:tcW w:type="dxa" w:w="1728"/>
          </w:tcPr>
          <w:p>
            <w:r>
              <w:t>0.95; 0.919</w:t>
            </w:r>
          </w:p>
        </w:tc>
        <w:tc>
          <w:tcPr>
            <w:tcW w:type="dxa" w:w="1728"/>
          </w:tcPr>
          <w:p>
            <w:r>
              <w:t>1.20; 0.742</w:t>
            </w:r>
          </w:p>
        </w:tc>
        <w:tc>
          <w:tcPr>
            <w:tcW w:type="dxa" w:w="1728"/>
          </w:tcPr>
          <w:p>
            <w:r>
              <w:t>0.53; 0.593</w:t>
            </w:r>
          </w:p>
        </w:tc>
      </w:tr>
      <w:tr>
        <w:tc>
          <w:tcPr>
            <w:tcW w:type="dxa" w:w="1728"/>
          </w:tcPr>
          <w:p>
            <w:r>
              <w:t>Unknown race</w:t>
            </w:r>
          </w:p>
        </w:tc>
        <w:tc>
          <w:tcPr>
            <w:tcW w:type="dxa" w:w="1728"/>
          </w:tcPr>
          <w:p>
            <w:r>
              <w:t>1.22; 0.334</w:t>
            </w:r>
          </w:p>
        </w:tc>
        <w:tc>
          <w:tcPr>
            <w:tcW w:type="dxa" w:w="1728"/>
          </w:tcPr>
          <w:p>
            <w:r>
              <w:t>1.13; 0.086</w:t>
            </w:r>
          </w:p>
        </w:tc>
        <w:tc>
          <w:tcPr>
            <w:tcW w:type="dxa" w:w="1728"/>
          </w:tcPr>
          <w:p>
            <w:r>
              <w:t>1.03; 0.913</w:t>
            </w:r>
          </w:p>
        </w:tc>
        <w:tc>
          <w:tcPr>
            <w:tcW w:type="dxa" w:w="1728"/>
          </w:tcPr>
          <w:p>
            <w:r>
              <w:t>1.08; 0.652</w:t>
            </w:r>
          </w:p>
        </w:tc>
      </w:tr>
      <w:tr>
        <w:tc>
          <w:tcPr>
            <w:tcW w:type="dxa" w:w="1728"/>
          </w:tcPr>
          <w:p>
            <w:r>
              <w:t>Not transferred</w:t>
            </w:r>
          </w:p>
        </w:tc>
        <w:tc>
          <w:tcPr>
            <w:tcW w:type="dxa" w:w="1728"/>
          </w:tcPr>
          <w:p>
            <w:r>
              <w:t>0.73; 0.080</w:t>
            </w:r>
          </w:p>
        </w:tc>
        <w:tc>
          <w:tcPr>
            <w:tcW w:type="dxa" w:w="1728"/>
          </w:tcPr>
          <w:p>
            <w:r>
              <w:t>0.71; &lt; 0.01</w:t>
            </w:r>
          </w:p>
        </w:tc>
        <w:tc>
          <w:tcPr>
            <w:tcW w:type="dxa" w:w="1728"/>
          </w:tcPr>
          <w:p>
            <w:r>
              <w:t>2.42; &lt; 0.01</w:t>
            </w:r>
          </w:p>
        </w:tc>
        <w:tc>
          <w:tcPr>
            <w:tcW w:type="dxa" w:w="1728"/>
          </w:tcPr>
          <w:p>
            <w:r>
              <w:t>0.87; 0.394</w:t>
            </w:r>
          </w:p>
        </w:tc>
      </w:tr>
      <w:tr>
        <w:tc>
          <w:tcPr>
            <w:tcW w:type="dxa" w:w="1728"/>
          </w:tcPr>
          <w:p>
            <w:r>
              <w:t>Unknown transfer status</w:t>
            </w:r>
          </w:p>
        </w:tc>
        <w:tc>
          <w:tcPr>
            <w:tcW w:type="dxa" w:w="1728"/>
          </w:tcPr>
          <w:p>
            <w:r>
              <w:t>1.21; 0.306</w:t>
            </w:r>
          </w:p>
        </w:tc>
        <w:tc>
          <w:tcPr>
            <w:tcW w:type="dxa" w:w="1728"/>
          </w:tcPr>
          <w:p>
            <w:r>
              <w:t>1.36; &lt; 0.01</w:t>
            </w:r>
          </w:p>
        </w:tc>
        <w:tc>
          <w:tcPr>
            <w:tcW w:type="dxa" w:w="1728"/>
          </w:tcPr>
          <w:p>
            <w:r>
              <w:t>0.43; &lt; 0.01</w:t>
            </w:r>
          </w:p>
        </w:tc>
        <w:tc>
          <w:tcPr>
            <w:tcW w:type="dxa" w:w="1728"/>
          </w:tcPr>
          <w:p>
            <w:r>
              <w:t>1.13; 0.434</w:t>
            </w:r>
          </w:p>
        </w:tc>
      </w:tr>
      <w:tr>
        <w:tc>
          <w:tcPr>
            <w:tcW w:type="dxa" w:w="1728"/>
          </w:tcPr>
          <w:p>
            <w:r>
              <w:t>Rheumatic disease</w:t>
            </w:r>
          </w:p>
        </w:tc>
        <w:tc>
          <w:tcPr>
            <w:tcW w:type="dxa" w:w="1728"/>
          </w:tcPr>
          <w:p>
            <w:r>
              <w:t>1.56; 0.336</w:t>
            </w:r>
          </w:p>
        </w:tc>
        <w:tc>
          <w:tcPr>
            <w:tcW w:type="dxa" w:w="1728"/>
          </w:tcPr>
          <w:p>
            <w:r>
              <w:t>0.99; 1.000</w:t>
            </w:r>
          </w:p>
        </w:tc>
        <w:tc>
          <w:tcPr>
            <w:tcW w:type="dxa" w:w="1728"/>
          </w:tcPr>
          <w:p>
            <w:r>
              <w:t>0.79; 1.000</w:t>
            </w:r>
          </w:p>
        </w:tc>
        <w:tc>
          <w:tcPr>
            <w:tcW w:type="dxa" w:w="1728"/>
          </w:tcPr>
          <w:p>
            <w:r>
              <w:t>0.80; 1.000</w:t>
            </w:r>
          </w:p>
        </w:tc>
      </w:tr>
      <w:tr>
        <w:tc>
          <w:tcPr>
            <w:tcW w:type="dxa" w:w="1728"/>
          </w:tcPr>
          <w:p>
            <w:r>
              <w:t>Peripheral vascular disease</w:t>
            </w:r>
          </w:p>
        </w:tc>
        <w:tc>
          <w:tcPr>
            <w:tcW w:type="dxa" w:w="1728"/>
          </w:tcPr>
          <w:p>
            <w:r>
              <w:t>2.49; &lt; 0.01</w:t>
            </w:r>
          </w:p>
        </w:tc>
        <w:tc>
          <w:tcPr>
            <w:tcW w:type="dxa" w:w="1728"/>
          </w:tcPr>
          <w:p>
            <w:r>
              <w:t>1.54; &lt; 0.01</w:t>
            </w:r>
          </w:p>
        </w:tc>
        <w:tc>
          <w:tcPr>
            <w:tcW w:type="dxa" w:w="1728"/>
          </w:tcPr>
          <w:p>
            <w:r>
              <w:t>1.04; 0.831</w:t>
            </w:r>
          </w:p>
        </w:tc>
        <w:tc>
          <w:tcPr>
            <w:tcW w:type="dxa" w:w="1728"/>
          </w:tcPr>
          <w:p>
            <w:r>
              <w:t>1.18; 0.596</w:t>
            </w:r>
          </w:p>
        </w:tc>
      </w:tr>
      <w:tr>
        <w:tc>
          <w:tcPr>
            <w:tcW w:type="dxa" w:w="1728"/>
          </w:tcPr>
          <w:p>
            <w:r>
              <w:t>Renal disease</w:t>
            </w:r>
          </w:p>
        </w:tc>
        <w:tc>
          <w:tcPr>
            <w:tcW w:type="dxa" w:w="1728"/>
          </w:tcPr>
          <w:p>
            <w:r>
              <w:t>5.52; &lt; 0.01</w:t>
            </w:r>
          </w:p>
        </w:tc>
        <w:tc>
          <w:tcPr>
            <w:tcW w:type="dxa" w:w="1728"/>
          </w:tcPr>
          <w:p>
            <w:r>
              <w:t>2.32; &lt; 0.01</w:t>
            </w:r>
          </w:p>
        </w:tc>
        <w:tc>
          <w:tcPr>
            <w:tcW w:type="dxa" w:w="1728"/>
          </w:tcPr>
          <w:p>
            <w:r>
              <w:t>2.06; &lt; 0.01</w:t>
            </w:r>
          </w:p>
        </w:tc>
        <w:tc>
          <w:tcPr>
            <w:tcW w:type="dxa" w:w="1728"/>
          </w:tcPr>
          <w:p>
            <w:r>
              <w:t>1.24; 0.388</w:t>
            </w:r>
          </w:p>
        </w:tc>
      </w:tr>
      <w:tr>
        <w:tc>
          <w:tcPr>
            <w:tcW w:type="dxa" w:w="1728"/>
          </w:tcPr>
          <w:p>
            <w:r>
              <w:t>Mild liver disease</w:t>
            </w:r>
          </w:p>
        </w:tc>
        <w:tc>
          <w:tcPr>
            <w:tcW w:type="dxa" w:w="1728"/>
          </w:tcPr>
          <w:p>
            <w:r>
              <w:t>4.53; &lt; 0.01</w:t>
            </w:r>
          </w:p>
        </w:tc>
        <w:tc>
          <w:tcPr>
            <w:tcW w:type="dxa" w:w="1728"/>
          </w:tcPr>
          <w:p>
            <w:r>
              <w:t>1.03; 0.833</w:t>
            </w:r>
          </w:p>
        </w:tc>
        <w:tc>
          <w:tcPr>
            <w:tcW w:type="dxa" w:w="1728"/>
          </w:tcPr>
          <w:p>
            <w:r>
              <w:t>1.11; 0.663</w:t>
            </w:r>
          </w:p>
        </w:tc>
        <w:tc>
          <w:tcPr>
            <w:tcW w:type="dxa" w:w="1728"/>
          </w:tcPr>
          <w:p>
            <w:r>
              <w:t>1.82; 0.043</w:t>
            </w:r>
          </w:p>
        </w:tc>
      </w:tr>
      <w:tr>
        <w:tc>
          <w:tcPr>
            <w:tcW w:type="dxa" w:w="1728"/>
          </w:tcPr>
          <w:p>
            <w:r>
              <w:t>Chronic pulmonary disease</w:t>
            </w:r>
          </w:p>
        </w:tc>
        <w:tc>
          <w:tcPr>
            <w:tcW w:type="dxa" w:w="1728"/>
          </w:tcPr>
          <w:p>
            <w:r>
              <w:t>1.76; &lt; 0.01</w:t>
            </w:r>
          </w:p>
        </w:tc>
        <w:tc>
          <w:tcPr>
            <w:tcW w:type="dxa" w:w="1728"/>
          </w:tcPr>
          <w:p>
            <w:r>
              <w:t>1.66; &lt; 0.01</w:t>
            </w:r>
          </w:p>
        </w:tc>
        <w:tc>
          <w:tcPr>
            <w:tcW w:type="dxa" w:w="1728"/>
          </w:tcPr>
          <w:p>
            <w:r>
              <w:t>0.98; 1.000</w:t>
            </w:r>
          </w:p>
        </w:tc>
        <w:tc>
          <w:tcPr>
            <w:tcW w:type="dxa" w:w="1728"/>
          </w:tcPr>
          <w:p>
            <w:r>
              <w:t>0.62; 0.031</w:t>
            </w:r>
          </w:p>
        </w:tc>
      </w:tr>
      <w:tr>
        <w:tc>
          <w:tcPr>
            <w:tcW w:type="dxa" w:w="1728"/>
          </w:tcPr>
          <w:p>
            <w:r>
              <w:t>Congestive heart failure</w:t>
            </w:r>
          </w:p>
        </w:tc>
        <w:tc>
          <w:tcPr>
            <w:tcW w:type="dxa" w:w="1728"/>
          </w:tcPr>
          <w:p>
            <w:r>
              <w:t>5.53; &lt; 0.01</w:t>
            </w:r>
          </w:p>
        </w:tc>
        <w:tc>
          <w:tcPr>
            <w:tcW w:type="dxa" w:w="1728"/>
          </w:tcPr>
          <w:p>
            <w:r>
              <w:t>3.73; &lt; 0.01</w:t>
            </w:r>
          </w:p>
        </w:tc>
        <w:tc>
          <w:tcPr>
            <w:tcW w:type="dxa" w:w="1728"/>
          </w:tcPr>
          <w:p>
            <w:r>
              <w:t>1.67; 0.063</w:t>
            </w:r>
          </w:p>
        </w:tc>
        <w:tc>
          <w:tcPr>
            <w:tcW w:type="dxa" w:w="1728"/>
          </w:tcPr>
          <w:p>
            <w:r>
              <w:t>2.01; &lt; 0.01</w:t>
            </w:r>
          </w:p>
        </w:tc>
      </w:tr>
      <w:tr>
        <w:tc>
          <w:tcPr>
            <w:tcW w:type="dxa" w:w="1728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1728"/>
          </w:tcPr>
          <w:p>
            <w:r>
              <w:t>1.74; &lt; 0.01</w:t>
            </w:r>
          </w:p>
        </w:tc>
        <w:tc>
          <w:tcPr>
            <w:tcW w:type="dxa" w:w="1728"/>
          </w:tcPr>
          <w:p>
            <w:r>
              <w:t>1.67; &lt; 0.01</w:t>
            </w:r>
          </w:p>
        </w:tc>
        <w:tc>
          <w:tcPr>
            <w:tcW w:type="dxa" w:w="1728"/>
          </w:tcPr>
          <w:p>
            <w:r>
              <w:t>1.01; 1.000</w:t>
            </w:r>
          </w:p>
        </w:tc>
        <w:tc>
          <w:tcPr>
            <w:tcW w:type="dxa" w:w="1728"/>
          </w:tcPr>
          <w:p>
            <w:r>
              <w:t>0.80; 0.125</w:t>
            </w:r>
          </w:p>
        </w:tc>
      </w:tr>
      <w:tr>
        <w:tc>
          <w:tcPr>
            <w:tcW w:type="dxa" w:w="1728"/>
          </w:tcPr>
          <w:p>
            <w:r>
              <w:t>Metastatic solid tumour</w:t>
            </w:r>
          </w:p>
        </w:tc>
        <w:tc>
          <w:tcPr>
            <w:tcW w:type="dxa" w:w="1728"/>
          </w:tcPr>
          <w:p>
            <w:r>
              <w:t>1.39; 0.080</w:t>
            </w:r>
          </w:p>
        </w:tc>
        <w:tc>
          <w:tcPr>
            <w:tcW w:type="dxa" w:w="1728"/>
          </w:tcPr>
          <w:p>
            <w:r>
              <w:t>1.89; &lt; 0.01</w:t>
            </w:r>
          </w:p>
        </w:tc>
        <w:tc>
          <w:tcPr>
            <w:tcW w:type="dxa" w:w="1728"/>
          </w:tcPr>
          <w:p>
            <w:r>
              <w:t>1.92; &lt; 0.01</w:t>
            </w:r>
          </w:p>
        </w:tc>
        <w:tc>
          <w:tcPr>
            <w:tcW w:type="dxa" w:w="1728"/>
          </w:tcPr>
          <w:p>
            <w:r>
              <w:t>0.52; &lt; 0.01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