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Algo Name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Specificity</w:t>
            </w:r>
          </w:p>
        </w:tc>
        <w:tc>
          <w:tcPr>
            <w:tcW w:type="dxa" w:w="1728"/>
          </w:tcPr>
          <w:p>
            <w:r>
              <w:t>Sensitivity</w:t>
            </w:r>
          </w:p>
        </w:tc>
        <w:tc>
          <w:tcPr>
            <w:tcW w:type="dxa" w:w="1728"/>
          </w:tcPr>
          <w:p>
            <w:r>
              <w:t>AUC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DecisionTreeClassifier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DecisionTreeClassifier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DecisionTreeClassifier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LogisticRegression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LogisticRegression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LogisticRegression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