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818" w:rsidRPr="009B3614" w:rsidRDefault="009B3614">
      <w:pPr>
        <w:rPr>
          <w:rFonts w:ascii="Calibri" w:hAnsi="Calibri" w:cs="Calibri"/>
          <w:b/>
          <w:color w:val="000000"/>
          <w:sz w:val="28"/>
          <w:szCs w:val="28"/>
        </w:rPr>
      </w:pPr>
      <w:r w:rsidRPr="009B3614">
        <w:rPr>
          <w:rFonts w:ascii="Calibri" w:hAnsi="Calibri" w:cs="Calibri"/>
          <w:b/>
          <w:color w:val="000000"/>
          <w:sz w:val="28"/>
          <w:szCs w:val="28"/>
        </w:rPr>
        <w:t>Performans Göstergesi 3.3.1.1. Kütüphanedeki basılı yayın sayısındaki yıllık artış oranı</w:t>
      </w:r>
    </w:p>
    <w:p w:rsidR="009B3614" w:rsidRPr="009B3614" w:rsidRDefault="009B3614">
      <w:pPr>
        <w:rPr>
          <w:rFonts w:ascii="Calibri" w:hAnsi="Calibri" w:cs="Calibri"/>
          <w:color w:val="000000"/>
          <w:sz w:val="28"/>
          <w:szCs w:val="28"/>
        </w:rPr>
      </w:pPr>
    </w:p>
    <w:p w:rsidR="009B3614" w:rsidRPr="009B3614" w:rsidRDefault="009B3614">
      <w:pPr>
        <w:rPr>
          <w:rFonts w:ascii="Calibri" w:hAnsi="Calibri" w:cs="Calibri"/>
          <w:color w:val="000000"/>
          <w:sz w:val="28"/>
          <w:szCs w:val="28"/>
        </w:rPr>
      </w:pPr>
      <w:bookmarkStart w:id="0" w:name="_GoBack"/>
      <w:bookmarkEnd w:id="0"/>
    </w:p>
    <w:p w:rsidR="009B3614" w:rsidRPr="009B3614" w:rsidRDefault="009B3614">
      <w:pPr>
        <w:rPr>
          <w:sz w:val="28"/>
          <w:szCs w:val="28"/>
        </w:rPr>
      </w:pPr>
      <w:r w:rsidRPr="009B3614">
        <w:rPr>
          <w:rFonts w:ascii="Calibri" w:hAnsi="Calibri" w:cs="Calibri"/>
          <w:color w:val="000000"/>
          <w:sz w:val="28"/>
          <w:szCs w:val="28"/>
        </w:rPr>
        <w:t xml:space="preserve">Kitap alımı bütçe imkanları </w:t>
      </w:r>
      <w:proofErr w:type="gramStart"/>
      <w:r w:rsidRPr="009B3614">
        <w:rPr>
          <w:rFonts w:ascii="Calibri" w:hAnsi="Calibri" w:cs="Calibri"/>
          <w:color w:val="000000"/>
          <w:sz w:val="28"/>
          <w:szCs w:val="28"/>
        </w:rPr>
        <w:t>dahilinde</w:t>
      </w:r>
      <w:proofErr w:type="gramEnd"/>
      <w:r w:rsidRPr="009B3614">
        <w:rPr>
          <w:rFonts w:ascii="Calibri" w:hAnsi="Calibri" w:cs="Calibri"/>
          <w:color w:val="000000"/>
          <w:sz w:val="28"/>
          <w:szCs w:val="28"/>
        </w:rPr>
        <w:t xml:space="preserve"> gerçekleştirilmektedir.  Veri tabanı aboneliklerine bir önceki </w:t>
      </w:r>
      <w:proofErr w:type="gramStart"/>
      <w:r w:rsidRPr="009B3614">
        <w:rPr>
          <w:rFonts w:ascii="Calibri" w:hAnsi="Calibri" w:cs="Calibri"/>
          <w:color w:val="000000"/>
          <w:sz w:val="28"/>
          <w:szCs w:val="28"/>
        </w:rPr>
        <w:t>yıl sonunda</w:t>
      </w:r>
      <w:proofErr w:type="gramEnd"/>
      <w:r w:rsidRPr="009B3614">
        <w:rPr>
          <w:rFonts w:ascii="Calibri" w:hAnsi="Calibri" w:cs="Calibri"/>
          <w:color w:val="000000"/>
          <w:sz w:val="28"/>
          <w:szCs w:val="28"/>
        </w:rPr>
        <w:t xml:space="preserve"> karar verildiğinden, ödemeleri de önceliklidir. Elektronik kitap tercih edilmektedir.</w:t>
      </w:r>
    </w:p>
    <w:sectPr w:rsidR="009B3614" w:rsidRPr="009B3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614"/>
    <w:rsid w:val="00403818"/>
    <w:rsid w:val="009B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>Silentall Unattended Installer</Company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ronaldinho424</dc:creator>
  <cp:lastModifiedBy>ronaldinho424</cp:lastModifiedBy>
  <cp:revision>1</cp:revision>
  <dcterms:created xsi:type="dcterms:W3CDTF">2019-11-13T08:07:00Z</dcterms:created>
  <dcterms:modified xsi:type="dcterms:W3CDTF">2019-11-13T08:08:00Z</dcterms:modified>
</cp:coreProperties>
</file>