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FDA2">
      <w:pPr>
        <w:ind w:firstLine="720" w:firstLineChars="0"/>
        <w:jc w:val="center"/>
        <w:rPr>
          <w:color w:val="auto"/>
        </w:rPr>
      </w:pPr>
      <w:bookmarkStart w:id="0" w:name="_GoBack"/>
      <w:bookmarkEnd w:id="0"/>
      <w:r>
        <w:rPr>
          <w:rFonts w:ascii="Calibri" w:hAnsi="Calibri" w:eastAsia="Calibri"/>
          <w:b/>
          <w:color w:val="auto"/>
          <w:sz w:val="36"/>
        </w:rPr>
        <w:t>Методы интеграции UC02</w:t>
      </w:r>
    </w:p>
    <w:p w14:paraId="321C6FD7">
      <w:pPr>
        <w:jc w:val="center"/>
        <w:rPr>
          <w:color w:val="auto"/>
        </w:rPr>
      </w:pPr>
      <w:r>
        <w:rPr>
          <w:b w:val="0"/>
          <w:color w:val="auto"/>
          <w:sz w:val="22"/>
          <w:lang w:val="ru-RU"/>
        </w:rPr>
        <w:t>Р</w:t>
      </w:r>
      <w:r>
        <w:rPr>
          <w:rFonts w:ascii="Calibri" w:hAnsi="Calibri" w:eastAsia="Calibri"/>
          <w:b w:val="0"/>
          <w:color w:val="auto"/>
          <w:sz w:val="22"/>
        </w:rPr>
        <w:t>асписание мастера</w:t>
      </w:r>
    </w:p>
    <w:p w14:paraId="7D2354B8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1. Выбор HTTP-методов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3635"/>
        <w:gridCol w:w="1282"/>
        <w:gridCol w:w="1129"/>
        <w:gridCol w:w="2867"/>
        <w:gridCol w:w="1151"/>
        <w:gridCol w:w="3384"/>
      </w:tblGrid>
      <w:tr w14:paraId="5945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</w:tcPr>
          <w:p w14:paraId="6A425062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4252" w:type="dxa"/>
            <w:shd w:val="clear" w:color="auto" w:fill="1F4E79"/>
          </w:tcPr>
          <w:p w14:paraId="16043E38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Вопрос</w:t>
            </w:r>
          </w:p>
        </w:tc>
        <w:tc>
          <w:tcPr>
            <w:tcW w:w="1417" w:type="dxa"/>
            <w:shd w:val="clear" w:color="auto" w:fill="1F4E79"/>
          </w:tcPr>
          <w:p w14:paraId="2F12E71E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CRUD</w:t>
            </w:r>
          </w:p>
        </w:tc>
        <w:tc>
          <w:tcPr>
            <w:tcW w:w="1247" w:type="dxa"/>
            <w:shd w:val="clear" w:color="auto" w:fill="1F4E79"/>
          </w:tcPr>
          <w:p w14:paraId="1890D8F0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Safe?</w:t>
            </w:r>
          </w:p>
        </w:tc>
        <w:tc>
          <w:tcPr>
            <w:tcW w:w="3118" w:type="dxa"/>
            <w:shd w:val="clear" w:color="auto" w:fill="1F4E79"/>
          </w:tcPr>
          <w:p w14:paraId="326AB2A8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Идемпотентен?</w:t>
            </w:r>
          </w:p>
        </w:tc>
        <w:tc>
          <w:tcPr>
            <w:tcW w:w="1247" w:type="dxa"/>
            <w:shd w:val="clear" w:color="auto" w:fill="1F4E79"/>
          </w:tcPr>
          <w:p w14:paraId="50B413D5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Метод</w:t>
            </w:r>
          </w:p>
        </w:tc>
        <w:tc>
          <w:tcPr>
            <w:tcW w:w="3685" w:type="dxa"/>
            <w:shd w:val="clear" w:color="auto" w:fill="1F4E79"/>
          </w:tcPr>
          <w:p w14:paraId="7F42B0E6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Почему</w:t>
            </w:r>
          </w:p>
        </w:tc>
      </w:tr>
      <w:tr w14:paraId="39C8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EFFF26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И6</w:t>
            </w:r>
          </w:p>
        </w:tc>
        <w:tc>
          <w:tcPr>
            <w:tcW w:w="4252" w:type="dxa"/>
          </w:tcPr>
          <w:p w14:paraId="4C1D218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Какие сотрудники — активные мастера?</w:t>
            </w:r>
          </w:p>
        </w:tc>
        <w:tc>
          <w:tcPr>
            <w:tcW w:w="1417" w:type="dxa"/>
          </w:tcPr>
          <w:p w14:paraId="52949DE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247" w:type="dxa"/>
          </w:tcPr>
          <w:p w14:paraId="6CE375E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3118" w:type="dxa"/>
          </w:tcPr>
          <w:p w14:paraId="75BE99A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247" w:type="dxa"/>
          </w:tcPr>
          <w:p w14:paraId="045F0E6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3685" w:type="dxa"/>
          </w:tcPr>
          <w:p w14:paraId="424C661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Чтение Employee+Employe_role, без изменений</w:t>
            </w:r>
          </w:p>
        </w:tc>
      </w:tr>
      <w:tr w14:paraId="53DF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</w:tcPr>
          <w:p w14:paraId="6755699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И7</w:t>
            </w:r>
          </w:p>
        </w:tc>
        <w:tc>
          <w:tcPr>
            <w:tcW w:w="4252" w:type="dxa"/>
            <w:shd w:val="clear" w:color="auto" w:fill="F2F2F2"/>
          </w:tcPr>
          <w:p w14:paraId="347DFB6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Свободен ли слот мастера на дату и час?</w:t>
            </w:r>
          </w:p>
        </w:tc>
        <w:tc>
          <w:tcPr>
            <w:tcW w:w="1417" w:type="dxa"/>
            <w:shd w:val="clear" w:color="auto" w:fill="F2F2F2"/>
          </w:tcPr>
          <w:p w14:paraId="2D36AC3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Read</w:t>
            </w:r>
          </w:p>
        </w:tc>
        <w:tc>
          <w:tcPr>
            <w:tcW w:w="1247" w:type="dxa"/>
            <w:shd w:val="clear" w:color="auto" w:fill="F2F2F2"/>
          </w:tcPr>
          <w:p w14:paraId="1D737ED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3118" w:type="dxa"/>
            <w:shd w:val="clear" w:color="auto" w:fill="F2F2F2"/>
          </w:tcPr>
          <w:p w14:paraId="44A3A44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да</w:t>
            </w:r>
          </w:p>
        </w:tc>
        <w:tc>
          <w:tcPr>
            <w:tcW w:w="1247" w:type="dxa"/>
            <w:shd w:val="clear" w:color="auto" w:fill="F2F2F2"/>
          </w:tcPr>
          <w:p w14:paraId="6AD4731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</w:t>
            </w:r>
          </w:p>
        </w:tc>
        <w:tc>
          <w:tcPr>
            <w:tcW w:w="3685" w:type="dxa"/>
            <w:shd w:val="clear" w:color="auto" w:fill="F2F2F2"/>
          </w:tcPr>
          <w:p w14:paraId="32FF720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Проверка Service_slots, safe</w:t>
            </w:r>
          </w:p>
        </w:tc>
      </w:tr>
      <w:tr w14:paraId="2DE8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2C7FF9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И8</w:t>
            </w:r>
          </w:p>
        </w:tc>
        <w:tc>
          <w:tcPr>
            <w:tcW w:w="4252" w:type="dxa"/>
          </w:tcPr>
          <w:p w14:paraId="4D0B376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Закрепи слот за мастером</w:t>
            </w:r>
          </w:p>
        </w:tc>
        <w:tc>
          <w:tcPr>
            <w:tcW w:w="1417" w:type="dxa"/>
          </w:tcPr>
          <w:p w14:paraId="510011F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Create</w:t>
            </w:r>
          </w:p>
        </w:tc>
        <w:tc>
          <w:tcPr>
            <w:tcW w:w="1247" w:type="dxa"/>
          </w:tcPr>
          <w:p w14:paraId="3B0E423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3118" w:type="dxa"/>
          </w:tcPr>
          <w:p w14:paraId="4594DA9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без ключа; уникальность date+time+employee даёт идемпотентность по данным</w:t>
            </w:r>
          </w:p>
        </w:tc>
        <w:tc>
          <w:tcPr>
            <w:tcW w:w="1247" w:type="dxa"/>
          </w:tcPr>
          <w:p w14:paraId="4B25C9C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  <w:tc>
          <w:tcPr>
            <w:tcW w:w="3685" w:type="dxa"/>
          </w:tcPr>
          <w:p w14:paraId="37FDD47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ID слота выдаёт сервер. PUT /slots/{id} уместен, если менеджер заранее знает slotId</w:t>
            </w:r>
          </w:p>
        </w:tc>
      </w:tr>
      <w:tr w14:paraId="6D4D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2F2"/>
          </w:tcPr>
          <w:p w14:paraId="3947140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И9</w:t>
            </w:r>
          </w:p>
        </w:tc>
        <w:tc>
          <w:tcPr>
            <w:tcW w:w="4252" w:type="dxa"/>
            <w:shd w:val="clear" w:color="auto" w:fill="F2F2F2"/>
          </w:tcPr>
          <w:p w14:paraId="153FAF2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Сообщи клиенту о переносе визита</w:t>
            </w:r>
          </w:p>
        </w:tc>
        <w:tc>
          <w:tcPr>
            <w:tcW w:w="1417" w:type="dxa"/>
            <w:shd w:val="clear" w:color="auto" w:fill="F2F2F2"/>
          </w:tcPr>
          <w:p w14:paraId="5D93E80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Create</w:t>
            </w:r>
          </w:p>
        </w:tc>
        <w:tc>
          <w:tcPr>
            <w:tcW w:w="1247" w:type="dxa"/>
            <w:shd w:val="clear" w:color="auto" w:fill="F2F2F2"/>
          </w:tcPr>
          <w:p w14:paraId="795097E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  <w:tc>
          <w:tcPr>
            <w:tcW w:w="3118" w:type="dxa"/>
            <w:shd w:val="clear" w:color="auto" w:fill="F2F2F2"/>
          </w:tcPr>
          <w:p w14:paraId="1D09AB8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(ключ идемпотентности)</w:t>
            </w:r>
          </w:p>
        </w:tc>
        <w:tc>
          <w:tcPr>
            <w:tcW w:w="1247" w:type="dxa"/>
            <w:shd w:val="clear" w:color="auto" w:fill="F2F2F2"/>
          </w:tcPr>
          <w:p w14:paraId="47EA9A30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</w:t>
            </w:r>
          </w:p>
        </w:tc>
        <w:tc>
          <w:tcPr>
            <w:tcW w:w="3685" w:type="dxa"/>
            <w:shd w:val="clear" w:color="auto" w:fill="F2F2F2"/>
          </w:tcPr>
          <w:p w14:paraId="3821B18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Тот же СМС-шлюз, что И3</w:t>
            </w:r>
          </w:p>
        </w:tc>
      </w:tr>
    </w:tbl>
    <w:p w14:paraId="1CAB6160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2. И6. Список мастеров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2206"/>
      </w:tblGrid>
      <w:tr w14:paraId="3C22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59A7FCE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24E64B50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511A5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C3C46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 / URL</w:t>
            </w:r>
          </w:p>
        </w:tc>
        <w:tc>
          <w:tcPr>
            <w:tcW w:w="13323" w:type="dxa"/>
          </w:tcPr>
          <w:p w14:paraId="0244AD2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 /api/v1/employees?role=master&amp;isActive=true</w:t>
            </w:r>
          </w:p>
        </w:tc>
      </w:tr>
      <w:tr w14:paraId="321E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33B36AF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  <w:shd w:val="clear" w:color="auto" w:fill="F2F2F2"/>
          </w:tcPr>
          <w:p w14:paraId="054C962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role=master (справочник ENUM); isActive=true</w:t>
            </w:r>
          </w:p>
        </w:tc>
      </w:tr>
      <w:tr w14:paraId="6580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1D091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057A8AF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4930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115CFC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 200</w:t>
            </w:r>
          </w:p>
        </w:tc>
        <w:tc>
          <w:tcPr>
            <w:tcW w:w="13323" w:type="dxa"/>
            <w:shd w:val="clear" w:color="auto" w:fill="F2F2F2"/>
          </w:tcPr>
          <w:p w14:paraId="1F588F1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items: [ { employeeId, firstName, lastName, position, isActive } ] }</w:t>
            </w:r>
          </w:p>
        </w:tc>
      </w:tr>
      <w:tr w14:paraId="2BB9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7230A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403</w:t>
            </w:r>
          </w:p>
        </w:tc>
        <w:tc>
          <w:tcPr>
            <w:tcW w:w="13323" w:type="dxa"/>
          </w:tcPr>
          <w:p w14:paraId="7102DF4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Вызвал не менеджер</w:t>
            </w:r>
          </w:p>
        </w:tc>
      </w:tr>
      <w:tr w14:paraId="1283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9B3B00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422</w:t>
            </w:r>
          </w:p>
        </w:tc>
        <w:tc>
          <w:tcPr>
            <w:tcW w:w="13323" w:type="dxa"/>
            <w:shd w:val="clear" w:color="auto" w:fill="F2F2F2"/>
          </w:tcPr>
          <w:p w14:paraId="5C8C8D9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role не из ENUM (не мастер/менеджер)</w:t>
            </w:r>
          </w:p>
        </w:tc>
      </w:tr>
      <w:tr w14:paraId="6B38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7B76EC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503</w:t>
            </w:r>
          </w:p>
        </w:tc>
        <w:tc>
          <w:tcPr>
            <w:tcW w:w="13323" w:type="dxa"/>
          </w:tcPr>
          <w:p w14:paraId="1913307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Недоступна БД сотрудников</w:t>
            </w:r>
          </w:p>
        </w:tc>
      </w:tr>
    </w:tbl>
    <w:p w14:paraId="381A7E0C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3. И7. Проверка занятости слота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12217"/>
      </w:tblGrid>
      <w:tr w14:paraId="2F22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6C56F17D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3AA0AB91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7230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A1C02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 / URL</w:t>
            </w:r>
          </w:p>
        </w:tc>
        <w:tc>
          <w:tcPr>
            <w:tcW w:w="13323" w:type="dxa"/>
          </w:tcPr>
          <w:p w14:paraId="405CC8C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GET /api/v1/slots?date=2026-09-15&amp;employeeId={uuid}&amp;startTime=10:00</w:t>
            </w:r>
          </w:p>
        </w:tc>
      </w:tr>
      <w:tr w14:paraId="40EE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CFE38D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Параметры</w:t>
            </w:r>
          </w:p>
        </w:tc>
        <w:tc>
          <w:tcPr>
            <w:tcW w:w="13323" w:type="dxa"/>
            <w:shd w:val="clear" w:color="auto" w:fill="F2F2F2"/>
          </w:tcPr>
          <w:p w14:paraId="0DC8A30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date (DATE, обяз.), employeeId (UUID, обяз.), startTime (TIME HH:mm, обяз.)</w:t>
            </w:r>
          </w:p>
        </w:tc>
      </w:tr>
      <w:tr w14:paraId="7509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95FE3D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06C05F5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</w:t>
            </w:r>
          </w:p>
        </w:tc>
      </w:tr>
      <w:tr w14:paraId="36188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2587C07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 200 свободен</w:t>
            </w:r>
          </w:p>
        </w:tc>
        <w:tc>
          <w:tcPr>
            <w:tcW w:w="13323" w:type="dxa"/>
            <w:shd w:val="clear" w:color="auto" w:fill="F2F2F2"/>
          </w:tcPr>
          <w:p w14:paraId="180B829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booked: false }</w:t>
            </w:r>
          </w:p>
        </w:tc>
      </w:tr>
      <w:tr w14:paraId="67F9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6A1DC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 200 занят</w:t>
            </w:r>
          </w:p>
        </w:tc>
        <w:tc>
          <w:tcPr>
            <w:tcW w:w="13323" w:type="dxa"/>
          </w:tcPr>
          <w:p w14:paraId="5AEF180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booked: true, slotId, clientId, firstName } — без телефона в открытую, если не требуется</w:t>
            </w:r>
          </w:p>
        </w:tc>
      </w:tr>
      <w:tr w14:paraId="3515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967093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422</w:t>
            </w:r>
          </w:p>
        </w:tc>
        <w:tc>
          <w:tcPr>
            <w:tcW w:w="13323" w:type="dxa"/>
            <w:shd w:val="clear" w:color="auto" w:fill="F2F2F2"/>
          </w:tcPr>
          <w:p w14:paraId="552440D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startTime не кратен часу; дата в прошлом; employeeId не мастер</w:t>
            </w:r>
          </w:p>
        </w:tc>
      </w:tr>
      <w:tr w14:paraId="02597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3004A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404</w:t>
            </w:r>
          </w:p>
        </w:tc>
        <w:tc>
          <w:tcPr>
            <w:tcW w:w="13323" w:type="dxa"/>
          </w:tcPr>
          <w:p w14:paraId="3F42DA5E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Сотрудник не найден</w:t>
            </w:r>
          </w:p>
        </w:tc>
      </w:tr>
      <w:tr w14:paraId="01C3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7EDD113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503</w:t>
            </w:r>
          </w:p>
        </w:tc>
        <w:tc>
          <w:tcPr>
            <w:tcW w:w="13323" w:type="dxa"/>
            <w:shd w:val="clear" w:color="auto" w:fill="F2F2F2"/>
          </w:tcPr>
          <w:p w14:paraId="7A88CA2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Сервис расписания недоступен</w:t>
            </w:r>
          </w:p>
        </w:tc>
      </w:tr>
    </w:tbl>
    <w:p w14:paraId="61A2F512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4. И8. Создание слота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12111"/>
      </w:tblGrid>
      <w:tr w14:paraId="6E87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0BCB5E9F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75D7C0F1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7D66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E11A5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 / URL</w:t>
            </w:r>
          </w:p>
        </w:tc>
        <w:tc>
          <w:tcPr>
            <w:tcW w:w="13323" w:type="dxa"/>
          </w:tcPr>
          <w:p w14:paraId="04C6C64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 /api/v1/slots</w:t>
            </w:r>
          </w:p>
        </w:tc>
      </w:tr>
      <w:tr w14:paraId="04AE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502E4F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Заголовки</w:t>
            </w:r>
          </w:p>
        </w:tc>
        <w:tc>
          <w:tcPr>
            <w:tcW w:w="13323" w:type="dxa"/>
            <w:shd w:val="clear" w:color="auto" w:fill="F2F2F2"/>
          </w:tcPr>
          <w:p w14:paraId="60DD309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Authorization; Content-Type: application/json; Idempotency-Key</w:t>
            </w:r>
          </w:p>
        </w:tc>
      </w:tr>
      <w:tr w14:paraId="0C81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09385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</w:tcPr>
          <w:p w14:paraId="09BE6E61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date, startTime, employeeId, serviceId? }  duration подразумевается 60 минут (в модели Б — durationMin явно)</w:t>
            </w:r>
          </w:p>
        </w:tc>
      </w:tr>
      <w:tr w14:paraId="0A24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D5B560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 201</w:t>
            </w:r>
          </w:p>
        </w:tc>
        <w:tc>
          <w:tcPr>
            <w:tcW w:w="13323" w:type="dxa"/>
            <w:shd w:val="clear" w:color="auto" w:fill="F2F2F2"/>
          </w:tcPr>
          <w:p w14:paraId="596A215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slotId, date, startTime, employeeId, clientId: null, status: "FREE" } + Location</w:t>
            </w:r>
          </w:p>
        </w:tc>
      </w:tr>
      <w:tr w14:paraId="0787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B63D0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Идемпотентный повтор</w:t>
            </w:r>
          </w:p>
        </w:tc>
        <w:tc>
          <w:tcPr>
            <w:tcW w:w="13323" w:type="dxa"/>
          </w:tcPr>
          <w:p w14:paraId="0C3A1D8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201/200 с тем же slotId</w:t>
            </w:r>
          </w:p>
        </w:tc>
      </w:tr>
      <w:tr w14:paraId="0FE3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77F6E7B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409 SLOT_ALREADY_BOOKED</w:t>
            </w:r>
          </w:p>
        </w:tc>
        <w:tc>
          <w:tcPr>
            <w:tcW w:w="13323" w:type="dxa"/>
            <w:shd w:val="clear" w:color="auto" w:fill="F2F2F2"/>
          </w:tcPr>
          <w:p w14:paraId="59A6131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client_id уже заполнен</w:t>
            </w:r>
          </w:p>
        </w:tc>
      </w:tr>
      <w:tr w14:paraId="7910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E32F3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409 SLOT_ALREADY_EXISTS</w:t>
            </w:r>
          </w:p>
        </w:tc>
        <w:tc>
          <w:tcPr>
            <w:tcW w:w="13323" w:type="dxa"/>
          </w:tcPr>
          <w:p w14:paraId="03896736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Свободный слот на это время уже есть — можно считать успехом по данным</w:t>
            </w:r>
          </w:p>
        </w:tc>
      </w:tr>
      <w:tr w14:paraId="494A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75096E0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422</w:t>
            </w:r>
          </w:p>
        </w:tc>
        <w:tc>
          <w:tcPr>
            <w:tcW w:w="13323" w:type="dxa"/>
            <w:shd w:val="clear" w:color="auto" w:fill="F2F2F2"/>
          </w:tcPr>
          <w:p w14:paraId="1C56A37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Валидация даты/времени/мастера</w:t>
            </w:r>
          </w:p>
        </w:tc>
      </w:tr>
      <w:tr w14:paraId="1754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B648F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503</w:t>
            </w:r>
          </w:p>
        </w:tc>
        <w:tc>
          <w:tcPr>
            <w:tcW w:w="13323" w:type="dxa"/>
          </w:tcPr>
          <w:p w14:paraId="57A11D0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БД недоступна</w:t>
            </w:r>
          </w:p>
        </w:tc>
      </w:tr>
      <w:tr w14:paraId="5876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3F2B3C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Альтернатива PUT</w:t>
            </w:r>
          </w:p>
        </w:tc>
        <w:tc>
          <w:tcPr>
            <w:tcW w:w="13323" w:type="dxa"/>
            <w:shd w:val="clear" w:color="auto" w:fill="F2F2F2"/>
          </w:tcPr>
          <w:p w14:paraId="01DF812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PUT /api/v1/slots/{slotId} — идемпотентная замена, CRUD Update, safe=нет, идемпотентен=да. Удобно, если UI сам генерирует UUID слота.</w:t>
            </w:r>
          </w:p>
        </w:tc>
      </w:tr>
    </w:tbl>
    <w:p w14:paraId="4CDCA4CC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5. И9. СМС о переносе (альтернатива 4a)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12222"/>
      </w:tblGrid>
      <w:tr w14:paraId="5A19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29865857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Поле</w:t>
            </w:r>
          </w:p>
        </w:tc>
        <w:tc>
          <w:tcPr>
            <w:tcW w:w="13323" w:type="dxa"/>
            <w:shd w:val="clear" w:color="auto" w:fill="1F4E79"/>
          </w:tcPr>
          <w:p w14:paraId="0DB1617F">
            <w:pPr>
              <w:spacing w:before="0" w:after="0" w:line="240" w:lineRule="auto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Значение</w:t>
            </w:r>
          </w:p>
        </w:tc>
      </w:tr>
      <w:tr w14:paraId="57E0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01C91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Метод / URL</w:t>
            </w:r>
          </w:p>
        </w:tc>
        <w:tc>
          <w:tcPr>
            <w:tcW w:w="13323" w:type="dxa"/>
          </w:tcPr>
          <w:p w14:paraId="63341B03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POST /api/v1/messages  (шлюз, как И3)</w:t>
            </w:r>
          </w:p>
        </w:tc>
      </w:tr>
      <w:tr w14:paraId="56D2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546833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Тело запроса</w:t>
            </w:r>
          </w:p>
        </w:tc>
        <w:tc>
          <w:tcPr>
            <w:tcW w:w="13323" w:type="dxa"/>
            <w:shd w:val="clear" w:color="auto" w:fill="F2F2F2"/>
          </w:tcPr>
          <w:p w14:paraId="2935277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recipientPhone, channel:"SMS", text:"Визит перенесён на {date} {startTime} к мастеру {masterName}", clientId, correlationId, extra: { oldSlotId, newSlotId } }</w:t>
            </w:r>
          </w:p>
        </w:tc>
      </w:tr>
      <w:tr w14:paraId="2111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388864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Успех 202</w:t>
            </w:r>
          </w:p>
        </w:tc>
        <w:tc>
          <w:tcPr>
            <w:tcW w:w="13323" w:type="dxa"/>
          </w:tcPr>
          <w:p w14:paraId="6E55FE65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{ messageId, status:"queued" }</w:t>
            </w:r>
          </w:p>
        </w:tc>
      </w:tr>
      <w:tr w14:paraId="7D96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DF55479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503/504</w:t>
            </w:r>
          </w:p>
        </w:tc>
        <w:tc>
          <w:tcPr>
            <w:tcW w:w="13323" w:type="dxa"/>
            <w:shd w:val="clear" w:color="auto" w:fill="F2F2F2"/>
          </w:tcPr>
          <w:p w14:paraId="255CBBE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Шлюз недоступен: слот уже изменён, СМС ретраить, менеджер предупреждён</w:t>
            </w:r>
          </w:p>
        </w:tc>
      </w:tr>
      <w:tr w14:paraId="4A94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64B47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Неуспех 422</w:t>
            </w:r>
          </w:p>
        </w:tc>
        <w:tc>
          <w:tcPr>
            <w:tcW w:w="13323" w:type="dxa"/>
          </w:tcPr>
          <w:p w14:paraId="3AEA8342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Calibri" w:hAnsi="Calibri" w:eastAsia="Calibri"/>
                <w:b w:val="0"/>
                <w:color w:val="auto"/>
                <w:sz w:val="18"/>
              </w:rPr>
              <w:t>Нет телефона у клиента (Client без Persona / пустой phone_number) — блокер отправки, расписание не откатываем</w:t>
            </w:r>
          </w:p>
        </w:tc>
      </w:tr>
    </w:tbl>
    <w:p w14:paraId="4F3C0B03">
      <w:pPr>
        <w:pStyle w:val="2"/>
        <w:rPr>
          <w:color w:val="auto"/>
        </w:rPr>
      </w:pPr>
      <w:r>
        <w:rPr>
          <w:rFonts w:ascii="Calibri" w:hAnsi="Calibri" w:eastAsia="Calibri"/>
          <w:b/>
          <w:color w:val="auto"/>
          <w:sz w:val="32"/>
        </w:rPr>
        <w:t>6. Примеры</w:t>
      </w:r>
    </w:p>
    <w:p w14:paraId="73C2A5FB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И6: GET /api/v1/employees?role=master&amp;isActive=true → 200 {"items":[{"employeeId":"…","firstName":"Олег"}]}</w:t>
      </w:r>
    </w:p>
    <w:p w14:paraId="51FCDAE6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И7: GET /api/v1/slots?date=2026-09-15&amp;employeeId=…&amp;startTime=10:00 → 200 {"booked":false}</w:t>
      </w:r>
    </w:p>
    <w:p w14:paraId="0C364CF9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И8: POST /api/v1/slots {"date":"2026-09-15","startTime":"10:00","employeeId":"…"} → 201 {"slotId":"…","clientId":null}</w:t>
      </w:r>
    </w:p>
    <w:p w14:paraId="633ECD47">
      <w:pPr>
        <w:spacing w:before="0" w:after="120"/>
        <w:rPr>
          <w:color w:val="auto"/>
        </w:rPr>
      </w:pPr>
      <w:r>
        <w:rPr>
          <w:rFonts w:ascii="Calibri" w:hAnsi="Calibri" w:eastAsia="Calibri"/>
          <w:b w:val="0"/>
          <w:color w:val="auto"/>
          <w:sz w:val="22"/>
        </w:rPr>
        <w:t>И9: POST /api/v1/messages {"recipientPhone":"+79991234567","text":"Визит перенесён на 15.09 12:00"} → 202 {"status":"queued"}</w:t>
      </w:r>
    </w:p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16CBB"/>
    <w:rsid w:val="61A9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423</Words>
  <Characters>2833</Characters>
  <Lines>0</Lines>
  <Paragraphs>0</Paragraphs>
  <TotalTime>6</TotalTime>
  <ScaleCrop>false</ScaleCrop>
  <LinksUpToDate>false</LinksUpToDate>
  <CharactersWithSpaces>3143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Gaga Goga</cp:lastModifiedBy>
  <dcterms:modified xsi:type="dcterms:W3CDTF">2026-09-12T13:19:59Z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eyJoZGlkIjoiMTI5Mzc4OGM0ZjBkZTU4YWQzYTViMTg4MDRmMDk1MmMiLCJ1c2VySWQiOiI4NDI0OTgxMzEyMDIifQ==</vt:lpwstr>
  </property>
  <property fmtid="{D5CDD505-2E9C-101B-9397-08002B2CF9AE}" pid="3" name="KSOProductBuildVer">
    <vt:lpwstr>1049-12.1.0.28032</vt:lpwstr>
  </property>
  <property fmtid="{D5CDD505-2E9C-101B-9397-08002B2CF9AE}" pid="4" name="ICV">
    <vt:lpwstr>6577CF84746A4AFE9F3C35850982937C_12</vt:lpwstr>
  </property>
</Properties>
</file>