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F279" w14:textId="6C09B1EC" w:rsidR="005B434B" w:rsidRPr="005E52C2" w:rsidRDefault="00F63447" w:rsidP="002F5B40">
      <w:pPr>
        <w:pStyle w:val="Titledocument"/>
        <w:rPr>
          <w:lang w:val="pt-PT"/>
        </w:rPr>
      </w:pPr>
      <w:r w:rsidRPr="005E52C2">
        <w:rPr>
          <w:lang w:val="pt-PT"/>
        </w:rPr>
        <w:t xml:space="preserve">Relatório </w:t>
      </w:r>
      <w:r w:rsidR="005E52C2">
        <w:rPr>
          <w:lang w:val="pt-PT"/>
        </w:rPr>
        <w:t>Técnico – Módulo 2</w:t>
      </w:r>
    </w:p>
    <w:p w14:paraId="224BE4BB" w14:textId="59ACE833" w:rsidR="00F63447" w:rsidRPr="00F63447" w:rsidRDefault="00F63447" w:rsidP="00F63447">
      <w:pPr>
        <w:pStyle w:val="Abstract"/>
        <w:rPr>
          <w:rFonts w:ascii="Linux Biolinum O" w:eastAsiaTheme="minorEastAsia" w:hAnsi="Linux Biolinum O" w:cs="Linux Biolinum O"/>
          <w:sz w:val="22"/>
          <w:lang w:val="pt-PT" w:eastAsia="ja-JP"/>
        </w:rPr>
      </w:pPr>
      <w:r w:rsidRPr="00F63447">
        <w:rPr>
          <w:rFonts w:ascii="Linux Biolinum O" w:eastAsiaTheme="minorEastAsia" w:hAnsi="Linux Biolinum O" w:cs="Linux Biolinum O"/>
          <w:sz w:val="22"/>
          <w:lang w:val="pt-PT" w:eastAsia="ja-JP"/>
        </w:rPr>
        <w:t>GONÇALO GARRANHA,</w:t>
      </w:r>
      <w:r w:rsidR="005E52C2">
        <w:rPr>
          <w:rFonts w:ascii="Linux Biolinum O" w:eastAsiaTheme="minorEastAsia" w:hAnsi="Linux Biolinum O" w:cs="Linux Biolinum O"/>
          <w:sz w:val="22"/>
          <w:lang w:val="pt-PT" w:eastAsia="ja-JP"/>
        </w:rPr>
        <w:t xml:space="preserve"> 47278,</w:t>
      </w:r>
      <w:r w:rsidRPr="00F63447">
        <w:rPr>
          <w:rFonts w:ascii="Linux Biolinum O" w:eastAsiaTheme="minorEastAsia" w:hAnsi="Linux Biolinum O" w:cs="Linux Biolinum O"/>
          <w:sz w:val="22"/>
          <w:lang w:val="pt-PT" w:eastAsia="ja-JP"/>
        </w:rPr>
        <w:t xml:space="preserve"> Instituto Superior de Engenharia de Lisboa (ISEL), Portugal</w:t>
      </w:r>
    </w:p>
    <w:p w14:paraId="07258DA3" w14:textId="594EA1C9" w:rsidR="00F63447" w:rsidRPr="005E52C2" w:rsidRDefault="00F63447" w:rsidP="00F63447">
      <w:pPr>
        <w:pStyle w:val="Abstract"/>
        <w:rPr>
          <w:rFonts w:ascii="Linux Biolinum O" w:eastAsiaTheme="minorEastAsia" w:hAnsi="Linux Biolinum O" w:cs="Linux Biolinum O"/>
          <w:sz w:val="22"/>
          <w:lang w:val="pt-PT" w:eastAsia="ja-JP"/>
        </w:rPr>
      </w:pPr>
      <w:r w:rsidRPr="005E52C2">
        <w:rPr>
          <w:rFonts w:ascii="Linux Biolinum O" w:eastAsiaTheme="minorEastAsia" w:hAnsi="Linux Biolinum O" w:cs="Linux Biolinum O"/>
          <w:sz w:val="22"/>
          <w:lang w:val="pt-PT" w:eastAsia="ja-JP"/>
        </w:rPr>
        <w:t xml:space="preserve">ANDRÉ BAPTISTA, </w:t>
      </w:r>
      <w:r w:rsidR="005E52C2">
        <w:rPr>
          <w:rFonts w:ascii="Linux Biolinum O" w:eastAsiaTheme="minorEastAsia" w:hAnsi="Linux Biolinum O" w:cs="Linux Biolinum O"/>
          <w:sz w:val="22"/>
          <w:lang w:val="pt-PT" w:eastAsia="ja-JP"/>
        </w:rPr>
        <w:t xml:space="preserve">48291, </w:t>
      </w:r>
      <w:r w:rsidRPr="005E52C2">
        <w:rPr>
          <w:rFonts w:ascii="Linux Biolinum O" w:eastAsiaTheme="minorEastAsia" w:hAnsi="Linux Biolinum O" w:cs="Linux Biolinum O"/>
          <w:sz w:val="22"/>
          <w:lang w:val="pt-PT" w:eastAsia="ja-JP"/>
        </w:rPr>
        <w:t>Instituto Superior de Engenharia de Lisboa (ISEL), Portugal</w:t>
      </w:r>
    </w:p>
    <w:p w14:paraId="1F4A0FD1" w14:textId="2131F970" w:rsidR="005B434B" w:rsidRDefault="005E52C2" w:rsidP="005B434B">
      <w:pPr>
        <w:pStyle w:val="Head1"/>
        <w:ind w:left="432" w:hanging="432"/>
      </w:pPr>
      <w:r>
        <w:t>Introdução</w:t>
      </w:r>
    </w:p>
    <w:p w14:paraId="4473C277" w14:textId="449C7F73" w:rsidR="00BF6E91" w:rsidRPr="00BF6E91" w:rsidRDefault="00BF6E91" w:rsidP="00BF6E91">
      <w:pPr>
        <w:pStyle w:val="PostHeadPara"/>
        <w:rPr>
          <w:lang w:val="pt-PT"/>
        </w:rPr>
      </w:pPr>
      <w:r w:rsidRPr="00BF6E91">
        <w:rPr>
          <w:lang w:val="pt-PT"/>
        </w:rPr>
        <w:t>A segurança em software é uma componente essencial no desenvolvimento e manutenção de sistemas informáticos. Com o aumento das ameaças digitais, torna-se fundamental compreender as vulnerabilidades que podem comprometer a integridade e a confidencialidade dos sistemas. Este trabalho tem como objetivo aplicar, em contexto prático, técnicas de análise e exploração de vulnerabilidades, reforçando o entendimento dos seus mecanismos e das medidas de mitigação adequadas.</w:t>
      </w:r>
    </w:p>
    <w:p w14:paraId="27F83210" w14:textId="77777777" w:rsidR="00BF6E91" w:rsidRPr="00BF6E91" w:rsidRDefault="00BF6E91" w:rsidP="00BF6E91">
      <w:pPr>
        <w:pStyle w:val="PostHeadPara"/>
        <w:rPr>
          <w:lang w:val="pt-PT"/>
        </w:rPr>
      </w:pPr>
      <w:r w:rsidRPr="00BF6E91">
        <w:rPr>
          <w:lang w:val="pt-PT"/>
        </w:rPr>
        <w:t>O relatório encontra-se dividido em duas partes.</w:t>
      </w:r>
    </w:p>
    <w:p w14:paraId="1D6EB8E3" w14:textId="56F2002C" w:rsidR="00BF6E91" w:rsidRPr="00BF6E91" w:rsidRDefault="00BF6E91" w:rsidP="00BF6E91">
      <w:pPr>
        <w:pStyle w:val="PostHeadPara"/>
        <w:rPr>
          <w:lang w:val="pt-PT"/>
        </w:rPr>
      </w:pPr>
      <w:r w:rsidRPr="00BF6E91">
        <w:rPr>
          <w:lang w:val="pt-PT"/>
        </w:rPr>
        <w:t>Na primeira parte, foi explorada a vulnerabilidade Shellshock, que afeta versões antigas do interpretador Bash. Através de um ambiente controlado com Docker, foi possível compreender como variáveis de ambiente maliciosas podem ser usadas para executar comandos no servidor remoto, evidenciando a importância da validação de entradas e da atualização de componentes críticos do sistema.</w:t>
      </w:r>
    </w:p>
    <w:p w14:paraId="111BE88C" w14:textId="56E220AC" w:rsidR="00BF6E91" w:rsidRPr="00BF6E91" w:rsidRDefault="00BF6E91" w:rsidP="00BF6E91">
      <w:pPr>
        <w:pStyle w:val="PostHeadPara"/>
        <w:rPr>
          <w:lang w:val="pt-PT"/>
        </w:rPr>
      </w:pPr>
      <w:r w:rsidRPr="00BF6E91">
        <w:rPr>
          <w:lang w:val="pt-PT"/>
        </w:rPr>
        <w:t xml:space="preserve">Na segunda parte, foram utilizadas as ferramentas CodeQL e OWASP ZAP para realizar, respetivamente, análise estática (SAST) e análise dinâmica (DAST) de aplicações web vulneráveis. Com o CodeQL, analisou-se código-fonte para detetar a presença de credenciais estáticas e compreender o funcionamento dos tokens JWT. Com o ZAP, foram realizados testes de </w:t>
      </w:r>
      <w:r w:rsidR="006D7713">
        <w:rPr>
          <w:lang w:val="pt-PT"/>
        </w:rPr>
        <w:t>evasão</w:t>
      </w:r>
      <w:r w:rsidRPr="00BF6E91">
        <w:rPr>
          <w:lang w:val="pt-PT"/>
        </w:rPr>
        <w:t xml:space="preserve"> na aplicação Juice Shop, explorando vulnerabilidades como SQL</w:t>
      </w:r>
      <w:r w:rsidR="006D7713">
        <w:rPr>
          <w:lang w:val="pt-PT"/>
        </w:rPr>
        <w:t xml:space="preserve"> injection</w:t>
      </w:r>
      <w:r w:rsidRPr="00BF6E91">
        <w:rPr>
          <w:lang w:val="pt-PT"/>
        </w:rPr>
        <w:t xml:space="preserve"> e cross-site scripting (XSS).</w:t>
      </w:r>
    </w:p>
    <w:p w14:paraId="774D874F" w14:textId="3C73D0BC" w:rsidR="00F63447" w:rsidRPr="00BF6E91" w:rsidRDefault="00BF6E91" w:rsidP="00BF6E91">
      <w:pPr>
        <w:pStyle w:val="PostHeadPara"/>
        <w:rPr>
          <w:color w:val="000000"/>
          <w:lang w:val="pt-PT"/>
        </w:rPr>
      </w:pPr>
      <w:r w:rsidRPr="00BF6E91">
        <w:rPr>
          <w:lang w:val="pt-PT"/>
        </w:rPr>
        <w:t>Este trabalho permitiu consolidar conhecimentos sobre diferentes abordagens de segurança</w:t>
      </w:r>
      <w:r w:rsidR="006D7713">
        <w:rPr>
          <w:lang w:val="pt-PT"/>
        </w:rPr>
        <w:t xml:space="preserve">, </w:t>
      </w:r>
      <w:r w:rsidRPr="00BF6E91">
        <w:rPr>
          <w:lang w:val="pt-PT"/>
        </w:rPr>
        <w:t>desde a análise de código à exploração prática</w:t>
      </w:r>
      <w:r w:rsidR="006D7713">
        <w:rPr>
          <w:lang w:val="pt-PT"/>
        </w:rPr>
        <w:t>,</w:t>
      </w:r>
      <w:r w:rsidRPr="00BF6E91">
        <w:rPr>
          <w:lang w:val="pt-PT"/>
        </w:rPr>
        <w:t xml:space="preserve"> destacando a importância de integrar práticas de segurança em todas as fases do ciclo de desenvolvimento de software.</w:t>
      </w:r>
    </w:p>
    <w:p w14:paraId="01846658" w14:textId="1424A418" w:rsidR="005B434B" w:rsidRDefault="006D7713" w:rsidP="005B434B">
      <w:pPr>
        <w:pStyle w:val="Head1"/>
        <w:ind w:left="432" w:hanging="432"/>
      </w:pPr>
      <w:r w:rsidRPr="006D7713">
        <w:t>Ambiente e Ferramentas Utilizadas</w:t>
      </w:r>
    </w:p>
    <w:p w14:paraId="4F56E6F4" w14:textId="448D92FD" w:rsidR="005B434B" w:rsidRPr="00AD122C" w:rsidRDefault="00AD122C" w:rsidP="0042409F">
      <w:pPr>
        <w:pStyle w:val="PostHeadPara"/>
        <w:rPr>
          <w:lang w:val="pt-PT"/>
        </w:rPr>
      </w:pPr>
      <w:r w:rsidRPr="00AD122C">
        <w:rPr>
          <w:lang w:val="pt-PT"/>
        </w:rPr>
        <w:t>Para a realização das duas partes do trabalho prático, foram utilizadas diferentes ferramentas e tecnologias que permitiram configurar ambientes controlados e realizar testes de segurança de forma segura e reprodutível</w:t>
      </w:r>
      <w:r w:rsidR="00EE325F" w:rsidRPr="00AD122C">
        <w:rPr>
          <w:lang w:val="pt-PT"/>
        </w:rPr>
        <w:t>.</w:t>
      </w:r>
      <w:r w:rsidR="005B434B" w:rsidRPr="00AD122C">
        <w:rPr>
          <w:lang w:val="pt-PT"/>
        </w:rPr>
        <w:t xml:space="preserve"> </w:t>
      </w:r>
    </w:p>
    <w:p w14:paraId="53E70631" w14:textId="59401373" w:rsidR="005B434B" w:rsidRDefault="00AD122C" w:rsidP="005B434B">
      <w:pPr>
        <w:pStyle w:val="Head2"/>
      </w:pPr>
      <w:r w:rsidRPr="00AD122C">
        <w:t>Docker</w:t>
      </w:r>
    </w:p>
    <w:p w14:paraId="0A9256A9" w14:textId="0C9276C8" w:rsidR="00AD122C" w:rsidRPr="00AD122C" w:rsidRDefault="00AD122C" w:rsidP="00AD122C">
      <w:pPr>
        <w:pStyle w:val="PostHeadPara"/>
        <w:rPr>
          <w:lang w:val="pt-PT"/>
        </w:rPr>
      </w:pPr>
      <w:r w:rsidRPr="00AD122C">
        <w:rPr>
          <w:lang w:val="pt-PT"/>
        </w:rPr>
        <w:t>O Docker foi utilizado para criar o ambiente vulnerável necessário à exploração da vulnerabilidade Shellshock. Através do contentor disponibilizado pelo docente (jsimao/cs-shellshock-amd64), foi possível executar um servidor Apache com scripts CGI que recorrem a uma versão vulnerável do Bash. Esta abordagem garantiu o isolamento do ambiente de testes, evitando qualquer impacto sobre o sistema anfitrião.</w:t>
      </w:r>
    </w:p>
    <w:p w14:paraId="60E56C27" w14:textId="6C1C165A" w:rsidR="005B434B" w:rsidRPr="00AD122C" w:rsidRDefault="00AD122C" w:rsidP="005B434B">
      <w:pPr>
        <w:pStyle w:val="PostHeadPara"/>
        <w:rPr>
          <w:lang w:val="pt-PT"/>
        </w:rPr>
      </w:pPr>
      <w:r w:rsidRPr="00AD122C">
        <w:rPr>
          <w:lang w:val="pt-PT"/>
        </w:rPr>
        <w:t>O servidor foi exposto na porta 8080, permitindo o envio de pedidos HTTP através de ferramentas externas como o Postman ou o curl. Esta configuração facilitou a execução controlada dos ataques e a recolha de evidências.</w:t>
      </w:r>
      <w:r w:rsidR="00AF6197" w:rsidRPr="00AD122C">
        <w:rPr>
          <w:lang w:val="pt-PT"/>
        </w:rPr>
        <w:t xml:space="preserve"> </w:t>
      </w:r>
    </w:p>
    <w:p w14:paraId="2A8761F3" w14:textId="4999A1C6" w:rsidR="005B434B" w:rsidRDefault="00AD122C" w:rsidP="005B434B">
      <w:pPr>
        <w:pStyle w:val="Head2"/>
      </w:pPr>
      <w:r>
        <w:lastRenderedPageBreak/>
        <w:t>Postman</w:t>
      </w:r>
    </w:p>
    <w:p w14:paraId="62EDF50B" w14:textId="33DB7B1D" w:rsidR="00FD1389" w:rsidRPr="00AD122C" w:rsidRDefault="00AD122C" w:rsidP="00FD1389">
      <w:pPr>
        <w:pStyle w:val="PostHeadPara"/>
        <w:rPr>
          <w:lang w:val="pt-PT"/>
        </w:rPr>
      </w:pPr>
      <w:r w:rsidRPr="00AD122C">
        <w:rPr>
          <w:lang w:val="pt-PT"/>
        </w:rPr>
        <w:t>O Postman foi utilizado para construir e enviar pedidos HTTP personalizados aos scripts CGI do servidor vulnerável. A ferramenta permitiu incluir cabeçalhos específicos, como o User-Agent, e inserir neles o payload responsável por explorar a vulnerabilidade Shellshock. Também foi utilizada para visualizar as respostas do servidor e guardar as evidências de cada teste realizado.</w:t>
      </w:r>
    </w:p>
    <w:p w14:paraId="14AEF00D" w14:textId="43AD1D5C" w:rsidR="007D378E" w:rsidRPr="00AD122C" w:rsidRDefault="00AD122C" w:rsidP="005B434B">
      <w:pPr>
        <w:pStyle w:val="PostHeadPara"/>
        <w:rPr>
          <w:lang w:val="pt-PT"/>
        </w:rPr>
      </w:pPr>
      <w:r>
        <w:rPr>
          <w:lang w:val="pt-PT"/>
        </w:rPr>
        <w:t>(COLOCAR IMAGEM DE EXEMPLO)</w:t>
      </w:r>
    </w:p>
    <w:p w14:paraId="4FD77392" w14:textId="62D2189A" w:rsidR="005B434B" w:rsidRDefault="00AD122C" w:rsidP="005B434B">
      <w:pPr>
        <w:pStyle w:val="Head2"/>
        <w:ind w:left="576" w:hanging="576"/>
      </w:pPr>
      <w:r w:rsidRPr="00AD122C">
        <w:t>CodeQL</w:t>
      </w:r>
    </w:p>
    <w:p w14:paraId="638CB986" w14:textId="21AFB0BD" w:rsidR="00FD1389" w:rsidRPr="001571C3" w:rsidRDefault="00AD122C" w:rsidP="001571C3">
      <w:pPr>
        <w:rPr>
          <w:rFonts w:ascii="Linux Libertine O" w:eastAsia="Cambria" w:hAnsi="Linux Libertine O" w:cs="Linux Libertine O"/>
          <w:sz w:val="18"/>
          <w:szCs w:val="24"/>
          <w:lang w:val="pt-PT"/>
        </w:rPr>
      </w:pPr>
      <w:r w:rsidRPr="001571C3">
        <w:rPr>
          <w:rFonts w:ascii="Linux Libertine O" w:eastAsia="Cambria" w:hAnsi="Linux Libertine O" w:cs="Linux Libertine O"/>
          <w:sz w:val="18"/>
          <w:szCs w:val="24"/>
          <w:lang w:val="pt-PT"/>
        </w:rPr>
        <w:t>Na segunda parte do trabalho, foi utilizada a ferramenta CodeQL para realizar análise estática de código (</w:t>
      </w:r>
      <w:r w:rsidRPr="001571C3">
        <w:rPr>
          <w:rFonts w:ascii="Linux Libertine O" w:eastAsia="Cambria" w:hAnsi="Linux Libertine O" w:cs="Linux Libertine O"/>
          <w:i/>
          <w:iCs/>
          <w:sz w:val="18"/>
          <w:szCs w:val="24"/>
          <w:lang w:val="pt-PT"/>
        </w:rPr>
        <w:t>Static Application Security Testing – SAST</w:t>
      </w:r>
      <w:r w:rsidRPr="001571C3">
        <w:rPr>
          <w:rFonts w:ascii="Linux Libertine O" w:eastAsia="Cambria" w:hAnsi="Linux Libertine O" w:cs="Linux Libertine O"/>
          <w:sz w:val="18"/>
          <w:szCs w:val="24"/>
          <w:lang w:val="pt-PT"/>
        </w:rPr>
        <w:t>). O CodeQL permite consultar o código-fonte através de uma linguagem de interrogação baseada em lógica, identificando vulnerabilidades conhecidas e padrões de segurança incorretos.</w:t>
      </w:r>
      <w:r w:rsidRPr="001571C3">
        <w:rPr>
          <w:rFonts w:ascii="Linux Libertine O" w:eastAsia="Cambria" w:hAnsi="Linux Libertine O" w:cs="Linux Libertine O"/>
          <w:sz w:val="18"/>
          <w:szCs w:val="24"/>
          <w:lang w:val="pt-PT"/>
        </w:rPr>
        <w:br/>
        <w:t>Foi analisada a aplicação WebGoat, onde se estudou uma vulnerabilidade relacionada com o uso de credenciais estáticas e a estrutura dos JSON Web Tokens (JWT).</w:t>
      </w:r>
    </w:p>
    <w:p w14:paraId="2700E94C" w14:textId="0DA4525D" w:rsidR="005B434B" w:rsidRDefault="001571C3" w:rsidP="005B434B">
      <w:pPr>
        <w:pStyle w:val="Head2"/>
        <w:ind w:left="576" w:hanging="576"/>
      </w:pPr>
      <w:r w:rsidRPr="001571C3">
        <w:t>OWASP ZAP</w:t>
      </w:r>
    </w:p>
    <w:p w14:paraId="4168124C" w14:textId="77777777" w:rsidR="001571C3" w:rsidRPr="001571C3" w:rsidRDefault="001571C3" w:rsidP="001571C3">
      <w:pPr>
        <w:pStyle w:val="PostHeadPara"/>
        <w:rPr>
          <w:lang w:val="pt-PT"/>
        </w:rPr>
      </w:pPr>
      <w:r w:rsidRPr="001571C3">
        <w:rPr>
          <w:lang w:val="pt-PT"/>
        </w:rPr>
        <w:t>O Zed Attack Proxy (ZAP), desenvolvido pela OWASP, foi a ferramenta principal para a análise dinâmica (Dynamic Application Security Testing – DAST) da aplicação OWASP Juice Shop.</w:t>
      </w:r>
    </w:p>
    <w:p w14:paraId="5B61DD94" w14:textId="3DCCB843" w:rsidR="001571C3" w:rsidRDefault="001571C3" w:rsidP="001571C3">
      <w:pPr>
        <w:pStyle w:val="PostHeadPara"/>
        <w:rPr>
          <w:lang w:val="pt-PT"/>
        </w:rPr>
      </w:pPr>
      <w:r w:rsidRPr="001571C3">
        <w:rPr>
          <w:lang w:val="pt-PT"/>
        </w:rPr>
        <w:t>Com o ZAP foi possível realizar testes de penetração, como fuzzing, SQL injection e cross-site scripting (XSS), simulando o comportamento de um atacante real. A ferramenta também permitiu observar o tráfego entre o cliente e o servidor, facilitando a identificação de pontos de vulnerabilidade e a compreensão do impacto de cada ataque.</w:t>
      </w:r>
    </w:p>
    <w:p w14:paraId="596208F6" w14:textId="74F66CD6" w:rsidR="001571C3" w:rsidRDefault="00BC70AC" w:rsidP="001571C3">
      <w:pPr>
        <w:pStyle w:val="Head2"/>
        <w:ind w:left="576" w:hanging="576"/>
      </w:pPr>
      <w:r w:rsidRPr="00BC70AC">
        <w:t>Ambiente de Trabalho</w:t>
      </w:r>
    </w:p>
    <w:p w14:paraId="117BE738" w14:textId="1BDDE92D" w:rsidR="001571C3" w:rsidRPr="00BC70AC" w:rsidRDefault="00BC70AC" w:rsidP="001571C3">
      <w:pPr>
        <w:pStyle w:val="PostHeadPara"/>
        <w:rPr>
          <w:lang w:val="pt-PT"/>
        </w:rPr>
      </w:pPr>
      <w:r w:rsidRPr="00BC70AC">
        <w:rPr>
          <w:lang w:val="pt-PT"/>
        </w:rPr>
        <w:t xml:space="preserve">Todos os testes foram realizados num sistema operativo </w:t>
      </w:r>
      <w:r w:rsidRPr="00BC70AC">
        <w:rPr>
          <w:b/>
          <w:bCs/>
          <w:lang w:val="pt-PT"/>
        </w:rPr>
        <w:t>Linux</w:t>
      </w:r>
      <w:r w:rsidRPr="00BC70AC">
        <w:rPr>
          <w:lang w:val="pt-PT"/>
        </w:rPr>
        <w:t>, com suporte a Docker e acesso a linha de comandos. As evidências recolhidas incluem saídas de consola, respostas de servidor, capturas de ecrã e ficheiros de texto, garantindo a rastreabilidade e validação de cada experimento.</w:t>
      </w:r>
    </w:p>
    <w:p w14:paraId="2FF7A648" w14:textId="6D3A98AC" w:rsidR="001142BA" w:rsidRPr="009159EA" w:rsidRDefault="009159EA" w:rsidP="001142BA">
      <w:pPr>
        <w:pStyle w:val="Head1"/>
        <w:rPr>
          <w:lang w:val="pt-PT"/>
        </w:rPr>
      </w:pPr>
      <w:r w:rsidRPr="009159EA">
        <w:rPr>
          <w:lang w:val="pt-PT"/>
        </w:rPr>
        <w:t xml:space="preserve">Parte 1 </w:t>
      </w:r>
      <w:r>
        <w:rPr>
          <w:lang w:val="pt-PT"/>
        </w:rPr>
        <w:t>-</w:t>
      </w:r>
      <w:r w:rsidRPr="009159EA">
        <w:rPr>
          <w:lang w:val="pt-PT"/>
        </w:rPr>
        <w:t xml:space="preserve"> Exploração da vulnerabilidade </w:t>
      </w:r>
      <w:r w:rsidRPr="009159EA">
        <w:rPr>
          <w:i/>
          <w:iCs/>
          <w:lang w:val="pt-PT"/>
        </w:rPr>
        <w:t>Shellshock</w:t>
      </w:r>
    </w:p>
    <w:p w14:paraId="327EC074" w14:textId="43A9E08E" w:rsidR="002042FF" w:rsidRPr="002042FF" w:rsidRDefault="002042FF" w:rsidP="002042FF">
      <w:pPr>
        <w:pStyle w:val="Para"/>
        <w:ind w:firstLine="0"/>
        <w:rPr>
          <w:lang w:eastAsia="en-US"/>
        </w:rPr>
      </w:pPr>
      <w:r>
        <w:rPr>
          <w:lang w:eastAsia="en-US"/>
        </w:rPr>
        <w:t>After cleaning and modeling the data using a star schema, we developed three interactive dashboards in Tableau. Each dashboard focuses on a different analytical perspective: customer behavior, product performance, and regional insights.</w:t>
      </w:r>
    </w:p>
    <w:p w14:paraId="2CD4EA1A" w14:textId="7BFFEAAD" w:rsidR="009D2048" w:rsidRDefault="002042FF" w:rsidP="009159EA">
      <w:pPr>
        <w:pStyle w:val="Para"/>
        <w:ind w:firstLine="0"/>
        <w:rPr>
          <w:lang w:eastAsia="en-US"/>
        </w:rPr>
      </w:pPr>
      <w:r>
        <w:rPr>
          <w:lang w:eastAsia="en-US"/>
        </w:rPr>
        <w:t>These dashboards were created to support business intelligence by enabling users to explore patterns, detect outliers, and compare results across multiple dimensions. Below we describe the purpose and findings of each dashboard, along with limitations encountered during the analysis.</w:t>
      </w:r>
    </w:p>
    <w:p w14:paraId="5E47D9F6" w14:textId="6978593F" w:rsidR="009D2048" w:rsidRDefault="009159EA" w:rsidP="009D2048">
      <w:pPr>
        <w:pStyle w:val="Head2"/>
      </w:pPr>
      <w:r w:rsidRPr="009159EA">
        <w:t>Enquadramento técnico</w:t>
      </w:r>
    </w:p>
    <w:p w14:paraId="1595B361" w14:textId="342D2252" w:rsidR="00EC70C9" w:rsidRPr="009159EA" w:rsidRDefault="009159EA" w:rsidP="009D2048">
      <w:pPr>
        <w:pStyle w:val="ParaContinue"/>
        <w:ind w:firstLine="0"/>
        <w:rPr>
          <w:lang w:val="pt-PT" w:eastAsia="en-US"/>
        </w:rPr>
      </w:pPr>
      <w:r w:rsidRPr="009159EA">
        <w:rPr>
          <w:rFonts w:eastAsia="Cambria"/>
          <w:lang w:val="pt-PT" w:eastAsia="en-US"/>
        </w:rPr>
        <w:t xml:space="preserve">A vulnerabilidade conhecida como </w:t>
      </w:r>
      <w:r w:rsidRPr="009159EA">
        <w:rPr>
          <w:rFonts w:eastAsia="Cambria"/>
          <w:i/>
          <w:iCs/>
          <w:lang w:val="pt-PT" w:eastAsia="en-US"/>
        </w:rPr>
        <w:t>Shellshock</w:t>
      </w:r>
      <w:r w:rsidRPr="009159EA">
        <w:rPr>
          <w:rFonts w:eastAsia="Cambria"/>
          <w:lang w:val="pt-PT" w:eastAsia="en-US"/>
        </w:rPr>
        <w:t xml:space="preserve"> afeta versões antigas do interpretador </w:t>
      </w:r>
      <w:r w:rsidRPr="009159EA">
        <w:rPr>
          <w:rFonts w:eastAsia="Cambria"/>
          <w:b/>
          <w:bCs/>
          <w:lang w:val="pt-PT" w:eastAsia="en-US"/>
        </w:rPr>
        <w:t>Bash</w:t>
      </w:r>
      <w:r w:rsidRPr="009159EA">
        <w:rPr>
          <w:rFonts w:eastAsia="Cambria"/>
          <w:lang w:val="pt-PT" w:eastAsia="en-US"/>
        </w:rPr>
        <w:t xml:space="preserve"> e permite que uma string com a forma () { :; }; &lt;comando&gt; presente numa variável de ambiente cause a execução de comandos arbitrários quando o Bash processa essa variável como uma definição de função. Num servidor Web que use CGI com Bash vulnerável, cabeçalhos HTTP (transformados em variáveis de ambiente HTTP_*) podem transportar o </w:t>
      </w:r>
      <w:r w:rsidRPr="009159EA">
        <w:rPr>
          <w:rFonts w:eastAsia="Cambria"/>
          <w:i/>
          <w:iCs/>
          <w:lang w:val="pt-PT" w:eastAsia="en-US"/>
        </w:rPr>
        <w:t>payload</w:t>
      </w:r>
      <w:r w:rsidRPr="009159EA">
        <w:rPr>
          <w:rFonts w:eastAsia="Cambria"/>
          <w:lang w:val="pt-PT" w:eastAsia="en-US"/>
        </w:rPr>
        <w:t>, possibilitando execução remota de comandos com os privilégios do processo web.</w:t>
      </w:r>
      <w:r>
        <w:rPr>
          <w:rFonts w:eastAsia="Cambria"/>
          <w:lang w:val="pt-PT" w:eastAsia="en-US"/>
        </w:rPr>
        <w:t xml:space="preserve"> </w:t>
      </w:r>
    </w:p>
    <w:p w14:paraId="630546C3" w14:textId="6076520D" w:rsidR="009D2048" w:rsidRPr="009159EA" w:rsidRDefault="009D2048" w:rsidP="00EC70C9">
      <w:pPr>
        <w:pStyle w:val="ParaContinue"/>
        <w:ind w:firstLine="0"/>
        <w:jc w:val="left"/>
        <w:rPr>
          <w:b/>
          <w:bCs/>
          <w:lang w:val="pt-PT" w:eastAsia="en-US"/>
        </w:rPr>
      </w:pPr>
    </w:p>
    <w:p w14:paraId="2F4D2A17" w14:textId="53F47DD2" w:rsidR="009D2048" w:rsidRDefault="009159EA" w:rsidP="00EC70C9">
      <w:pPr>
        <w:pStyle w:val="Head2"/>
      </w:pPr>
      <w:r w:rsidRPr="009159EA">
        <w:lastRenderedPageBreak/>
        <w:t>Preparação do ambiente</w:t>
      </w:r>
    </w:p>
    <w:p w14:paraId="3092AC30" w14:textId="635D902C" w:rsidR="009159EA" w:rsidRDefault="009159EA" w:rsidP="009159EA">
      <w:pPr>
        <w:pStyle w:val="ParaContinue"/>
        <w:rPr>
          <w:rFonts w:eastAsia="Cambria"/>
          <w:lang w:val="pt-PT" w:eastAsia="en-US"/>
        </w:rPr>
      </w:pPr>
      <w:r w:rsidRPr="009159EA">
        <w:rPr>
          <w:rFonts w:eastAsia="Cambria"/>
          <w:lang w:val="pt-PT" w:eastAsia="en-US"/>
        </w:rPr>
        <w:t>O ambiente de teste foi criado usando a imagem Docker disponibilizada pelo docente. O contentor executa um servidor Apache com dois scripts CGI relevantes para a experiência:</w:t>
      </w:r>
    </w:p>
    <w:p w14:paraId="6C8FC337" w14:textId="77777777" w:rsidR="009159EA" w:rsidRPr="009159EA" w:rsidRDefault="009159EA" w:rsidP="009159EA">
      <w:pPr>
        <w:pStyle w:val="ParaContinue"/>
        <w:numPr>
          <w:ilvl w:val="0"/>
          <w:numId w:val="19"/>
        </w:numPr>
        <w:rPr>
          <w:rFonts w:eastAsia="Cambria"/>
          <w:lang w:val="pt-PT" w:eastAsia="en-US"/>
        </w:rPr>
      </w:pPr>
      <w:r w:rsidRPr="009159EA">
        <w:rPr>
          <w:rFonts w:eastAsia="Cambria"/>
          <w:lang w:val="pt-PT" w:eastAsia="en-US"/>
        </w:rPr>
        <w:t>/cgi-bin/getenv.cgi — devolve as variáveis de ambiente do processo CGI; útil para verificar como o servidor converte cabeçalhos e query strings em variáveis.</w:t>
      </w:r>
    </w:p>
    <w:p w14:paraId="1006B56B" w14:textId="2BDD446A" w:rsidR="009159EA" w:rsidRPr="009159EA" w:rsidRDefault="009159EA" w:rsidP="009159EA">
      <w:pPr>
        <w:pStyle w:val="ParaContinue"/>
        <w:numPr>
          <w:ilvl w:val="0"/>
          <w:numId w:val="19"/>
        </w:numPr>
        <w:rPr>
          <w:rFonts w:eastAsia="Cambria"/>
          <w:lang w:val="pt-PT" w:eastAsia="en-US"/>
        </w:rPr>
      </w:pPr>
      <w:r w:rsidRPr="009159EA">
        <w:rPr>
          <w:rFonts w:eastAsia="Cambria"/>
          <w:lang w:val="pt-PT" w:eastAsia="en-US"/>
        </w:rPr>
        <w:t>/cgi-bin/vul.cgi — script que, apesar de conter apenas um echo "Hello World", é executado por um interpretador bash intencionalmente vulnerável (este facto permite que o Shellshock seja aproveitado antes das instruções do script CGI).</w:t>
      </w:r>
    </w:p>
    <w:p w14:paraId="70930A32" w14:textId="77777777" w:rsidR="009159EA" w:rsidRPr="009159EA" w:rsidRDefault="009159EA" w:rsidP="009159EA">
      <w:pPr>
        <w:pStyle w:val="ParaContinue"/>
        <w:rPr>
          <w:rFonts w:eastAsia="Cambria"/>
          <w:lang w:val="pt-PT" w:eastAsia="en-US"/>
        </w:rPr>
      </w:pPr>
    </w:p>
    <w:p w14:paraId="6BA386F0" w14:textId="79D5DD42" w:rsidR="00BA3023" w:rsidRDefault="009159EA" w:rsidP="009D2048">
      <w:pPr>
        <w:pStyle w:val="ParaContinue"/>
        <w:ind w:firstLine="0"/>
        <w:rPr>
          <w:rFonts w:eastAsia="Cambria"/>
          <w:lang w:val="pt-PT" w:eastAsia="en-US"/>
        </w:rPr>
      </w:pPr>
      <w:r w:rsidRPr="009159EA">
        <w:rPr>
          <w:rFonts w:eastAsia="Cambria"/>
          <w:lang w:val="pt-PT" w:eastAsia="en-US"/>
        </w:rPr>
        <w:t>Comando usado para arrancar o contentor:</w:t>
      </w:r>
    </w:p>
    <w:p w14:paraId="2E028E76" w14:textId="3F9455DE" w:rsidR="009159EA" w:rsidRPr="009159EA" w:rsidRDefault="009159EA" w:rsidP="009D2048">
      <w:pPr>
        <w:pStyle w:val="ParaContinue"/>
        <w:ind w:firstLine="0"/>
        <w:rPr>
          <w:lang w:val="en-GB" w:eastAsia="en-US"/>
        </w:rPr>
      </w:pPr>
      <w:r w:rsidRPr="009159EA">
        <w:rPr>
          <w:rFonts w:eastAsia="Cambria"/>
          <w:lang w:val="en-GB" w:eastAsia="en-US"/>
        </w:rPr>
        <w:t>“</w:t>
      </w:r>
      <w:proofErr w:type="gramStart"/>
      <w:r w:rsidRPr="009159EA">
        <w:rPr>
          <w:rFonts w:eastAsia="Cambria"/>
          <w:lang w:val="en-GB" w:eastAsia="en-US"/>
        </w:rPr>
        <w:t>docker</w:t>
      </w:r>
      <w:proofErr w:type="gramEnd"/>
      <w:r w:rsidRPr="009159EA">
        <w:rPr>
          <w:rFonts w:eastAsia="Cambria"/>
          <w:lang w:val="en-GB" w:eastAsia="en-US"/>
        </w:rPr>
        <w:t xml:space="preserve"> run -it -p 8080:80 --name shellshock jsimao/cs-shellshock-amd64</w:t>
      </w:r>
      <w:r>
        <w:rPr>
          <w:rFonts w:eastAsia="Cambria"/>
          <w:lang w:val="en-GB" w:eastAsia="en-US"/>
        </w:rPr>
        <w:t>”</w:t>
      </w:r>
    </w:p>
    <w:p w14:paraId="564A896E" w14:textId="172FA6E3" w:rsidR="009D2048" w:rsidRPr="009159EA" w:rsidRDefault="009159EA" w:rsidP="009D2048">
      <w:pPr>
        <w:pStyle w:val="Head2"/>
        <w:rPr>
          <w:lang w:val="pt-PT"/>
        </w:rPr>
      </w:pPr>
      <w:r w:rsidRPr="009159EA">
        <w:rPr>
          <w:lang w:val="pt-PT"/>
        </w:rPr>
        <w:t>Verificação do funcionamento dos CGI</w:t>
      </w:r>
    </w:p>
    <w:p w14:paraId="5D865F59" w14:textId="287EEB77" w:rsidR="009D2048" w:rsidRPr="009159EA" w:rsidRDefault="009159EA" w:rsidP="009D2048">
      <w:pPr>
        <w:pStyle w:val="ParaContinue"/>
        <w:ind w:firstLine="0"/>
        <w:rPr>
          <w:rFonts w:eastAsia="Cambria"/>
          <w:lang w:val="pt-PT" w:eastAsia="en-US"/>
        </w:rPr>
      </w:pPr>
      <w:r w:rsidRPr="009159EA">
        <w:rPr>
          <w:rFonts w:eastAsia="Cambria"/>
          <w:lang w:val="pt-PT" w:eastAsia="en-US"/>
        </w:rPr>
        <w:t>Antes de atacar, verificou-se que os scripts estão disponíveis e respondem correctamente.</w:t>
      </w:r>
    </w:p>
    <w:p w14:paraId="293717F5" w14:textId="7FAABAAA" w:rsidR="00BA3023" w:rsidRPr="00232234" w:rsidRDefault="009159EA" w:rsidP="009159EA">
      <w:pPr>
        <w:pStyle w:val="ParaContinue"/>
        <w:numPr>
          <w:ilvl w:val="0"/>
          <w:numId w:val="19"/>
        </w:numPr>
        <w:rPr>
          <w:lang w:val="pt-PT"/>
        </w:rPr>
      </w:pPr>
      <w:r w:rsidRPr="009159EA">
        <w:rPr>
          <w:lang w:val="pt-PT"/>
        </w:rPr>
        <w:t xml:space="preserve">Requisição a /cgi-bin/getenv.cgi confirma que o CGI retorna variáveis de ambiente (ex.: HTTP_USER_AGENT, REQUEST_METHOD, QUERY_STRING). </w:t>
      </w:r>
      <w:r w:rsidRPr="009159EA">
        <w:t>A saída obtida foi guardada em evidence_getenv.txt.</w:t>
      </w:r>
    </w:p>
    <w:p w14:paraId="4FF505B5" w14:textId="23F0E8BF" w:rsidR="00A93AFF" w:rsidRDefault="00B65747" w:rsidP="00A93AFF">
      <w:pPr>
        <w:pStyle w:val="ParaContinue"/>
        <w:keepNext/>
        <w:ind w:firstLine="0"/>
        <w:jc w:val="center"/>
      </w:pPr>
      <w:r w:rsidRPr="00B65747">
        <w:drawing>
          <wp:inline distT="0" distB="0" distL="0" distR="0" wp14:anchorId="6C1D9EFB" wp14:editId="41649B9E">
            <wp:extent cx="5562600" cy="3359785"/>
            <wp:effectExtent l="0" t="0" r="0" b="0"/>
            <wp:docPr id="1496993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444" name="Picture 1" descr="A screenshot of a computer&#10;&#10;AI-generated content may be incorrect."/>
                    <pic:cNvPicPr/>
                  </pic:nvPicPr>
                  <pic:blipFill>
                    <a:blip r:embed="rId7"/>
                    <a:stretch>
                      <a:fillRect/>
                    </a:stretch>
                  </pic:blipFill>
                  <pic:spPr>
                    <a:xfrm>
                      <a:off x="0" y="0"/>
                      <a:ext cx="5562600" cy="3359785"/>
                    </a:xfrm>
                    <a:prstGeom prst="rect">
                      <a:avLst/>
                    </a:prstGeom>
                  </pic:spPr>
                </pic:pic>
              </a:graphicData>
            </a:graphic>
          </wp:inline>
        </w:drawing>
      </w:r>
    </w:p>
    <w:p w14:paraId="2762618A" w14:textId="2EBAAD2F" w:rsidR="00232234" w:rsidRPr="00A93AFF" w:rsidRDefault="00A93AFF" w:rsidP="00A93AFF">
      <w:pPr>
        <w:pStyle w:val="Caption"/>
        <w:jc w:val="center"/>
        <w:rPr>
          <w:lang w:val="pt-PT"/>
        </w:rPr>
      </w:pPr>
      <w:r w:rsidRPr="00A93AFF">
        <w:rPr>
          <w:lang w:val="pt-PT"/>
        </w:rPr>
        <w:t xml:space="preserve">Figura </w:t>
      </w:r>
      <w:r>
        <w:fldChar w:fldCharType="begin"/>
      </w:r>
      <w:r w:rsidRPr="00A93AFF">
        <w:rPr>
          <w:lang w:val="pt-PT"/>
        </w:rPr>
        <w:instrText xml:space="preserve"> SEQ Figura \* ARABIC </w:instrText>
      </w:r>
      <w:r>
        <w:fldChar w:fldCharType="separate"/>
      </w:r>
      <w:r w:rsidR="00B65747">
        <w:rPr>
          <w:noProof/>
          <w:lang w:val="pt-PT"/>
        </w:rPr>
        <w:t>1</w:t>
      </w:r>
      <w:r>
        <w:fldChar w:fldCharType="end"/>
      </w:r>
      <w:r w:rsidRPr="00A93AFF">
        <w:rPr>
          <w:lang w:val="pt-PT"/>
        </w:rPr>
        <w:t xml:space="preserve"> - Excerto da resposta de /cgi-bin/getenv.cgi mostrando variáveis de ambiente.</w:t>
      </w:r>
    </w:p>
    <w:p w14:paraId="2366A7BD" w14:textId="77777777" w:rsidR="00232234" w:rsidRDefault="00232234" w:rsidP="00232234">
      <w:pPr>
        <w:pStyle w:val="ParaContinue"/>
        <w:ind w:firstLine="0"/>
        <w:rPr>
          <w:rFonts w:eastAsia="Cambria"/>
          <w:lang w:val="pt-PT" w:eastAsia="en-US"/>
        </w:rPr>
      </w:pPr>
    </w:p>
    <w:p w14:paraId="56A179BA" w14:textId="77777777" w:rsidR="00B65747" w:rsidRDefault="00B65747" w:rsidP="00232234">
      <w:pPr>
        <w:pStyle w:val="ParaContinue"/>
        <w:ind w:firstLine="0"/>
        <w:rPr>
          <w:rFonts w:eastAsia="Cambria"/>
          <w:lang w:val="pt-PT" w:eastAsia="en-US"/>
        </w:rPr>
      </w:pPr>
    </w:p>
    <w:p w14:paraId="2F3BBEB8" w14:textId="77777777" w:rsidR="00B65747" w:rsidRDefault="00B65747" w:rsidP="00232234">
      <w:pPr>
        <w:pStyle w:val="ParaContinue"/>
        <w:ind w:firstLine="0"/>
        <w:rPr>
          <w:rFonts w:eastAsia="Cambria"/>
          <w:lang w:val="pt-PT" w:eastAsia="en-US"/>
        </w:rPr>
      </w:pPr>
    </w:p>
    <w:p w14:paraId="67F90430" w14:textId="77777777" w:rsidR="00B65747" w:rsidRDefault="00B65747" w:rsidP="00232234">
      <w:pPr>
        <w:pStyle w:val="ParaContinue"/>
        <w:ind w:firstLine="0"/>
        <w:rPr>
          <w:rFonts w:eastAsia="Cambria"/>
          <w:lang w:val="pt-PT" w:eastAsia="en-US"/>
        </w:rPr>
      </w:pPr>
    </w:p>
    <w:p w14:paraId="671F7769" w14:textId="77777777" w:rsidR="00B65747" w:rsidRDefault="00B65747" w:rsidP="00232234">
      <w:pPr>
        <w:pStyle w:val="ParaContinue"/>
        <w:ind w:firstLine="0"/>
        <w:rPr>
          <w:rFonts w:eastAsia="Cambria"/>
          <w:lang w:val="pt-PT" w:eastAsia="en-US"/>
        </w:rPr>
      </w:pPr>
    </w:p>
    <w:p w14:paraId="33BFC5FB" w14:textId="77777777" w:rsidR="00B65747" w:rsidRDefault="00B65747" w:rsidP="00232234">
      <w:pPr>
        <w:pStyle w:val="ParaContinue"/>
        <w:ind w:firstLine="0"/>
        <w:rPr>
          <w:rFonts w:eastAsia="Cambria"/>
          <w:lang w:val="pt-PT" w:eastAsia="en-US"/>
        </w:rPr>
      </w:pPr>
    </w:p>
    <w:p w14:paraId="27F363AD" w14:textId="77777777" w:rsidR="00B65747" w:rsidRDefault="00B65747" w:rsidP="00232234">
      <w:pPr>
        <w:pStyle w:val="ParaContinue"/>
        <w:ind w:firstLine="0"/>
        <w:rPr>
          <w:rFonts w:eastAsia="Cambria"/>
          <w:lang w:val="pt-PT" w:eastAsia="en-US"/>
        </w:rPr>
      </w:pPr>
    </w:p>
    <w:p w14:paraId="23584B8E" w14:textId="77777777" w:rsidR="00B65747" w:rsidRDefault="00B65747" w:rsidP="00232234">
      <w:pPr>
        <w:pStyle w:val="ParaContinue"/>
        <w:ind w:firstLine="0"/>
        <w:rPr>
          <w:rFonts w:eastAsia="Cambria"/>
          <w:lang w:val="pt-PT" w:eastAsia="en-US"/>
        </w:rPr>
      </w:pPr>
    </w:p>
    <w:p w14:paraId="66B46579" w14:textId="77777777" w:rsidR="00B65747" w:rsidRDefault="00B65747" w:rsidP="00232234">
      <w:pPr>
        <w:pStyle w:val="ParaContinue"/>
        <w:ind w:firstLine="0"/>
        <w:rPr>
          <w:rFonts w:eastAsia="Cambria"/>
          <w:lang w:val="pt-PT" w:eastAsia="en-US"/>
        </w:rPr>
      </w:pPr>
    </w:p>
    <w:p w14:paraId="3FAB9433" w14:textId="77777777" w:rsidR="00B65747" w:rsidRDefault="00B65747" w:rsidP="00232234">
      <w:pPr>
        <w:pStyle w:val="ParaContinue"/>
        <w:ind w:firstLine="0"/>
        <w:rPr>
          <w:rFonts w:eastAsia="Cambria"/>
          <w:lang w:val="pt-PT" w:eastAsia="en-US"/>
        </w:rPr>
      </w:pPr>
    </w:p>
    <w:p w14:paraId="11028FEC" w14:textId="77777777" w:rsidR="00B65747" w:rsidRDefault="00B65747" w:rsidP="00232234">
      <w:pPr>
        <w:pStyle w:val="ParaContinue"/>
        <w:ind w:firstLine="0"/>
        <w:rPr>
          <w:rFonts w:eastAsia="Cambria"/>
          <w:lang w:val="pt-PT" w:eastAsia="en-US"/>
        </w:rPr>
      </w:pPr>
    </w:p>
    <w:p w14:paraId="0BE8D157" w14:textId="77777777" w:rsidR="00B65747" w:rsidRPr="00232234" w:rsidRDefault="00B65747" w:rsidP="00232234">
      <w:pPr>
        <w:pStyle w:val="ParaContinue"/>
        <w:ind w:firstLine="0"/>
        <w:rPr>
          <w:rFonts w:eastAsia="Cambria"/>
          <w:lang w:val="pt-PT" w:eastAsia="en-US"/>
        </w:rPr>
      </w:pPr>
    </w:p>
    <w:p w14:paraId="44881D51" w14:textId="1A576A81" w:rsidR="009159EA" w:rsidRDefault="009159EA" w:rsidP="009159EA">
      <w:pPr>
        <w:pStyle w:val="ParaContinue"/>
        <w:numPr>
          <w:ilvl w:val="0"/>
          <w:numId w:val="19"/>
        </w:numPr>
        <w:rPr>
          <w:lang w:val="pt-PT"/>
        </w:rPr>
      </w:pPr>
      <w:r w:rsidRPr="009159EA">
        <w:rPr>
          <w:lang w:val="pt-PT"/>
        </w:rPr>
        <w:t xml:space="preserve">Requisição simples a /cgi-bin/vul.cgi devolveu a resposta esperada Hello World, confirmando que o script está operacional (e inscrito no fluxo CGI). </w:t>
      </w:r>
      <w:r w:rsidRPr="00232234">
        <w:rPr>
          <w:lang w:val="pt-PT"/>
        </w:rPr>
        <w:t>Evidência em evidence_vul.txt e evidence_id.txt.</w:t>
      </w:r>
    </w:p>
    <w:p w14:paraId="18C8DB7A" w14:textId="521DE366" w:rsidR="00A93AFF" w:rsidRDefault="00B65747" w:rsidP="00A93AFF">
      <w:pPr>
        <w:pStyle w:val="ParaContinue"/>
        <w:keepNext/>
        <w:ind w:firstLine="0"/>
        <w:jc w:val="center"/>
      </w:pPr>
      <w:r w:rsidRPr="00B65747">
        <w:rPr>
          <w:rFonts w:eastAsia="Cambria"/>
          <w:lang w:val="pt-PT" w:eastAsia="en-US"/>
        </w:rPr>
        <w:drawing>
          <wp:inline distT="0" distB="0" distL="0" distR="0" wp14:anchorId="0D91A6B2" wp14:editId="0EE62A88">
            <wp:extent cx="4692315" cy="1703910"/>
            <wp:effectExtent l="0" t="0" r="0" b="0"/>
            <wp:docPr id="42408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88140" name="Picture 1" descr="A screenshot of a computer&#10;&#10;AI-generated content may be incorrect."/>
                    <pic:cNvPicPr/>
                  </pic:nvPicPr>
                  <pic:blipFill>
                    <a:blip r:embed="rId8"/>
                    <a:stretch>
                      <a:fillRect/>
                    </a:stretch>
                  </pic:blipFill>
                  <pic:spPr>
                    <a:xfrm>
                      <a:off x="0" y="0"/>
                      <a:ext cx="4732372" cy="1718456"/>
                    </a:xfrm>
                    <a:prstGeom prst="rect">
                      <a:avLst/>
                    </a:prstGeom>
                  </pic:spPr>
                </pic:pic>
              </a:graphicData>
            </a:graphic>
          </wp:inline>
        </w:drawing>
      </w:r>
    </w:p>
    <w:p w14:paraId="6C988553" w14:textId="2EE85E55" w:rsidR="00A93AFF" w:rsidRPr="00A93AFF" w:rsidRDefault="00A93AFF" w:rsidP="00A93AFF">
      <w:pPr>
        <w:pStyle w:val="Caption"/>
        <w:jc w:val="center"/>
        <w:rPr>
          <w:lang w:val="pt-PT"/>
        </w:rPr>
      </w:pPr>
      <w:r w:rsidRPr="00A93AFF">
        <w:rPr>
          <w:lang w:val="pt-PT"/>
        </w:rPr>
        <w:t xml:space="preserve">Figura </w:t>
      </w:r>
      <w:r>
        <w:fldChar w:fldCharType="begin"/>
      </w:r>
      <w:r w:rsidRPr="00A93AFF">
        <w:rPr>
          <w:lang w:val="pt-PT"/>
        </w:rPr>
        <w:instrText xml:space="preserve"> SEQ Figura \* ARABIC </w:instrText>
      </w:r>
      <w:r>
        <w:fldChar w:fldCharType="separate"/>
      </w:r>
      <w:r w:rsidR="00B65747">
        <w:rPr>
          <w:noProof/>
          <w:lang w:val="pt-PT"/>
        </w:rPr>
        <w:t>2</w:t>
      </w:r>
      <w:r>
        <w:fldChar w:fldCharType="end"/>
      </w:r>
      <w:r w:rsidRPr="00A93AFF">
        <w:rPr>
          <w:lang w:val="pt-PT"/>
        </w:rPr>
        <w:t xml:space="preserve"> - Resposta “Hello World do CGI vulnerável — confirmação de disponibilidade.</w:t>
      </w:r>
    </w:p>
    <w:p w14:paraId="320E42C6" w14:textId="77777777" w:rsidR="008A79D7" w:rsidRDefault="008A79D7" w:rsidP="008A79D7">
      <w:pPr>
        <w:pStyle w:val="Head2"/>
      </w:pPr>
      <w:r w:rsidRPr="008A79D7">
        <w:t>Exploração e resultados</w:t>
      </w:r>
    </w:p>
    <w:p w14:paraId="680A7696" w14:textId="09103414" w:rsidR="008A79D7" w:rsidRPr="008A79D7" w:rsidRDefault="008A79D7" w:rsidP="008A79D7">
      <w:pPr>
        <w:pStyle w:val="Head3"/>
        <w:rPr>
          <w:b/>
          <w:bCs w:val="0"/>
          <w:i w:val="0"/>
          <w:iCs/>
          <w:lang w:val="pt-PT"/>
        </w:rPr>
      </w:pPr>
      <w:r>
        <w:rPr>
          <w:b/>
          <w:bCs w:val="0"/>
          <w:i w:val="0"/>
          <w:iCs/>
          <w:lang w:val="pt-PT"/>
        </w:rPr>
        <w:t xml:space="preserve"> </w:t>
      </w:r>
      <w:r w:rsidRPr="008A79D7">
        <w:rPr>
          <w:b/>
          <w:bCs w:val="0"/>
          <w:i w:val="0"/>
          <w:iCs/>
          <w:lang w:val="pt-PT"/>
        </w:rPr>
        <w:t>Verificação do funcionamento dos CGI</w:t>
      </w:r>
    </w:p>
    <w:p w14:paraId="1B8364B5" w14:textId="341A25FF" w:rsidR="008A79D7" w:rsidRDefault="008A79D7" w:rsidP="008A79D7">
      <w:pPr>
        <w:pStyle w:val="ParaContinue"/>
        <w:ind w:firstLine="0"/>
        <w:rPr>
          <w:rFonts w:eastAsia="Cambria"/>
          <w:lang w:val="pt-PT" w:eastAsia="en-US"/>
        </w:rPr>
      </w:pPr>
      <w:r w:rsidRPr="008A79D7">
        <w:rPr>
          <w:rFonts w:eastAsia="Cambria"/>
          <w:b/>
          <w:bCs/>
          <w:lang w:val="pt-PT" w:eastAsia="en-US"/>
        </w:rPr>
        <w:t>Objetivo:</w:t>
      </w:r>
      <w:r w:rsidRPr="008A79D7">
        <w:rPr>
          <w:rFonts w:eastAsia="Cambria"/>
          <w:lang w:val="pt-PT" w:eastAsia="en-US"/>
        </w:rPr>
        <w:t xml:space="preserve"> Demonstrar execução de comando remoto via Shellshock, obtendo /etc/passwd.</w:t>
      </w:r>
    </w:p>
    <w:p w14:paraId="5F51B49B" w14:textId="24DAEE39" w:rsidR="008A79D7" w:rsidRDefault="008A79D7" w:rsidP="008A79D7">
      <w:pPr>
        <w:pStyle w:val="ParaContinue"/>
        <w:ind w:firstLine="0"/>
        <w:rPr>
          <w:rFonts w:eastAsia="Cambria"/>
          <w:lang w:val="pt-PT" w:eastAsia="en-US"/>
        </w:rPr>
      </w:pPr>
      <w:r w:rsidRPr="008A79D7">
        <w:rPr>
          <w:rFonts w:eastAsia="Cambria"/>
          <w:b/>
          <w:bCs/>
          <w:lang w:val="pt-PT" w:eastAsia="en-US"/>
        </w:rPr>
        <w:t>Técnica:</w:t>
      </w:r>
      <w:r>
        <w:rPr>
          <w:rFonts w:eastAsia="Cambria"/>
          <w:lang w:val="pt-PT" w:eastAsia="en-US"/>
        </w:rPr>
        <w:t xml:space="preserve"> </w:t>
      </w:r>
      <w:r w:rsidRPr="008A79D7">
        <w:rPr>
          <w:rFonts w:eastAsia="Cambria"/>
          <w:lang w:val="pt-PT" w:eastAsia="en-US"/>
        </w:rPr>
        <w:t>Inserir o payload Shellshock no cabeçalho User-Agent (convertido pelo CGI em HTTP_USER_AGENT) e instruir o servidor a imprimir o conteúdo do ficheiro.</w:t>
      </w:r>
    </w:p>
    <w:p w14:paraId="260C55B0" w14:textId="5E0FD4FD" w:rsidR="008A79D7" w:rsidRDefault="008A79D7" w:rsidP="008A79D7">
      <w:pPr>
        <w:pStyle w:val="ParaContinue"/>
        <w:ind w:firstLine="0"/>
        <w:rPr>
          <w:rFonts w:eastAsia="Cambria"/>
          <w:lang w:val="pt-PT" w:eastAsia="en-US"/>
        </w:rPr>
      </w:pPr>
      <w:r w:rsidRPr="008A79D7">
        <w:rPr>
          <w:rFonts w:eastAsia="Cambria"/>
          <w:b/>
          <w:bCs/>
          <w:lang w:val="pt-PT" w:eastAsia="en-US"/>
        </w:rPr>
        <w:t>Exemplo de payload</w:t>
      </w:r>
      <w:r>
        <w:rPr>
          <w:rFonts w:eastAsia="Cambria"/>
          <w:lang w:val="pt-PT" w:eastAsia="en-US"/>
        </w:rPr>
        <w:t xml:space="preserve"> </w:t>
      </w:r>
      <w:r w:rsidRPr="008A79D7">
        <w:rPr>
          <w:rFonts w:eastAsia="Cambria"/>
          <w:lang w:val="pt-PT" w:eastAsia="en-US"/>
        </w:rPr>
        <w:t>(enviado como valor do cabeçalho User-Agent):</w:t>
      </w:r>
      <w:r w:rsidR="0070402A">
        <w:rPr>
          <w:rFonts w:eastAsia="Cambria"/>
          <w:lang w:val="pt-PT" w:eastAsia="en-US"/>
        </w:rPr>
        <w:t xml:space="preserve"> </w:t>
      </w:r>
    </w:p>
    <w:p w14:paraId="6F400E5B" w14:textId="4B9F50E3" w:rsidR="00B65747" w:rsidRDefault="00B65747" w:rsidP="00B65747">
      <w:pPr>
        <w:pStyle w:val="ParaContinue"/>
        <w:keepNext/>
        <w:ind w:firstLine="0"/>
      </w:pPr>
      <w:r w:rsidRPr="00B65747">
        <w:lastRenderedPageBreak/>
        <w:drawing>
          <wp:inline distT="0" distB="0" distL="0" distR="0" wp14:anchorId="39EEF5CC" wp14:editId="006B9D2F">
            <wp:extent cx="5562600" cy="3162935"/>
            <wp:effectExtent l="0" t="0" r="0" b="0"/>
            <wp:docPr id="11491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3" name="Picture 1" descr="A screenshot of a computer&#10;&#10;AI-generated content may be incorrect."/>
                    <pic:cNvPicPr/>
                  </pic:nvPicPr>
                  <pic:blipFill>
                    <a:blip r:embed="rId9"/>
                    <a:stretch>
                      <a:fillRect/>
                    </a:stretch>
                  </pic:blipFill>
                  <pic:spPr>
                    <a:xfrm>
                      <a:off x="0" y="0"/>
                      <a:ext cx="5562600" cy="3162935"/>
                    </a:xfrm>
                    <a:prstGeom prst="rect">
                      <a:avLst/>
                    </a:prstGeom>
                  </pic:spPr>
                </pic:pic>
              </a:graphicData>
            </a:graphic>
          </wp:inline>
        </w:drawing>
      </w:r>
    </w:p>
    <w:p w14:paraId="0773A0C3" w14:textId="7400E658" w:rsidR="00B65747" w:rsidRPr="00B65747" w:rsidRDefault="00B65747" w:rsidP="00B65747">
      <w:pPr>
        <w:pStyle w:val="Caption"/>
        <w:jc w:val="center"/>
        <w:rPr>
          <w:lang w:val="pt-PT"/>
        </w:rPr>
      </w:pPr>
      <w:r w:rsidRPr="00B65747">
        <w:rPr>
          <w:lang w:val="pt-PT"/>
        </w:rPr>
        <w:t xml:space="preserve">Figura </w:t>
      </w:r>
      <w:r>
        <w:fldChar w:fldCharType="begin"/>
      </w:r>
      <w:r w:rsidRPr="00B65747">
        <w:rPr>
          <w:lang w:val="pt-PT"/>
        </w:rPr>
        <w:instrText xml:space="preserve"> SEQ Figura \* ARABIC </w:instrText>
      </w:r>
      <w:r>
        <w:fldChar w:fldCharType="separate"/>
      </w:r>
      <w:r>
        <w:rPr>
          <w:noProof/>
          <w:lang w:val="pt-PT"/>
        </w:rPr>
        <w:t>3</w:t>
      </w:r>
      <w:r>
        <w:fldChar w:fldCharType="end"/>
      </w:r>
      <w:r w:rsidRPr="00B65747">
        <w:rPr>
          <w:lang w:val="pt-PT"/>
        </w:rPr>
        <w:t xml:space="preserve"> - Pedido efetuado para realizar o ataque Shellshock à pasta /etc/passwd</w:t>
      </w:r>
    </w:p>
    <w:p w14:paraId="32813309" w14:textId="2FDEDC00" w:rsidR="009159EA" w:rsidRDefault="008A79D7" w:rsidP="009159EA">
      <w:pPr>
        <w:pStyle w:val="ParaContinue"/>
        <w:ind w:firstLine="0"/>
        <w:rPr>
          <w:rFonts w:eastAsia="Cambria"/>
          <w:b/>
          <w:bCs/>
          <w:lang w:val="pt-PT" w:eastAsia="en-US"/>
        </w:rPr>
      </w:pPr>
      <w:r w:rsidRPr="0070402A">
        <w:rPr>
          <w:rFonts w:eastAsia="Cambria"/>
          <w:b/>
          <w:bCs/>
          <w:lang w:val="pt-PT" w:eastAsia="en-US"/>
        </w:rPr>
        <w:t>Comando c</w:t>
      </w:r>
      <w:r w:rsidR="00B65747">
        <w:rPr>
          <w:rFonts w:eastAsia="Cambria"/>
          <w:b/>
          <w:bCs/>
          <w:lang w:val="pt-PT" w:eastAsia="en-US"/>
        </w:rPr>
        <w:t>URL</w:t>
      </w:r>
      <w:r w:rsidRPr="0070402A">
        <w:rPr>
          <w:rFonts w:eastAsia="Cambria"/>
          <w:b/>
          <w:bCs/>
          <w:lang w:val="pt-PT" w:eastAsia="en-US"/>
        </w:rPr>
        <w:t xml:space="preserve"> exemplo:</w:t>
      </w:r>
    </w:p>
    <w:p w14:paraId="13B0EA44" w14:textId="77777777" w:rsidR="00B65747" w:rsidRDefault="00B65747" w:rsidP="00B65747">
      <w:pPr>
        <w:pStyle w:val="ParaContinue"/>
        <w:keepNext/>
        <w:ind w:firstLine="0"/>
        <w:jc w:val="center"/>
      </w:pPr>
      <w:r w:rsidRPr="00B65747">
        <w:rPr>
          <w:rFonts w:eastAsia="Cambria"/>
          <w:lang w:val="pt-PT" w:eastAsia="en-US"/>
        </w:rPr>
        <w:drawing>
          <wp:inline distT="0" distB="0" distL="0" distR="0" wp14:anchorId="1F2D3148" wp14:editId="33E61C3C">
            <wp:extent cx="3515216" cy="1362265"/>
            <wp:effectExtent l="0" t="0" r="9525" b="9525"/>
            <wp:docPr id="89164762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7626" name="Picture 1" descr="A screen shot of a computer code&#10;&#10;AI-generated content may be incorrect."/>
                    <pic:cNvPicPr/>
                  </pic:nvPicPr>
                  <pic:blipFill>
                    <a:blip r:embed="rId10"/>
                    <a:stretch>
                      <a:fillRect/>
                    </a:stretch>
                  </pic:blipFill>
                  <pic:spPr>
                    <a:xfrm>
                      <a:off x="0" y="0"/>
                      <a:ext cx="3515216" cy="1362265"/>
                    </a:xfrm>
                    <a:prstGeom prst="rect">
                      <a:avLst/>
                    </a:prstGeom>
                  </pic:spPr>
                </pic:pic>
              </a:graphicData>
            </a:graphic>
          </wp:inline>
        </w:drawing>
      </w:r>
    </w:p>
    <w:p w14:paraId="2F01221D" w14:textId="06EA6B0E" w:rsidR="0070402A" w:rsidRDefault="00B65747" w:rsidP="00B65747">
      <w:pPr>
        <w:pStyle w:val="Caption"/>
        <w:jc w:val="center"/>
        <w:rPr>
          <w:rFonts w:eastAsia="Cambria"/>
          <w:lang w:val="pt-PT"/>
        </w:rPr>
      </w:pPr>
      <w:r w:rsidRPr="00B65747">
        <w:rPr>
          <w:lang w:val="pt-PT"/>
        </w:rPr>
        <w:t xml:space="preserve">Figura </w:t>
      </w:r>
      <w:r>
        <w:fldChar w:fldCharType="begin"/>
      </w:r>
      <w:r w:rsidRPr="00B65747">
        <w:rPr>
          <w:lang w:val="pt-PT"/>
        </w:rPr>
        <w:instrText xml:space="preserve"> SEQ Figura \* ARABIC </w:instrText>
      </w:r>
      <w:r>
        <w:fldChar w:fldCharType="separate"/>
      </w:r>
      <w:r w:rsidRPr="00B65747">
        <w:rPr>
          <w:noProof/>
          <w:lang w:val="pt-PT"/>
        </w:rPr>
        <w:t>4</w:t>
      </w:r>
      <w:r>
        <w:fldChar w:fldCharType="end"/>
      </w:r>
      <w:r w:rsidRPr="00B65747">
        <w:rPr>
          <w:lang w:val="pt-PT"/>
        </w:rPr>
        <w:t xml:space="preserve"> - Exemplo do comando cURL</w:t>
      </w:r>
    </w:p>
    <w:p w14:paraId="1FFDEA08" w14:textId="4BB2D138" w:rsidR="0070402A" w:rsidRDefault="0070402A" w:rsidP="009159EA">
      <w:pPr>
        <w:pStyle w:val="ParaContinue"/>
        <w:ind w:firstLine="0"/>
        <w:rPr>
          <w:rFonts w:eastAsia="Cambria"/>
          <w:lang w:val="pt-PT" w:eastAsia="en-US"/>
        </w:rPr>
      </w:pPr>
      <w:bookmarkStart w:id="0" w:name="_Hlk213087158"/>
      <w:r w:rsidRPr="0070402A">
        <w:rPr>
          <w:rFonts w:eastAsia="Cambria"/>
          <w:b/>
          <w:bCs/>
          <w:lang w:val="pt-PT" w:eastAsia="en-US"/>
        </w:rPr>
        <w:t>Resultado:</w:t>
      </w:r>
      <w:r w:rsidRPr="0070402A">
        <w:rPr>
          <w:rFonts w:eastAsia="Cambria"/>
          <w:lang w:val="pt-PT" w:eastAsia="en-US"/>
        </w:rPr>
        <w:t xml:space="preserve"> A exploração foi bem-sucedida</w:t>
      </w:r>
      <w:r>
        <w:rPr>
          <w:rFonts w:eastAsia="Cambria"/>
          <w:lang w:val="pt-PT" w:eastAsia="en-US"/>
        </w:rPr>
        <w:t>.</w:t>
      </w:r>
      <w:r w:rsidRPr="0070402A">
        <w:rPr>
          <w:rFonts w:eastAsia="Cambria"/>
          <w:lang w:val="pt-PT" w:eastAsia="en-US"/>
        </w:rPr>
        <w:t xml:space="preserve"> </w:t>
      </w:r>
      <w:r>
        <w:rPr>
          <w:rFonts w:eastAsia="Cambria"/>
          <w:lang w:val="pt-PT" w:eastAsia="en-US"/>
        </w:rPr>
        <w:t>O</w:t>
      </w:r>
      <w:r w:rsidRPr="0070402A">
        <w:rPr>
          <w:rFonts w:eastAsia="Cambria"/>
          <w:lang w:val="pt-PT" w:eastAsia="en-US"/>
        </w:rPr>
        <w:t xml:space="preserve"> conteúdo de /etc/passwd foi retornado e guardado em evidence_password.txt. Esse ficheiro mostra as entradas típicas do sistema (root, daemon, www-data, etc.), o que confirma execução remota de comandos com os privilégios do processo web</w:t>
      </w:r>
      <w:r>
        <w:rPr>
          <w:rFonts w:eastAsia="Cambria"/>
          <w:lang w:val="pt-PT" w:eastAsia="en-US"/>
        </w:rPr>
        <w:t>.</w:t>
      </w:r>
      <w:bookmarkEnd w:id="0"/>
    </w:p>
    <w:p w14:paraId="2CC6429B" w14:textId="4D0A5EF0" w:rsidR="0070402A" w:rsidRDefault="0070402A" w:rsidP="0070402A">
      <w:pPr>
        <w:pStyle w:val="Head3"/>
        <w:rPr>
          <w:rFonts w:eastAsia="Cambria"/>
          <w:b/>
          <w:bCs w:val="0"/>
          <w:i w:val="0"/>
          <w:iCs/>
          <w:lang w:val="pt-PT"/>
        </w:rPr>
      </w:pPr>
      <w:r>
        <w:rPr>
          <w:rFonts w:eastAsia="Cambria"/>
          <w:lang w:val="pt-PT"/>
        </w:rPr>
        <w:t xml:space="preserve"> </w:t>
      </w:r>
      <w:r w:rsidRPr="0070402A">
        <w:rPr>
          <w:rFonts w:eastAsia="Cambria"/>
          <w:b/>
          <w:bCs w:val="0"/>
          <w:i w:val="0"/>
          <w:iCs/>
          <w:lang w:val="pt-PT"/>
        </w:rPr>
        <w:t>Criar um ficheiro em /tmp e demonstrar a sua existência</w:t>
      </w:r>
    </w:p>
    <w:p w14:paraId="73A7C2A9" w14:textId="05E3B506" w:rsidR="0070402A" w:rsidRPr="0070402A" w:rsidRDefault="0070402A" w:rsidP="0070402A">
      <w:pPr>
        <w:pStyle w:val="Para"/>
        <w:ind w:firstLine="0"/>
        <w:rPr>
          <w:lang w:val="pt-PT" w:eastAsia="en-US"/>
        </w:rPr>
      </w:pPr>
      <w:r w:rsidRPr="0070402A">
        <w:rPr>
          <w:b/>
          <w:bCs/>
          <w:lang w:val="pt-PT" w:eastAsia="en-US"/>
        </w:rPr>
        <w:t>Objetivo:</w:t>
      </w:r>
      <w:r w:rsidRPr="0070402A">
        <w:rPr>
          <w:lang w:val="pt-PT" w:eastAsia="en-US"/>
        </w:rPr>
        <w:t xml:space="preserve"> Demonstrar capacidade de escrita e persistência de artefactos no sistema.</w:t>
      </w:r>
    </w:p>
    <w:p w14:paraId="14596BA7" w14:textId="39A4F5E3" w:rsidR="0070402A" w:rsidRDefault="0070402A" w:rsidP="0070402A">
      <w:pPr>
        <w:pStyle w:val="Para"/>
        <w:ind w:firstLine="0"/>
        <w:rPr>
          <w:b/>
          <w:bCs/>
          <w:lang w:val="pt-PT" w:eastAsia="en-US"/>
        </w:rPr>
      </w:pPr>
      <w:r w:rsidRPr="0070402A">
        <w:rPr>
          <w:b/>
          <w:bCs/>
          <w:lang w:val="pt-PT" w:eastAsia="en-US"/>
        </w:rPr>
        <w:t>Payload de criação</w:t>
      </w:r>
      <w:r w:rsidRPr="0070402A">
        <w:rPr>
          <w:lang w:val="pt-PT" w:eastAsia="en-US"/>
        </w:rPr>
        <w:t xml:space="preserve"> (exemplo enviado em</w:t>
      </w:r>
      <w:r w:rsidRPr="0070402A">
        <w:rPr>
          <w:b/>
          <w:bCs/>
          <w:lang w:val="pt-PT" w:eastAsia="en-US"/>
        </w:rPr>
        <w:t xml:space="preserve"> User-Agent</w:t>
      </w:r>
      <w:r w:rsidRPr="0070402A">
        <w:rPr>
          <w:lang w:val="pt-PT" w:eastAsia="en-US"/>
        </w:rPr>
        <w:t>)</w:t>
      </w:r>
      <w:r w:rsidRPr="0070402A">
        <w:rPr>
          <w:b/>
          <w:bCs/>
          <w:lang w:val="pt-PT" w:eastAsia="en-US"/>
        </w:rPr>
        <w:t xml:space="preserve">: </w:t>
      </w:r>
    </w:p>
    <w:p w14:paraId="59B152F0" w14:textId="77777777" w:rsidR="00B65747" w:rsidRDefault="00B65747" w:rsidP="00B65747">
      <w:pPr>
        <w:pStyle w:val="ParaContinue"/>
        <w:keepNext/>
        <w:ind w:firstLine="0"/>
        <w:jc w:val="center"/>
      </w:pPr>
      <w:r w:rsidRPr="00B65747">
        <w:rPr>
          <w:rFonts w:eastAsia="Cambria"/>
          <w:lang w:val="pt-PT" w:eastAsia="en-US"/>
        </w:rPr>
        <w:lastRenderedPageBreak/>
        <w:drawing>
          <wp:inline distT="0" distB="0" distL="0" distR="0" wp14:anchorId="55CBD8CA" wp14:editId="0CCCE52C">
            <wp:extent cx="5562600" cy="1887220"/>
            <wp:effectExtent l="0" t="0" r="0" b="0"/>
            <wp:docPr id="1708654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4607" name="Picture 1" descr="A screenshot of a computer&#10;&#10;AI-generated content may be incorrect."/>
                    <pic:cNvPicPr/>
                  </pic:nvPicPr>
                  <pic:blipFill>
                    <a:blip r:embed="rId11"/>
                    <a:stretch>
                      <a:fillRect/>
                    </a:stretch>
                  </pic:blipFill>
                  <pic:spPr>
                    <a:xfrm>
                      <a:off x="0" y="0"/>
                      <a:ext cx="5562600" cy="1887220"/>
                    </a:xfrm>
                    <a:prstGeom prst="rect">
                      <a:avLst/>
                    </a:prstGeom>
                  </pic:spPr>
                </pic:pic>
              </a:graphicData>
            </a:graphic>
          </wp:inline>
        </w:drawing>
      </w:r>
    </w:p>
    <w:p w14:paraId="44537DB6" w14:textId="78B2FADA" w:rsidR="0070402A" w:rsidRDefault="00B65747" w:rsidP="00B65747">
      <w:pPr>
        <w:pStyle w:val="Caption"/>
        <w:jc w:val="center"/>
        <w:rPr>
          <w:rFonts w:eastAsia="Cambria"/>
          <w:lang w:val="pt-PT"/>
        </w:rPr>
      </w:pPr>
      <w:r w:rsidRPr="00580439">
        <w:rPr>
          <w:lang w:val="pt-PT"/>
        </w:rPr>
        <w:t xml:space="preserve">Figura </w:t>
      </w:r>
      <w:r>
        <w:fldChar w:fldCharType="begin"/>
      </w:r>
      <w:r w:rsidRPr="00580439">
        <w:rPr>
          <w:lang w:val="pt-PT"/>
        </w:rPr>
        <w:instrText xml:space="preserve"> SEQ Figura \* ARABIC </w:instrText>
      </w:r>
      <w:r>
        <w:fldChar w:fldCharType="separate"/>
      </w:r>
      <w:r w:rsidRPr="00580439">
        <w:rPr>
          <w:noProof/>
          <w:lang w:val="pt-PT"/>
        </w:rPr>
        <w:t>5</w:t>
      </w:r>
      <w:r>
        <w:fldChar w:fldCharType="end"/>
      </w:r>
      <w:r w:rsidRPr="00580439">
        <w:rPr>
          <w:lang w:val="pt-PT"/>
        </w:rPr>
        <w:t xml:space="preserve"> - Payload injetado no cabeçalho User-Agent para criar ficheiro em /tmp</w:t>
      </w:r>
    </w:p>
    <w:p w14:paraId="7085FC04" w14:textId="77777777" w:rsidR="0070402A" w:rsidRDefault="0070402A" w:rsidP="0070402A">
      <w:pPr>
        <w:pStyle w:val="ParaContinue"/>
        <w:ind w:firstLine="0"/>
        <w:rPr>
          <w:rFonts w:eastAsia="Cambria"/>
          <w:lang w:val="pt-PT" w:eastAsia="en-US"/>
        </w:rPr>
      </w:pPr>
    </w:p>
    <w:p w14:paraId="3C3C4D81" w14:textId="70B02650" w:rsidR="0070402A" w:rsidRPr="00A93AFF" w:rsidRDefault="0070402A" w:rsidP="0070402A">
      <w:pPr>
        <w:pStyle w:val="ParaContinue"/>
        <w:ind w:firstLine="0"/>
        <w:rPr>
          <w:rFonts w:eastAsia="Cambria"/>
          <w:b/>
          <w:bCs/>
          <w:lang w:val="pt-PT" w:eastAsia="en-US"/>
        </w:rPr>
      </w:pPr>
      <w:r w:rsidRPr="00A93AFF">
        <w:rPr>
          <w:rFonts w:eastAsia="Cambria"/>
          <w:b/>
          <w:bCs/>
          <w:lang w:val="pt-PT" w:eastAsia="en-US"/>
        </w:rPr>
        <w:t>Verificação:</w:t>
      </w:r>
    </w:p>
    <w:p w14:paraId="1E5BFEE7" w14:textId="7F0486C4" w:rsidR="0070402A" w:rsidRDefault="0070402A" w:rsidP="0070402A">
      <w:pPr>
        <w:pStyle w:val="ParaContinue"/>
        <w:numPr>
          <w:ilvl w:val="0"/>
          <w:numId w:val="19"/>
        </w:numPr>
        <w:rPr>
          <w:rFonts w:eastAsia="Cambria"/>
          <w:lang w:val="pt-PT" w:eastAsia="en-US"/>
        </w:rPr>
      </w:pPr>
      <w:r w:rsidRPr="0070402A">
        <w:rPr>
          <w:rFonts w:eastAsia="Cambria"/>
          <w:lang w:val="pt-PT" w:eastAsia="en-US"/>
        </w:rPr>
        <w:t>Leitura remota do ficheiro criado (via outro payload que execute cat /tmp/evidence_file.txt)</w:t>
      </w:r>
      <w:r>
        <w:rPr>
          <w:rFonts w:eastAsia="Cambria"/>
          <w:lang w:val="pt-PT" w:eastAsia="en-US"/>
        </w:rPr>
        <w:t>;</w:t>
      </w:r>
    </w:p>
    <w:p w14:paraId="50D3AC8F" w14:textId="1CA7B779" w:rsidR="0070402A" w:rsidRPr="0022326E" w:rsidRDefault="0070402A" w:rsidP="0070402A">
      <w:pPr>
        <w:pStyle w:val="ParaContinue"/>
        <w:numPr>
          <w:ilvl w:val="0"/>
          <w:numId w:val="19"/>
        </w:numPr>
        <w:rPr>
          <w:rFonts w:eastAsia="Cambria"/>
          <w:lang w:val="pt-PT" w:eastAsia="en-US"/>
        </w:rPr>
      </w:pPr>
      <w:r w:rsidRPr="0070402A">
        <w:rPr>
          <w:rFonts w:eastAsia="Cambria"/>
          <w:lang w:eastAsia="en-US"/>
        </w:rPr>
        <w:t>Abertura de um shell no container (ex: docker exec -it shellshock bash) para ler /tmp/evidence_file.txt.</w:t>
      </w:r>
    </w:p>
    <w:p w14:paraId="3B58B96B" w14:textId="77777777" w:rsidR="0022326E" w:rsidRDefault="0022326E" w:rsidP="0022326E">
      <w:pPr>
        <w:pStyle w:val="ParaContinue"/>
        <w:rPr>
          <w:rFonts w:eastAsia="Cambria"/>
          <w:lang w:eastAsia="en-US"/>
        </w:rPr>
      </w:pPr>
    </w:p>
    <w:p w14:paraId="5026D089" w14:textId="77777777" w:rsidR="00232234" w:rsidRDefault="0022326E" w:rsidP="0022326E">
      <w:pPr>
        <w:pStyle w:val="ParaContinue"/>
        <w:ind w:firstLine="0"/>
        <w:rPr>
          <w:rFonts w:eastAsia="Cambria"/>
          <w:lang w:val="pt-PT" w:eastAsia="en-US"/>
        </w:rPr>
      </w:pPr>
      <w:r w:rsidRPr="0022326E">
        <w:rPr>
          <w:rFonts w:eastAsia="Cambria"/>
          <w:b/>
          <w:bCs/>
          <w:lang w:val="pt-PT" w:eastAsia="en-US"/>
        </w:rPr>
        <w:t>Evidências recolhidas:</w:t>
      </w:r>
      <w:r w:rsidRPr="0022326E">
        <w:rPr>
          <w:rFonts w:eastAsia="Cambria"/>
          <w:lang w:val="pt-PT" w:eastAsia="en-US"/>
        </w:rPr>
        <w:t xml:space="preserve"> </w:t>
      </w:r>
    </w:p>
    <w:p w14:paraId="5FBB03EA" w14:textId="70347CE2" w:rsidR="0022326E" w:rsidRDefault="00232234" w:rsidP="0022326E">
      <w:pPr>
        <w:pStyle w:val="ParaContinue"/>
        <w:ind w:firstLine="0"/>
        <w:rPr>
          <w:rFonts w:eastAsia="Cambria"/>
          <w:lang w:val="pt-PT" w:eastAsia="en-US"/>
        </w:rPr>
      </w:pPr>
      <w:r w:rsidRPr="0070402A">
        <w:rPr>
          <w:rFonts w:eastAsia="Cambria"/>
          <w:lang w:val="pt-PT" w:eastAsia="en-US"/>
        </w:rPr>
        <w:t>(COLOCAR IMAGEM DE EXEMPLO)</w:t>
      </w:r>
      <w:r w:rsidRPr="00232234">
        <w:rPr>
          <w:rFonts w:eastAsia="Cambria"/>
          <w:lang w:val="pt-PT" w:eastAsia="en-US"/>
        </w:rPr>
        <w:t xml:space="preserve"> que mostra o payload injetado / terminal com o comando curl (para melhor rastreabilidade). (Inserir imagem: </w:t>
      </w:r>
      <w:r w:rsidRPr="00232234">
        <w:rPr>
          <w:rFonts w:eastAsia="Cambria"/>
          <w:b/>
          <w:bCs/>
          <w:lang w:val="pt-PT" w:eastAsia="en-US"/>
        </w:rPr>
        <w:t>evidence_created_file.jpg</w:t>
      </w:r>
      <w:r w:rsidRPr="00232234">
        <w:rPr>
          <w:rFonts w:eastAsia="Cambria"/>
          <w:lang w:val="pt-PT" w:eastAsia="en-US"/>
        </w:rPr>
        <w:t xml:space="preserve"> — posicionado imediatamente após a descrição do payload.)</w:t>
      </w:r>
    </w:p>
    <w:p w14:paraId="245472DF" w14:textId="77777777" w:rsidR="00B65747" w:rsidRDefault="00B65747" w:rsidP="0022326E">
      <w:pPr>
        <w:pStyle w:val="ParaContinue"/>
        <w:ind w:firstLine="0"/>
        <w:rPr>
          <w:rFonts w:eastAsia="Cambria"/>
          <w:lang w:val="pt-PT" w:eastAsia="en-US"/>
        </w:rPr>
      </w:pPr>
    </w:p>
    <w:p w14:paraId="3FB9A946" w14:textId="2FB4E6FA" w:rsidR="00232234" w:rsidRDefault="00232234" w:rsidP="0022326E">
      <w:pPr>
        <w:pStyle w:val="ParaContinue"/>
        <w:ind w:firstLine="0"/>
        <w:rPr>
          <w:rFonts w:eastAsia="Cambria"/>
          <w:b/>
          <w:bCs/>
          <w:lang w:val="pt-PT" w:eastAsia="en-US"/>
        </w:rPr>
      </w:pPr>
      <w:r w:rsidRPr="00232234">
        <w:rPr>
          <w:rFonts w:eastAsia="Cambria"/>
          <w:b/>
          <w:bCs/>
          <w:lang w:val="pt-PT" w:eastAsia="en-US"/>
        </w:rPr>
        <w:t>Verificação da existência e conteúdo do ficheiro:</w:t>
      </w:r>
    </w:p>
    <w:p w14:paraId="1BFBDA9F" w14:textId="77777777" w:rsidR="00232234" w:rsidRDefault="00232234" w:rsidP="0022326E">
      <w:pPr>
        <w:pStyle w:val="ParaContinue"/>
        <w:ind w:firstLine="0"/>
        <w:rPr>
          <w:rFonts w:eastAsia="Cambria"/>
          <w:lang w:val="pt-PT" w:eastAsia="en-US"/>
        </w:rPr>
      </w:pPr>
      <w:r w:rsidRPr="00232234">
        <w:rPr>
          <w:rFonts w:eastAsia="Cambria"/>
          <w:lang w:val="pt-PT" w:eastAsia="en-US"/>
        </w:rPr>
        <w:t>Após a criação, a presença e o conteúdo do ficheiro foram confirmados).</w:t>
      </w:r>
    </w:p>
    <w:p w14:paraId="4F98A82E" w14:textId="649E45AB" w:rsidR="00580439" w:rsidRDefault="00580439" w:rsidP="0022326E">
      <w:pPr>
        <w:pStyle w:val="ParaContinue"/>
        <w:ind w:firstLine="0"/>
        <w:rPr>
          <w:rFonts w:eastAsia="Cambria"/>
          <w:lang w:val="pt-PT" w:eastAsia="en-US"/>
        </w:rPr>
      </w:pPr>
      <w:r w:rsidRPr="00580439">
        <w:rPr>
          <w:rFonts w:eastAsia="Cambria"/>
          <w:lang w:val="pt-PT" w:eastAsia="en-US"/>
        </w:rPr>
        <w:drawing>
          <wp:inline distT="0" distB="0" distL="0" distR="0" wp14:anchorId="26E38F62" wp14:editId="2EFABFD1">
            <wp:extent cx="5562600" cy="1960245"/>
            <wp:effectExtent l="0" t="0" r="0" b="1905"/>
            <wp:docPr id="155223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230" name="Picture 1" descr="A screenshot of a computer&#10;&#10;AI-generated content may be incorrect."/>
                    <pic:cNvPicPr/>
                  </pic:nvPicPr>
                  <pic:blipFill>
                    <a:blip r:embed="rId12"/>
                    <a:stretch>
                      <a:fillRect/>
                    </a:stretch>
                  </pic:blipFill>
                  <pic:spPr>
                    <a:xfrm>
                      <a:off x="0" y="0"/>
                      <a:ext cx="5562600" cy="1960245"/>
                    </a:xfrm>
                    <a:prstGeom prst="rect">
                      <a:avLst/>
                    </a:prstGeom>
                  </pic:spPr>
                </pic:pic>
              </a:graphicData>
            </a:graphic>
          </wp:inline>
        </w:drawing>
      </w:r>
    </w:p>
    <w:p w14:paraId="320B7F3C" w14:textId="6708AE62" w:rsidR="00232234" w:rsidRDefault="00232234" w:rsidP="0022326E">
      <w:pPr>
        <w:pStyle w:val="ParaContinue"/>
        <w:ind w:firstLine="0"/>
        <w:rPr>
          <w:rFonts w:eastAsia="Cambria"/>
          <w:lang w:val="pt-PT" w:eastAsia="en-US"/>
        </w:rPr>
      </w:pPr>
      <w:r w:rsidRPr="0070402A">
        <w:rPr>
          <w:rFonts w:eastAsia="Cambria"/>
          <w:lang w:val="pt-PT" w:eastAsia="en-US"/>
        </w:rPr>
        <w:t>(COLOCAR IMAGEM DE EXEMPLO)</w:t>
      </w:r>
      <w:r>
        <w:rPr>
          <w:rFonts w:eastAsia="Cambria"/>
          <w:lang w:val="pt-PT" w:eastAsia="en-US"/>
        </w:rPr>
        <w:t>:</w:t>
      </w:r>
      <w:r w:rsidRPr="00232234">
        <w:rPr>
          <w:rFonts w:eastAsia="Cambria"/>
          <w:lang w:val="pt-PT" w:eastAsia="en-US"/>
        </w:rPr>
        <w:t xml:space="preserve"> conteúdo/listagem do ficheiro /tmp/evidence_file.txt. (Inserir imagem: evidence_file_existence_and_content.jpg — posicionado imediatamente após a frase seguinte.)</w:t>
      </w:r>
    </w:p>
    <w:p w14:paraId="38FD5091" w14:textId="684D11D8" w:rsidR="00232234" w:rsidRDefault="00232234" w:rsidP="0022326E">
      <w:pPr>
        <w:pStyle w:val="ParaContinue"/>
        <w:ind w:firstLine="0"/>
        <w:rPr>
          <w:rFonts w:eastAsia="Cambria"/>
          <w:lang w:val="pt-PT" w:eastAsia="en-US"/>
        </w:rPr>
      </w:pPr>
      <w:r w:rsidRPr="00232234">
        <w:rPr>
          <w:rFonts w:eastAsia="Cambria"/>
          <w:b/>
          <w:bCs/>
          <w:lang w:val="pt-PT" w:eastAsia="en-US"/>
        </w:rPr>
        <w:t>Legenda sugerida</w:t>
      </w:r>
      <w:r w:rsidRPr="00232234">
        <w:rPr>
          <w:rFonts w:eastAsia="Cambria"/>
          <w:lang w:val="pt-PT" w:eastAsia="en-US"/>
        </w:rPr>
        <w:t>: “Confirmação da existência e conteúdo do ficheiro criado em /tmp.”</w:t>
      </w:r>
      <w:r>
        <w:rPr>
          <w:rFonts w:eastAsia="Cambria"/>
          <w:lang w:val="pt-PT" w:eastAsia="en-US"/>
        </w:rPr>
        <w:t>.</w:t>
      </w:r>
    </w:p>
    <w:p w14:paraId="2EE75FB1" w14:textId="77777777" w:rsidR="00232234" w:rsidRDefault="00232234" w:rsidP="0022326E">
      <w:pPr>
        <w:pStyle w:val="ParaContinue"/>
        <w:ind w:firstLine="0"/>
        <w:rPr>
          <w:rFonts w:eastAsia="Cambria"/>
          <w:lang w:val="pt-PT" w:eastAsia="en-US"/>
        </w:rPr>
      </w:pPr>
    </w:p>
    <w:p w14:paraId="7CE703F1" w14:textId="7B66B104" w:rsidR="00232234" w:rsidRDefault="00232234" w:rsidP="00232234">
      <w:pPr>
        <w:pStyle w:val="Head3"/>
        <w:rPr>
          <w:rFonts w:eastAsia="Cambria"/>
          <w:b/>
          <w:bCs w:val="0"/>
          <w:i w:val="0"/>
          <w:iCs/>
        </w:rPr>
      </w:pPr>
      <w:r>
        <w:rPr>
          <w:rFonts w:eastAsia="Cambria"/>
          <w:b/>
          <w:bCs w:val="0"/>
          <w:i w:val="0"/>
          <w:iCs/>
          <w:lang w:val="pt-PT"/>
        </w:rPr>
        <w:lastRenderedPageBreak/>
        <w:t xml:space="preserve"> </w:t>
      </w:r>
      <w:r w:rsidRPr="00232234">
        <w:rPr>
          <w:rFonts w:eastAsia="Cambria"/>
          <w:b/>
          <w:bCs w:val="0"/>
          <w:i w:val="0"/>
          <w:iCs/>
        </w:rPr>
        <w:t>Acesso a /etc/shadow</w:t>
      </w:r>
    </w:p>
    <w:p w14:paraId="695D0D68" w14:textId="77777777" w:rsidR="00232234" w:rsidRDefault="00232234" w:rsidP="00232234">
      <w:pPr>
        <w:pStyle w:val="Para"/>
        <w:ind w:firstLine="0"/>
        <w:rPr>
          <w:lang w:val="pt-PT" w:eastAsia="en-US"/>
        </w:rPr>
      </w:pPr>
      <w:r w:rsidRPr="00232234">
        <w:rPr>
          <w:b/>
          <w:bCs/>
          <w:lang w:val="pt-PT" w:eastAsia="en-US"/>
        </w:rPr>
        <w:t>Análise:</w:t>
      </w:r>
      <w:r w:rsidRPr="00232234">
        <w:rPr>
          <w:lang w:val="pt-PT" w:eastAsia="en-US"/>
        </w:rPr>
        <w:t xml:space="preserve"> O ficheiro /etc/shadow é restrito a root; o processo web corre com privilégios reduzidos. Assim, tentativas diretas de leitura via Shellshock resultam normalmente em erro de permissão.</w:t>
      </w:r>
    </w:p>
    <w:p w14:paraId="5FD38878" w14:textId="33231D35" w:rsidR="00232234" w:rsidRDefault="00232234" w:rsidP="00232234">
      <w:pPr>
        <w:pStyle w:val="Para"/>
        <w:ind w:firstLine="0"/>
        <w:rPr>
          <w:lang w:val="pt-PT" w:eastAsia="en-US"/>
        </w:rPr>
      </w:pPr>
      <w:r w:rsidRPr="0070402A">
        <w:rPr>
          <w:lang w:val="pt-PT" w:eastAsia="en-US"/>
        </w:rPr>
        <w:t>(COLOCAR IMAGEM DE EXEMPLO)</w:t>
      </w:r>
      <w:r>
        <w:rPr>
          <w:lang w:val="pt-PT" w:eastAsia="en-US"/>
        </w:rPr>
        <w:t xml:space="preserve">: </w:t>
      </w:r>
      <w:r w:rsidRPr="00232234">
        <w:rPr>
          <w:lang w:val="pt-PT" w:eastAsia="en-US"/>
        </w:rPr>
        <w:t>um excerto de tentativa falhada (se existir) — ou apenas referenciar que a tentativa foi feita sem sucesso.</w:t>
      </w:r>
    </w:p>
    <w:p w14:paraId="3C567E6D" w14:textId="431DAB70" w:rsidR="00232234" w:rsidRDefault="00232234" w:rsidP="00232234">
      <w:pPr>
        <w:pStyle w:val="ParaContinue"/>
        <w:ind w:firstLine="0"/>
        <w:rPr>
          <w:lang w:val="pt-PT" w:eastAsia="en-US"/>
        </w:rPr>
      </w:pPr>
    </w:p>
    <w:p w14:paraId="56DFA893" w14:textId="3D3163D5" w:rsidR="00232234" w:rsidRDefault="00232234" w:rsidP="0022326E">
      <w:pPr>
        <w:pStyle w:val="ParaContinue"/>
        <w:ind w:firstLine="0"/>
        <w:rPr>
          <w:lang w:val="pt-PT" w:eastAsia="en-US"/>
        </w:rPr>
      </w:pPr>
      <w:r w:rsidRPr="00232234">
        <w:rPr>
          <w:b/>
          <w:bCs/>
          <w:lang w:val="pt-PT" w:eastAsia="en-US"/>
        </w:rPr>
        <w:t>Conclusão:</w:t>
      </w:r>
      <w:r w:rsidRPr="00232234">
        <w:rPr>
          <w:lang w:val="pt-PT" w:eastAsia="en-US"/>
        </w:rPr>
        <w:t xml:space="preserve"> Não foi possível obter /etc/shadow a partir do contexto do serviço web, devido a permissões.</w:t>
      </w:r>
    </w:p>
    <w:p w14:paraId="5725D6EE" w14:textId="77777777" w:rsidR="002F38C3" w:rsidRDefault="002F38C3" w:rsidP="0022326E">
      <w:pPr>
        <w:pStyle w:val="ParaContinue"/>
        <w:ind w:firstLine="0"/>
        <w:rPr>
          <w:lang w:val="pt-PT" w:eastAsia="en-US"/>
        </w:rPr>
      </w:pPr>
    </w:p>
    <w:p w14:paraId="4820FEA8" w14:textId="7AD167F3" w:rsidR="002F38C3" w:rsidRDefault="002F38C3" w:rsidP="002F38C3">
      <w:pPr>
        <w:pStyle w:val="Head3"/>
        <w:rPr>
          <w:rFonts w:eastAsia="Cambria"/>
          <w:b/>
          <w:bCs w:val="0"/>
          <w:i w:val="0"/>
          <w:iCs/>
        </w:rPr>
      </w:pPr>
      <w:r w:rsidRPr="00A93AFF">
        <w:rPr>
          <w:rFonts w:eastAsia="Cambria"/>
          <w:b/>
          <w:bCs w:val="0"/>
          <w:i w:val="0"/>
          <w:iCs/>
          <w:lang w:val="pt-PT"/>
        </w:rPr>
        <w:t xml:space="preserve"> </w:t>
      </w:r>
      <w:r w:rsidRPr="002F38C3">
        <w:rPr>
          <w:rFonts w:eastAsia="Cambria"/>
          <w:b/>
          <w:bCs w:val="0"/>
          <w:i w:val="0"/>
          <w:iCs/>
        </w:rPr>
        <w:t>Query string vs cabeçalhos HTTP</w:t>
      </w:r>
    </w:p>
    <w:p w14:paraId="73DC17F0" w14:textId="77777777" w:rsidR="002F38C3" w:rsidRDefault="002F38C3" w:rsidP="0022326E">
      <w:pPr>
        <w:pStyle w:val="ParaContinue"/>
        <w:ind w:firstLine="0"/>
        <w:rPr>
          <w:lang w:val="pt-PT" w:eastAsia="en-US"/>
        </w:rPr>
      </w:pPr>
      <w:r w:rsidRPr="002F38C3">
        <w:rPr>
          <w:b/>
          <w:bCs/>
          <w:lang w:val="pt-PT" w:eastAsia="en-US"/>
        </w:rPr>
        <w:t>Observação prática:</w:t>
      </w:r>
      <w:r w:rsidRPr="002F38C3">
        <w:rPr>
          <w:lang w:val="pt-PT" w:eastAsia="en-US"/>
        </w:rPr>
        <w:t xml:space="preserve"> A query string é disponibilizada ao CGI na variável QUERY_STRING (por exemplo a=1&amp;b=2), como mostra evidence_query_string_on_header.txt. </w:t>
      </w:r>
    </w:p>
    <w:p w14:paraId="6E40D464" w14:textId="3A2F67B9" w:rsidR="002F38C3" w:rsidRDefault="002F38C3" w:rsidP="0022326E">
      <w:pPr>
        <w:pStyle w:val="ParaContinue"/>
        <w:ind w:firstLine="0"/>
        <w:rPr>
          <w:lang w:val="pt-PT" w:eastAsia="en-US"/>
        </w:rPr>
      </w:pPr>
      <w:r w:rsidRPr="0070402A">
        <w:rPr>
          <w:rFonts w:eastAsia="Cambria"/>
          <w:lang w:val="pt-PT" w:eastAsia="en-US"/>
        </w:rPr>
        <w:t>(COLOCAR IMAGEM DE EXEMPLO)</w:t>
      </w:r>
      <w:r>
        <w:rPr>
          <w:lang w:val="pt-PT" w:eastAsia="en-US"/>
        </w:rPr>
        <w:t xml:space="preserve">: </w:t>
      </w:r>
      <w:r w:rsidRPr="002F38C3">
        <w:rPr>
          <w:lang w:val="pt-PT" w:eastAsia="en-US"/>
        </w:rPr>
        <w:t xml:space="preserve"> pequeno excerto dessa saída para ilustrar (1–2 linhas). (Inserir bloco de texto: </w:t>
      </w:r>
      <w:r w:rsidRPr="002F38C3">
        <w:rPr>
          <w:b/>
          <w:bCs/>
          <w:lang w:val="pt-PT" w:eastAsia="en-US"/>
        </w:rPr>
        <w:t>evidence_query_string_on_header.txt</w:t>
      </w:r>
      <w:r w:rsidRPr="002F38C3">
        <w:rPr>
          <w:lang w:val="pt-PT" w:eastAsia="en-US"/>
        </w:rPr>
        <w:t xml:space="preserve"> — posicionar imediatamente após este parágrafo.)</w:t>
      </w:r>
      <w:r>
        <w:rPr>
          <w:lang w:val="pt-PT" w:eastAsia="en-US"/>
        </w:rPr>
        <w:t>.</w:t>
      </w:r>
    </w:p>
    <w:p w14:paraId="022F2E95" w14:textId="13C4AE42" w:rsidR="002F38C3" w:rsidRDefault="002F38C3" w:rsidP="0022326E">
      <w:pPr>
        <w:pStyle w:val="ParaContinue"/>
        <w:ind w:firstLine="0"/>
        <w:rPr>
          <w:lang w:val="pt-PT" w:eastAsia="en-US"/>
        </w:rPr>
      </w:pPr>
      <w:r w:rsidRPr="002F38C3">
        <w:rPr>
          <w:b/>
          <w:bCs/>
          <w:lang w:val="pt-PT" w:eastAsia="en-US"/>
        </w:rPr>
        <w:t>Legenda sugerida:</w:t>
      </w:r>
      <w:r w:rsidRPr="002F38C3">
        <w:rPr>
          <w:lang w:val="pt-PT" w:eastAsia="en-US"/>
        </w:rPr>
        <w:t xml:space="preserve"> “Excerto de getenv.cgi mostrando QUERY_STRING — ilustração de que a query string chega como única variável QUERY_STRING.”</w:t>
      </w:r>
    </w:p>
    <w:p w14:paraId="11257473" w14:textId="77777777" w:rsidR="002F38C3" w:rsidRDefault="002F38C3" w:rsidP="0022326E">
      <w:pPr>
        <w:pStyle w:val="ParaContinue"/>
        <w:ind w:firstLine="0"/>
        <w:rPr>
          <w:lang w:val="pt-PT" w:eastAsia="en-US"/>
        </w:rPr>
      </w:pPr>
      <w:r w:rsidRPr="002F38C3">
        <w:rPr>
          <w:b/>
          <w:bCs/>
          <w:lang w:val="pt-PT" w:eastAsia="en-US"/>
        </w:rPr>
        <w:t>Conclusão prática:</w:t>
      </w:r>
      <w:r w:rsidRPr="002F38C3">
        <w:rPr>
          <w:lang w:val="pt-PT" w:eastAsia="en-US"/>
        </w:rPr>
        <w:t xml:space="preserve"> O vector fiável para Shellshock em CGI é um cabeçalho HTTP (ex: User-Agent) porque o CGI converte cabeçalhos em variáveis HTTP_*, as quais podem conter a definição de função maliciosa. </w:t>
      </w:r>
    </w:p>
    <w:p w14:paraId="3D5A0E9A" w14:textId="797ED104" w:rsidR="002F38C3" w:rsidRDefault="002F38C3" w:rsidP="0022326E">
      <w:pPr>
        <w:pStyle w:val="ParaContinue"/>
        <w:ind w:firstLine="0"/>
        <w:rPr>
          <w:lang w:val="pt-PT" w:eastAsia="en-US"/>
        </w:rPr>
      </w:pPr>
      <w:r w:rsidRPr="002F38C3">
        <w:rPr>
          <w:lang w:val="pt-PT" w:eastAsia="en-US"/>
        </w:rPr>
        <w:t>Colocar o payload na query string raramente funciona; por isso, as explorações documentadas usaram cabeçalhos HTTP.</w:t>
      </w:r>
    </w:p>
    <w:p w14:paraId="5CEC238F" w14:textId="77777777" w:rsidR="002F38C3" w:rsidRDefault="002F38C3" w:rsidP="0022326E">
      <w:pPr>
        <w:pStyle w:val="ParaContinue"/>
        <w:ind w:firstLine="0"/>
        <w:rPr>
          <w:lang w:val="pt-PT" w:eastAsia="en-US"/>
        </w:rPr>
      </w:pPr>
    </w:p>
    <w:p w14:paraId="0D45B474" w14:textId="37777FA5" w:rsidR="002F38C3" w:rsidRDefault="002F38C3" w:rsidP="002F38C3">
      <w:pPr>
        <w:pStyle w:val="Head2"/>
        <w:rPr>
          <w:lang w:val="pt-PT"/>
        </w:rPr>
      </w:pPr>
      <w:r w:rsidRPr="002F38C3">
        <w:rPr>
          <w:lang w:val="pt-PT"/>
        </w:rPr>
        <w:t>Riscos identificados e medidas de mitigação</w:t>
      </w:r>
    </w:p>
    <w:p w14:paraId="586CCE64" w14:textId="18918260" w:rsidR="002F38C3" w:rsidRDefault="002F38C3" w:rsidP="002F38C3">
      <w:pPr>
        <w:pStyle w:val="Para"/>
        <w:ind w:firstLine="0"/>
        <w:rPr>
          <w:b/>
          <w:bCs/>
          <w:lang w:eastAsia="en-US"/>
        </w:rPr>
      </w:pPr>
      <w:r w:rsidRPr="002F38C3">
        <w:rPr>
          <w:b/>
          <w:bCs/>
          <w:lang w:eastAsia="en-US"/>
        </w:rPr>
        <w:t>Riscos principais:</w:t>
      </w:r>
    </w:p>
    <w:p w14:paraId="2E34E0F5" w14:textId="3F18D321" w:rsidR="002F38C3" w:rsidRDefault="002F38C3" w:rsidP="002F38C3">
      <w:pPr>
        <w:pStyle w:val="ParaContinue"/>
        <w:numPr>
          <w:ilvl w:val="0"/>
          <w:numId w:val="19"/>
        </w:numPr>
        <w:rPr>
          <w:lang w:val="pt-PT" w:eastAsia="en-US"/>
        </w:rPr>
      </w:pPr>
      <w:r w:rsidRPr="002F38C3">
        <w:rPr>
          <w:lang w:val="pt-PT" w:eastAsia="en-US"/>
        </w:rPr>
        <w:t>Execução remota de comandos com os privilégios do processo web → exfiltração de informação e criação de ficheiros.</w:t>
      </w:r>
    </w:p>
    <w:p w14:paraId="5E803267" w14:textId="166ADEC6" w:rsidR="002F38C3" w:rsidRDefault="002F38C3" w:rsidP="002F38C3">
      <w:pPr>
        <w:pStyle w:val="ParaContinue"/>
        <w:numPr>
          <w:ilvl w:val="0"/>
          <w:numId w:val="19"/>
        </w:numPr>
        <w:rPr>
          <w:lang w:val="pt-PT" w:eastAsia="en-US"/>
        </w:rPr>
      </w:pPr>
      <w:r w:rsidRPr="002F38C3">
        <w:rPr>
          <w:lang w:val="pt-PT" w:eastAsia="en-US"/>
        </w:rPr>
        <w:t>Persistência via criação de ficheiros em /tmp (ver figura evidence_file_existence_and_content.jpg).</w:t>
      </w:r>
    </w:p>
    <w:p w14:paraId="4AC85CDC" w14:textId="77777777" w:rsidR="002F38C3" w:rsidRDefault="002F38C3" w:rsidP="002F38C3">
      <w:pPr>
        <w:pStyle w:val="ParaContinue"/>
        <w:ind w:firstLine="0"/>
        <w:rPr>
          <w:lang w:val="pt-PT" w:eastAsia="en-US"/>
        </w:rPr>
      </w:pPr>
    </w:p>
    <w:p w14:paraId="0F19D321" w14:textId="7D387756" w:rsidR="002F38C3" w:rsidRDefault="002F38C3" w:rsidP="002F38C3">
      <w:pPr>
        <w:pStyle w:val="ParaContinue"/>
        <w:ind w:firstLine="0"/>
        <w:rPr>
          <w:b/>
          <w:bCs/>
          <w:lang w:val="pt-PT" w:eastAsia="en-US"/>
        </w:rPr>
      </w:pPr>
      <w:r w:rsidRPr="002F38C3">
        <w:rPr>
          <w:b/>
          <w:bCs/>
          <w:lang w:val="pt-PT" w:eastAsia="en-US"/>
        </w:rPr>
        <w:t>Medidas de mitigação recomendadas (</w:t>
      </w:r>
      <w:r w:rsidRPr="002F38C3">
        <w:rPr>
          <w:lang w:val="pt-PT" w:eastAsia="en-US"/>
        </w:rPr>
        <w:t>prioritárias</w:t>
      </w:r>
      <w:r w:rsidRPr="002F38C3">
        <w:rPr>
          <w:b/>
          <w:bCs/>
          <w:lang w:val="pt-PT" w:eastAsia="en-US"/>
        </w:rPr>
        <w:t>):</w:t>
      </w:r>
    </w:p>
    <w:p w14:paraId="12401194" w14:textId="72EC4B33" w:rsidR="002F38C3" w:rsidRDefault="002F38C3" w:rsidP="002F38C3">
      <w:pPr>
        <w:pStyle w:val="ParaContinue"/>
        <w:numPr>
          <w:ilvl w:val="0"/>
          <w:numId w:val="20"/>
        </w:numPr>
        <w:rPr>
          <w:b/>
          <w:bCs/>
          <w:lang w:val="pt-PT" w:eastAsia="en-US"/>
        </w:rPr>
      </w:pPr>
      <w:r w:rsidRPr="002F38C3">
        <w:rPr>
          <w:lang w:val="pt-PT" w:eastAsia="en-US"/>
        </w:rPr>
        <w:t>Atualizar o pacote bash para versão corrigida</w:t>
      </w:r>
      <w:r w:rsidRPr="002F38C3">
        <w:rPr>
          <w:b/>
          <w:bCs/>
          <w:lang w:val="pt-PT" w:eastAsia="en-US"/>
        </w:rPr>
        <w:t>.</w:t>
      </w:r>
    </w:p>
    <w:p w14:paraId="0F166823" w14:textId="67A60A94" w:rsidR="002F38C3" w:rsidRDefault="002F38C3" w:rsidP="002F38C3">
      <w:pPr>
        <w:pStyle w:val="ParaContinue"/>
        <w:numPr>
          <w:ilvl w:val="0"/>
          <w:numId w:val="20"/>
        </w:numPr>
        <w:rPr>
          <w:lang w:val="pt-PT" w:eastAsia="en-US"/>
        </w:rPr>
      </w:pPr>
      <w:r w:rsidRPr="002F38C3">
        <w:rPr>
          <w:lang w:val="pt-PT" w:eastAsia="en-US"/>
        </w:rPr>
        <w:t>Evitar execução de CGI com interpretes desnecessários</w:t>
      </w:r>
      <w:r>
        <w:rPr>
          <w:lang w:val="pt-PT" w:eastAsia="en-US"/>
        </w:rPr>
        <w:t>.</w:t>
      </w:r>
      <w:r w:rsidRPr="002F38C3">
        <w:rPr>
          <w:lang w:val="pt-PT" w:eastAsia="en-US"/>
        </w:rPr>
        <w:t xml:space="preserve"> </w:t>
      </w:r>
      <w:r>
        <w:rPr>
          <w:lang w:val="pt-PT" w:eastAsia="en-US"/>
        </w:rPr>
        <w:t>M</w:t>
      </w:r>
      <w:r w:rsidRPr="002F38C3">
        <w:rPr>
          <w:lang w:val="pt-PT" w:eastAsia="en-US"/>
        </w:rPr>
        <w:t>igrar para soluções com tratamento de entradas robusto.</w:t>
      </w:r>
    </w:p>
    <w:p w14:paraId="1B209217" w14:textId="6F7F5841" w:rsidR="002F38C3" w:rsidRDefault="002F38C3" w:rsidP="002F38C3">
      <w:pPr>
        <w:pStyle w:val="ParaContinue"/>
        <w:numPr>
          <w:ilvl w:val="0"/>
          <w:numId w:val="20"/>
        </w:numPr>
        <w:rPr>
          <w:lang w:val="pt-PT" w:eastAsia="en-US"/>
        </w:rPr>
      </w:pPr>
      <w:r w:rsidRPr="002F38C3">
        <w:rPr>
          <w:lang w:val="pt-PT" w:eastAsia="en-US"/>
        </w:rPr>
        <w:t>Executar serviços web com privilégios mínimos (não root).</w:t>
      </w:r>
    </w:p>
    <w:p w14:paraId="18CC7848" w14:textId="3376A82F" w:rsidR="002F38C3" w:rsidRDefault="002F38C3" w:rsidP="002F38C3">
      <w:pPr>
        <w:pStyle w:val="ParaContinue"/>
        <w:numPr>
          <w:ilvl w:val="0"/>
          <w:numId w:val="20"/>
        </w:numPr>
        <w:rPr>
          <w:lang w:val="pt-PT" w:eastAsia="en-US"/>
        </w:rPr>
      </w:pPr>
      <w:r w:rsidRPr="002F38C3">
        <w:rPr>
          <w:lang w:val="pt-PT" w:eastAsia="en-US"/>
        </w:rPr>
        <w:t xml:space="preserve">Filtrar cabeçalhos HTTP e monitorizar padrões maliciosos (ex.: () </w:t>
      </w:r>
      <w:proofErr w:type="gramStart"/>
      <w:r w:rsidRPr="002F38C3">
        <w:rPr>
          <w:lang w:val="pt-PT" w:eastAsia="en-US"/>
        </w:rPr>
        <w:t>{ :</w:t>
      </w:r>
      <w:proofErr w:type="gramEnd"/>
      <w:r w:rsidRPr="002F38C3">
        <w:rPr>
          <w:lang w:val="pt-PT" w:eastAsia="en-US"/>
        </w:rPr>
        <w:t>; };).</w:t>
      </w:r>
    </w:p>
    <w:p w14:paraId="3580A907" w14:textId="734B9E9F" w:rsidR="002F38C3" w:rsidRDefault="002F38C3" w:rsidP="002F38C3">
      <w:pPr>
        <w:pStyle w:val="ParaContinue"/>
        <w:numPr>
          <w:ilvl w:val="0"/>
          <w:numId w:val="20"/>
        </w:numPr>
        <w:rPr>
          <w:lang w:val="pt-PT" w:eastAsia="en-US"/>
        </w:rPr>
      </w:pPr>
      <w:r w:rsidRPr="002F38C3">
        <w:rPr>
          <w:lang w:val="pt-PT" w:eastAsia="en-US"/>
        </w:rPr>
        <w:t>Política de testes periódicos e atualizações regulare</w:t>
      </w:r>
      <w:r>
        <w:rPr>
          <w:lang w:val="pt-PT" w:eastAsia="en-US"/>
        </w:rPr>
        <w:t>s.</w:t>
      </w:r>
    </w:p>
    <w:p w14:paraId="2BFD7E10" w14:textId="77777777" w:rsidR="002F38C3" w:rsidRDefault="002F38C3" w:rsidP="002F38C3">
      <w:pPr>
        <w:pStyle w:val="ParaContinue"/>
        <w:rPr>
          <w:lang w:val="pt-PT" w:eastAsia="en-US"/>
        </w:rPr>
      </w:pPr>
    </w:p>
    <w:p w14:paraId="59B209E3" w14:textId="3D02B6A8" w:rsidR="002F38C3" w:rsidRDefault="002F38C3" w:rsidP="002F38C3">
      <w:pPr>
        <w:pStyle w:val="Head2"/>
      </w:pPr>
      <w:r w:rsidRPr="002F38C3">
        <w:t>Conclusão da Parte 1</w:t>
      </w:r>
    </w:p>
    <w:p w14:paraId="18BBDF0A" w14:textId="2F2B34EC" w:rsidR="002F38C3" w:rsidRPr="002F38C3" w:rsidRDefault="002F38C3" w:rsidP="002F38C3">
      <w:pPr>
        <w:pStyle w:val="Para"/>
        <w:ind w:firstLine="0"/>
        <w:rPr>
          <w:lang w:val="pt-PT" w:eastAsia="en-US"/>
        </w:rPr>
      </w:pPr>
      <w:r w:rsidRPr="002F38C3">
        <w:rPr>
          <w:lang w:val="pt-PT" w:eastAsia="en-US"/>
        </w:rPr>
        <w:t>A exploração demonstrou, de forma prática, que um servidor que use Bash vulnerável em CGI pode executar comandos remotos, exfiltrar ficheiros e criar artefactos no sistema. As evidências (excerto de /etc/passwd, capturas da criação e verificação do ficheiro em /tmp, e exemplos de getenv.cgi) foram inseridas ao longo do texto para facilitar a leitura e validação. Recomenda-se a aplicação imediata das mitigaçãoes acima e a integração de verificações SAST/DAST regulares no ciclo de desenvolvimento.</w:t>
      </w:r>
    </w:p>
    <w:p w14:paraId="775B868D" w14:textId="77777777" w:rsidR="002F38C3" w:rsidRPr="002F38C3" w:rsidRDefault="002F38C3" w:rsidP="0022326E">
      <w:pPr>
        <w:pStyle w:val="ParaContinue"/>
        <w:ind w:firstLine="0"/>
        <w:rPr>
          <w:lang w:val="pt-PT" w:eastAsia="en-US"/>
        </w:rPr>
      </w:pPr>
    </w:p>
    <w:p w14:paraId="359881D1" w14:textId="13E91B69" w:rsidR="008F46DC" w:rsidRPr="00AC7E42" w:rsidRDefault="00AC7E42" w:rsidP="008F46DC">
      <w:pPr>
        <w:pStyle w:val="Head1"/>
        <w:tabs>
          <w:tab w:val="clear" w:pos="240"/>
        </w:tabs>
        <w:spacing w:before="220" w:after="80" w:line="240" w:lineRule="auto"/>
        <w:jc w:val="both"/>
        <w:rPr>
          <w:lang w:val="pt-PT"/>
        </w:rPr>
      </w:pPr>
      <w:r w:rsidRPr="00AC7E42">
        <w:rPr>
          <w:lang w:val="pt-PT"/>
        </w:rPr>
        <w:t>Parte 2 — Análise estática (CodeQL) e dinâmica (OWASP ZAP)</w:t>
      </w:r>
    </w:p>
    <w:p w14:paraId="67721741" w14:textId="4F919D1B" w:rsidR="00AC7E42" w:rsidRDefault="00AC7E42" w:rsidP="00AC7E42">
      <w:pPr>
        <w:pStyle w:val="Head2"/>
      </w:pPr>
      <w:r w:rsidRPr="00AC7E42">
        <w:t>CodeQL — execução local (SAST)</w:t>
      </w:r>
    </w:p>
    <w:p w14:paraId="4E3F89CF" w14:textId="0F7BC1C6" w:rsidR="00AC7E42" w:rsidRPr="00AC7E42" w:rsidRDefault="00AC7E42" w:rsidP="00AC7E42">
      <w:pPr>
        <w:pStyle w:val="Head3"/>
        <w:rPr>
          <w:b/>
          <w:bCs w:val="0"/>
          <w:i w:val="0"/>
          <w:iCs/>
        </w:rPr>
      </w:pPr>
      <w:r w:rsidRPr="00AC7E42">
        <w:rPr>
          <w:b/>
          <w:bCs w:val="0"/>
          <w:i w:val="0"/>
          <w:iCs/>
          <w:lang w:val="pt-PT"/>
        </w:rPr>
        <w:t xml:space="preserve"> </w:t>
      </w:r>
      <w:r w:rsidRPr="00AC7E42">
        <w:rPr>
          <w:b/>
          <w:bCs w:val="0"/>
          <w:i w:val="0"/>
          <w:iCs/>
        </w:rPr>
        <w:t>Objetivo</w:t>
      </w:r>
    </w:p>
    <w:p w14:paraId="3AF4AA7D" w14:textId="7D1A8865" w:rsidR="00AC7E42" w:rsidRDefault="00AC7E42" w:rsidP="00AC7E42">
      <w:pPr>
        <w:pStyle w:val="Para"/>
        <w:ind w:firstLine="0"/>
        <w:rPr>
          <w:lang w:val="pt-PT" w:eastAsia="en-US"/>
        </w:rPr>
      </w:pPr>
      <w:r w:rsidRPr="00AC7E42">
        <w:rPr>
          <w:lang w:val="pt-PT" w:eastAsia="en-US"/>
        </w:rPr>
        <w:t xml:space="preserve">O objetivo desta etapa foi instalar e usar o CodeQL para analisar código-fonte de aplicações deliberadamente vulneráveis (ex: </w:t>
      </w:r>
      <w:r w:rsidRPr="00AC7E42">
        <w:rPr>
          <w:i/>
          <w:iCs/>
          <w:lang w:val="pt-PT" w:eastAsia="en-US"/>
        </w:rPr>
        <w:t>WebGoat</w:t>
      </w:r>
      <w:r w:rsidRPr="00AC7E42">
        <w:rPr>
          <w:lang w:val="pt-PT" w:eastAsia="en-US"/>
        </w:rPr>
        <w:t xml:space="preserve"> e </w:t>
      </w:r>
      <w:r w:rsidRPr="00AC7E42">
        <w:rPr>
          <w:i/>
          <w:iCs/>
          <w:lang w:val="pt-PT" w:eastAsia="en-US"/>
        </w:rPr>
        <w:t>Juice Shop</w:t>
      </w:r>
      <w:r w:rsidRPr="00AC7E42">
        <w:rPr>
          <w:lang w:val="pt-PT" w:eastAsia="en-US"/>
        </w:rPr>
        <w:t xml:space="preserve">), identificar padrões de vulnerabilidade (ex: </w:t>
      </w:r>
      <w:r w:rsidRPr="00AC7E42">
        <w:rPr>
          <w:i/>
          <w:iCs/>
          <w:lang w:val="pt-PT" w:eastAsia="en-US"/>
        </w:rPr>
        <w:t>hardcoded credentials</w:t>
      </w:r>
      <w:r w:rsidRPr="00AC7E42">
        <w:rPr>
          <w:lang w:val="pt-PT" w:eastAsia="en-US"/>
        </w:rPr>
        <w:t xml:space="preserve"> </w:t>
      </w:r>
      <w:r>
        <w:rPr>
          <w:lang w:val="pt-PT" w:eastAsia="en-US"/>
        </w:rPr>
        <w:t>-</w:t>
      </w:r>
      <w:r w:rsidRPr="00AC7E42">
        <w:rPr>
          <w:lang w:val="pt-PT" w:eastAsia="en-US"/>
        </w:rPr>
        <w:t xml:space="preserve"> CWE-798) e compreender os resultados produzidos pelas queries predefinidas.</w:t>
      </w:r>
    </w:p>
    <w:p w14:paraId="56EDC9DF" w14:textId="1C11CB90" w:rsidR="00AC7E42" w:rsidRDefault="00AC7E42" w:rsidP="00AC7E42">
      <w:pPr>
        <w:pStyle w:val="Head3"/>
        <w:rPr>
          <w:b/>
          <w:bCs w:val="0"/>
          <w:i w:val="0"/>
          <w:iCs/>
        </w:rPr>
      </w:pPr>
      <w:r w:rsidRPr="00A93AFF">
        <w:rPr>
          <w:b/>
          <w:bCs w:val="0"/>
          <w:i w:val="0"/>
          <w:iCs/>
          <w:lang w:val="pt-PT"/>
        </w:rPr>
        <w:t xml:space="preserve"> </w:t>
      </w:r>
      <w:r w:rsidRPr="00AC7E42">
        <w:rPr>
          <w:b/>
          <w:bCs w:val="0"/>
          <w:i w:val="0"/>
          <w:iCs/>
        </w:rPr>
        <w:t>Preparação e comandos essenciais</w:t>
      </w:r>
    </w:p>
    <w:p w14:paraId="6B8D6F78" w14:textId="3B0D1116" w:rsidR="00AC7E42" w:rsidRDefault="00AC7E42" w:rsidP="00AC7E42">
      <w:pPr>
        <w:pStyle w:val="ParaContinue"/>
        <w:ind w:firstLine="0"/>
        <w:rPr>
          <w:lang w:eastAsia="en-US"/>
        </w:rPr>
      </w:pPr>
      <w:r w:rsidRPr="00AC7E42">
        <w:rPr>
          <w:b/>
          <w:bCs/>
          <w:lang w:eastAsia="en-US"/>
        </w:rPr>
        <w:t>Passos principais</w:t>
      </w:r>
      <w:r w:rsidRPr="00AC7E42">
        <w:rPr>
          <w:lang w:eastAsia="en-US"/>
        </w:rPr>
        <w:t xml:space="preserve"> (resumo prático):</w:t>
      </w:r>
    </w:p>
    <w:p w14:paraId="56A2E35E" w14:textId="494479BD" w:rsidR="00AC7E42" w:rsidRDefault="00AC7E42" w:rsidP="00AC7E42">
      <w:pPr>
        <w:pStyle w:val="ParaContinue"/>
        <w:numPr>
          <w:ilvl w:val="0"/>
          <w:numId w:val="21"/>
        </w:numPr>
        <w:rPr>
          <w:lang w:val="pt-PT" w:eastAsia="en-US"/>
        </w:rPr>
      </w:pPr>
      <w:r w:rsidRPr="00AC7E42">
        <w:rPr>
          <w:lang w:val="pt-PT" w:eastAsia="en-US"/>
        </w:rPr>
        <w:t>Instalar a extensão CodeQL no Visual Studio Code e o CLI CodeQL no sistema.</w:t>
      </w:r>
    </w:p>
    <w:p w14:paraId="0303CAB4" w14:textId="77777777" w:rsidR="00AC7E42" w:rsidRDefault="00AC7E42" w:rsidP="00AC7E42">
      <w:pPr>
        <w:pStyle w:val="ParaContinue"/>
        <w:numPr>
          <w:ilvl w:val="0"/>
          <w:numId w:val="21"/>
        </w:numPr>
        <w:rPr>
          <w:lang w:val="pt-PT" w:eastAsia="en-US"/>
        </w:rPr>
      </w:pPr>
      <w:r w:rsidRPr="00AC7E42">
        <w:rPr>
          <w:lang w:val="pt-PT" w:eastAsia="en-US"/>
        </w:rPr>
        <w:t>Fazer clone do repositório alvo</w:t>
      </w:r>
      <w:r>
        <w:rPr>
          <w:lang w:val="pt-PT" w:eastAsia="en-US"/>
        </w:rPr>
        <w:t>.</w:t>
      </w:r>
    </w:p>
    <w:p w14:paraId="194941CF" w14:textId="514655D2" w:rsidR="00AC7E42" w:rsidRDefault="00AC7E42" w:rsidP="00AC7E42">
      <w:pPr>
        <w:pStyle w:val="ParaContinue"/>
        <w:numPr>
          <w:ilvl w:val="0"/>
          <w:numId w:val="21"/>
        </w:numPr>
        <w:rPr>
          <w:lang w:val="pt-PT" w:eastAsia="en-US"/>
        </w:rPr>
      </w:pPr>
      <w:r w:rsidRPr="00AC7E42">
        <w:rPr>
          <w:lang w:val="pt-PT" w:eastAsia="en-US"/>
        </w:rPr>
        <w:t>Criar a base de dados CodeQL</w:t>
      </w:r>
      <w:r>
        <w:rPr>
          <w:lang w:val="pt-PT" w:eastAsia="en-US"/>
        </w:rPr>
        <w:t>.</w:t>
      </w:r>
    </w:p>
    <w:p w14:paraId="348DFEF7" w14:textId="2117672F" w:rsidR="00AC7E42" w:rsidRPr="00AC7E42" w:rsidRDefault="00AC7E42" w:rsidP="00AC7E42">
      <w:pPr>
        <w:pStyle w:val="ParaContinue"/>
        <w:numPr>
          <w:ilvl w:val="0"/>
          <w:numId w:val="21"/>
        </w:numPr>
        <w:rPr>
          <w:lang w:val="pt-PT" w:eastAsia="en-US"/>
        </w:rPr>
      </w:pPr>
      <w:r w:rsidRPr="00AC7E42">
        <w:rPr>
          <w:lang w:val="pt-PT" w:eastAsia="en-US"/>
        </w:rPr>
        <w:t>Abrir o workspace do CodeQL starter no VS Code e carregar a base de dados criada para executar consultas.</w:t>
      </w:r>
    </w:p>
    <w:p w14:paraId="554C1153" w14:textId="55D9579A" w:rsidR="00AC7E42" w:rsidRDefault="00AC7E42" w:rsidP="00AC7E42">
      <w:pPr>
        <w:pStyle w:val="Para"/>
        <w:ind w:left="720" w:firstLine="0"/>
        <w:rPr>
          <w:lang w:val="pt-PT" w:eastAsia="en-US"/>
        </w:rPr>
      </w:pPr>
      <w:r w:rsidRPr="0070402A">
        <w:rPr>
          <w:lang w:val="pt-PT" w:eastAsia="en-US"/>
        </w:rPr>
        <w:t>(COLOCAR IMAGEM DE EXEMPLO)</w:t>
      </w:r>
      <w:r>
        <w:rPr>
          <w:lang w:val="pt-PT" w:eastAsia="en-US"/>
        </w:rPr>
        <w:t xml:space="preserve">: </w:t>
      </w:r>
      <w:r w:rsidRPr="00AC7E42">
        <w:rPr>
          <w:lang w:val="pt-PT" w:eastAsia="en-US"/>
        </w:rPr>
        <w:t>screenshot do resultado da query HardcodedPasswordField.ql mostrando a entrada JWTRefreshEndpoint.java</w:t>
      </w:r>
    </w:p>
    <w:p w14:paraId="637AC129" w14:textId="0222791D" w:rsidR="00AC7E42" w:rsidRPr="00AC7E42" w:rsidRDefault="00AC7E42" w:rsidP="00AC7E42">
      <w:pPr>
        <w:pStyle w:val="ParaContinue"/>
        <w:ind w:firstLine="0"/>
        <w:rPr>
          <w:lang w:val="pt-PT" w:eastAsia="en-US"/>
        </w:rPr>
      </w:pPr>
    </w:p>
    <w:p w14:paraId="3D3E13A9" w14:textId="1237B333" w:rsidR="00AC7E42" w:rsidRPr="00AC7E42" w:rsidRDefault="00AC7E42" w:rsidP="00AC7E42">
      <w:pPr>
        <w:pStyle w:val="Head3"/>
        <w:rPr>
          <w:b/>
          <w:bCs w:val="0"/>
          <w:i w:val="0"/>
          <w:iCs/>
          <w:lang w:val="pt-PT"/>
        </w:rPr>
      </w:pPr>
      <w:r w:rsidRPr="00AC7E42">
        <w:rPr>
          <w:b/>
          <w:bCs w:val="0"/>
          <w:i w:val="0"/>
          <w:iCs/>
          <w:lang w:val="pt-PT"/>
        </w:rPr>
        <w:t xml:space="preserve"> Resultados: hardcoded credential (JWT) </w:t>
      </w:r>
      <w:r>
        <w:rPr>
          <w:b/>
          <w:bCs w:val="0"/>
          <w:i w:val="0"/>
          <w:iCs/>
          <w:lang w:val="pt-PT"/>
        </w:rPr>
        <w:t xml:space="preserve">- </w:t>
      </w:r>
      <w:r w:rsidRPr="00AC7E42">
        <w:rPr>
          <w:b/>
          <w:bCs w:val="0"/>
          <w:i w:val="0"/>
          <w:iCs/>
          <w:lang w:val="pt-PT"/>
        </w:rPr>
        <w:t>análise técnica</w:t>
      </w:r>
    </w:p>
    <w:p w14:paraId="595C0D77" w14:textId="1AD0FA03" w:rsidR="00AD4B9B" w:rsidRDefault="00AC7E42" w:rsidP="00A54008">
      <w:pPr>
        <w:pStyle w:val="PostHeadPara"/>
        <w:rPr>
          <w:lang w:val="pt-PT"/>
        </w:rPr>
      </w:pPr>
      <w:r w:rsidRPr="00AC7E42">
        <w:rPr>
          <w:lang w:val="pt-PT"/>
        </w:rPr>
        <w:t>A query HardcodedPasswordField.ql identificou uma entrada no ficheiro JWTRefreshEndpoint.java que contém uma password usada para assinar/verificar tokens JWT.</w:t>
      </w:r>
    </w:p>
    <w:p w14:paraId="49EAFCE0" w14:textId="4BF0C70B" w:rsidR="00AC7E42" w:rsidRDefault="00AC7E42" w:rsidP="00A54008">
      <w:pPr>
        <w:pStyle w:val="PostHeadPara"/>
        <w:rPr>
          <w:lang w:val="pt-PT"/>
        </w:rPr>
      </w:pPr>
      <w:r w:rsidRPr="0070402A">
        <w:rPr>
          <w:lang w:val="pt-PT"/>
        </w:rPr>
        <w:t>(COLOCAR IMAGEM DE EXEMPLO)</w:t>
      </w:r>
      <w:r>
        <w:rPr>
          <w:lang w:val="pt-PT"/>
        </w:rPr>
        <w:t xml:space="preserve">: </w:t>
      </w:r>
      <w:r w:rsidRPr="00AC7E42">
        <w:rPr>
          <w:lang w:val="pt-PT"/>
        </w:rPr>
        <w:t>Os ficheiros de apoio que preparaste (4b.txt, 4c.txt) descrevem a estrutura do JWT, o uso da password no código e os riscos associados.</w:t>
      </w:r>
    </w:p>
    <w:p w14:paraId="59B05D88" w14:textId="6AA925DA" w:rsidR="00AC7E42" w:rsidRDefault="00AC7E42" w:rsidP="00AC7E42">
      <w:pPr>
        <w:pStyle w:val="Head3"/>
        <w:rPr>
          <w:b/>
          <w:bCs w:val="0"/>
          <w:i w:val="0"/>
          <w:iCs/>
          <w:lang w:val="pt-PT"/>
        </w:rPr>
      </w:pPr>
      <w:r>
        <w:rPr>
          <w:b/>
          <w:bCs w:val="0"/>
          <w:i w:val="0"/>
          <w:iCs/>
          <w:lang w:val="pt-PT"/>
        </w:rPr>
        <w:t xml:space="preserve"> </w:t>
      </w:r>
      <w:r w:rsidRPr="00AC7E42">
        <w:rPr>
          <w:b/>
          <w:bCs w:val="0"/>
          <w:i w:val="0"/>
          <w:iCs/>
          <w:lang w:val="pt-PT"/>
        </w:rPr>
        <w:t>Impacto prático (o que um atacante pode fazer)</w:t>
      </w:r>
    </w:p>
    <w:p w14:paraId="4F7E1B90" w14:textId="70768A40" w:rsidR="00AC7E42" w:rsidRPr="00AC7E42" w:rsidRDefault="00AC7E42" w:rsidP="00AC7E42">
      <w:pPr>
        <w:pStyle w:val="Para"/>
        <w:ind w:firstLine="0"/>
        <w:rPr>
          <w:lang w:val="pt-PT" w:eastAsia="en-US"/>
        </w:rPr>
      </w:pPr>
      <w:r w:rsidRPr="00AC7E42">
        <w:rPr>
          <w:lang w:val="pt-PT" w:eastAsia="en-US"/>
        </w:rPr>
        <w:t>Com a chave JWT_PASSWORD exposta (hardcoded) um atacante consegue:</w:t>
      </w:r>
    </w:p>
    <w:p w14:paraId="68FDE38A" w14:textId="0905F0F6" w:rsidR="00AC7E42" w:rsidRDefault="00AC7E42" w:rsidP="00AC7E42">
      <w:pPr>
        <w:pStyle w:val="PostHeadPara"/>
        <w:numPr>
          <w:ilvl w:val="0"/>
          <w:numId w:val="22"/>
        </w:numPr>
        <w:rPr>
          <w:lang w:val="pt-PT"/>
        </w:rPr>
      </w:pPr>
      <w:r w:rsidRPr="00AC7E42">
        <w:rPr>
          <w:b/>
          <w:bCs/>
          <w:lang w:val="pt-PT"/>
        </w:rPr>
        <w:t>Forjar tokens JWT válidos</w:t>
      </w:r>
      <w:r w:rsidRPr="00AC7E42">
        <w:rPr>
          <w:lang w:val="pt-PT"/>
        </w:rPr>
        <w:t xml:space="preserve"> para qualquer utilizador (incluindo admin), falsificando identidade.</w:t>
      </w:r>
    </w:p>
    <w:p w14:paraId="718E20AF" w14:textId="3C74CF38" w:rsidR="00AC7E42" w:rsidRDefault="00AC7E42" w:rsidP="00AC7E42">
      <w:pPr>
        <w:pStyle w:val="PostHeadPara"/>
        <w:numPr>
          <w:ilvl w:val="0"/>
          <w:numId w:val="22"/>
        </w:numPr>
        <w:rPr>
          <w:lang w:val="pt-PT"/>
        </w:rPr>
      </w:pPr>
      <w:r w:rsidRPr="00AC7E42">
        <w:rPr>
          <w:b/>
          <w:bCs/>
          <w:lang w:val="pt-PT"/>
        </w:rPr>
        <w:t>Escalada de privilégios</w:t>
      </w:r>
      <w:r w:rsidRPr="00AC7E42">
        <w:rPr>
          <w:lang w:val="pt-PT"/>
        </w:rPr>
        <w:t xml:space="preserve">: modificar claims (ex.: </w:t>
      </w:r>
      <w:proofErr w:type="gramStart"/>
      <w:r w:rsidRPr="00AC7E42">
        <w:rPr>
          <w:lang w:val="pt-PT"/>
        </w:rPr>
        <w:t>admin:false</w:t>
      </w:r>
      <w:proofErr w:type="gramEnd"/>
      <w:r w:rsidRPr="00AC7E42">
        <w:rPr>
          <w:lang w:val="pt-PT"/>
        </w:rPr>
        <w:t xml:space="preserve"> → </w:t>
      </w:r>
      <w:proofErr w:type="gramStart"/>
      <w:r w:rsidRPr="00AC7E42">
        <w:rPr>
          <w:lang w:val="pt-PT"/>
        </w:rPr>
        <w:t>admin:true</w:t>
      </w:r>
      <w:proofErr w:type="gramEnd"/>
      <w:r w:rsidRPr="00AC7E42">
        <w:rPr>
          <w:lang w:val="pt-PT"/>
        </w:rPr>
        <w:t>) e assinar com a chave comprometida.</w:t>
      </w:r>
    </w:p>
    <w:p w14:paraId="620DE796" w14:textId="35629CB0" w:rsidR="00AC7E42" w:rsidRDefault="00AC7E42" w:rsidP="00AC7E42">
      <w:pPr>
        <w:pStyle w:val="PostHeadPara"/>
        <w:numPr>
          <w:ilvl w:val="0"/>
          <w:numId w:val="22"/>
        </w:numPr>
        <w:rPr>
          <w:lang w:val="pt-PT"/>
        </w:rPr>
      </w:pPr>
      <w:r w:rsidRPr="00AC7E42">
        <w:rPr>
          <w:b/>
          <w:bCs/>
          <w:lang w:val="pt-PT"/>
        </w:rPr>
        <w:t>Bypass de expiração</w:t>
      </w:r>
      <w:r w:rsidRPr="00AC7E42">
        <w:rPr>
          <w:lang w:val="pt-PT"/>
        </w:rPr>
        <w:t>: criar tokens com datas arbitrárias, contornando mecanismos de expiração/refresh.</w:t>
      </w:r>
    </w:p>
    <w:p w14:paraId="37B61D39" w14:textId="77777777" w:rsidR="00AC7E42" w:rsidRDefault="00AC7E42" w:rsidP="00AC7E42">
      <w:pPr>
        <w:pStyle w:val="PostHeadPara"/>
        <w:rPr>
          <w:lang w:val="pt-PT"/>
        </w:rPr>
      </w:pPr>
    </w:p>
    <w:p w14:paraId="2CA3BDE5" w14:textId="75D8979D" w:rsidR="005B434B" w:rsidRDefault="00AC7E42" w:rsidP="00AC7E42">
      <w:pPr>
        <w:pStyle w:val="PostHeadPara"/>
        <w:rPr>
          <w:lang w:val="pt-PT"/>
        </w:rPr>
      </w:pPr>
      <w:r w:rsidRPr="0070402A">
        <w:rPr>
          <w:lang w:val="pt-PT"/>
        </w:rPr>
        <w:t>(COLOCAR IMAGEM DE EXEMPLO)</w:t>
      </w:r>
      <w:r>
        <w:rPr>
          <w:lang w:val="pt-PT"/>
        </w:rPr>
        <w:t xml:space="preserve">: </w:t>
      </w:r>
      <w:r w:rsidRPr="00AC7E42">
        <w:rPr>
          <w:lang w:val="pt-PT"/>
        </w:rPr>
        <w:t>excerto de código do JWTRefreshEndpoint.java que a query sinalizou. Se não tens o ficheiro fonte no relatório, faz uma captura do resultado da query no VS Code e insere como figura.</w:t>
      </w:r>
      <w:bookmarkStart w:id="1" w:name="sbmn"/>
      <w:bookmarkEnd w:id="1"/>
    </w:p>
    <w:p w14:paraId="7922A499" w14:textId="77777777" w:rsidR="00AC7E42" w:rsidRDefault="00AC7E42" w:rsidP="00AC7E42">
      <w:pPr>
        <w:pStyle w:val="PostHeadPara"/>
        <w:rPr>
          <w:lang w:val="pt-PT"/>
        </w:rPr>
      </w:pPr>
    </w:p>
    <w:p w14:paraId="53FB1863" w14:textId="77777777" w:rsidR="00AC7E42" w:rsidRPr="00AC7E42" w:rsidRDefault="00AC7E42" w:rsidP="00AC7E42">
      <w:pPr>
        <w:pStyle w:val="PostHeadPara"/>
        <w:rPr>
          <w:lang w:val="pt-PT"/>
        </w:rPr>
      </w:pPr>
    </w:p>
    <w:sectPr w:rsidR="00AC7E42" w:rsidRPr="00AC7E42" w:rsidSect="000C6221">
      <w:footerReference w:type="default" r:id="rId13"/>
      <w:footerReference w:type="first" r:id="rId14"/>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F793" w14:textId="77777777" w:rsidR="00024864" w:rsidRDefault="00024864" w:rsidP="005B434B">
      <w:pPr>
        <w:spacing w:after="0" w:line="240" w:lineRule="auto"/>
      </w:pPr>
      <w:r>
        <w:separator/>
      </w:r>
    </w:p>
  </w:endnote>
  <w:endnote w:type="continuationSeparator" w:id="0">
    <w:p w14:paraId="136268F5" w14:textId="77777777" w:rsidR="00024864" w:rsidRDefault="0002486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ECA5" w14:textId="77777777" w:rsidR="00A9448E"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A8E5" w14:textId="77777777" w:rsidR="00A9448E" w:rsidRDefault="00A9448E">
    <w:pPr>
      <w:pStyle w:val="Footer"/>
    </w:pPr>
  </w:p>
  <w:p w14:paraId="4A2D33A1" w14:textId="77777777" w:rsidR="00A9448E" w:rsidRDefault="00A9448E">
    <w:pPr>
      <w:pStyle w:val="Footer"/>
    </w:pPr>
  </w:p>
  <w:p w14:paraId="43228A8B" w14:textId="77777777" w:rsidR="00A9448E" w:rsidRDefault="00A9448E">
    <w:pPr>
      <w:pStyle w:val="Footer"/>
    </w:pPr>
  </w:p>
  <w:p w14:paraId="1F29D548" w14:textId="77777777" w:rsidR="00A9448E" w:rsidRDefault="00A9448E">
    <w:pPr>
      <w:pStyle w:val="Footer"/>
    </w:pPr>
  </w:p>
  <w:p w14:paraId="22E7FC61" w14:textId="77777777" w:rsidR="00A9448E" w:rsidRDefault="00A9448E">
    <w:pPr>
      <w:pStyle w:val="Footer"/>
    </w:pPr>
  </w:p>
  <w:p w14:paraId="38C9EB2F" w14:textId="77777777" w:rsidR="00A9448E" w:rsidRDefault="00A9448E">
    <w:pPr>
      <w:pStyle w:val="Footer"/>
    </w:pPr>
  </w:p>
  <w:p w14:paraId="35502AAA" w14:textId="77777777" w:rsidR="00A9448E" w:rsidRDefault="00A9448E">
    <w:pPr>
      <w:pStyle w:val="Footer"/>
    </w:pPr>
  </w:p>
  <w:p w14:paraId="5F818543" w14:textId="77777777" w:rsidR="00A9448E" w:rsidRDefault="00A9448E">
    <w:pPr>
      <w:pStyle w:val="Footer"/>
    </w:pPr>
  </w:p>
  <w:p w14:paraId="06E23C73" w14:textId="77777777" w:rsidR="00A9448E" w:rsidRDefault="00A9448E">
    <w:pPr>
      <w:pStyle w:val="Footer"/>
    </w:pPr>
  </w:p>
  <w:p w14:paraId="3035CAD7" w14:textId="77777777" w:rsidR="00A9448E" w:rsidRDefault="00A9448E">
    <w:pPr>
      <w:pStyle w:val="Footer"/>
    </w:pPr>
  </w:p>
  <w:p w14:paraId="1AB36363" w14:textId="77777777" w:rsidR="00A9448E" w:rsidRDefault="00A9448E">
    <w:pPr>
      <w:pStyle w:val="Footer"/>
    </w:pPr>
  </w:p>
  <w:p w14:paraId="6EF8992A" w14:textId="77777777" w:rsidR="00A9448E" w:rsidRDefault="00A9448E">
    <w:pPr>
      <w:pStyle w:val="Footer"/>
    </w:pPr>
  </w:p>
  <w:p w14:paraId="5218D60B" w14:textId="77777777" w:rsidR="00A9448E" w:rsidRDefault="00A9448E">
    <w:pPr>
      <w:pStyle w:val="Footer"/>
    </w:pPr>
  </w:p>
  <w:p w14:paraId="1DD85285" w14:textId="77777777" w:rsidR="00A9448E" w:rsidRDefault="00A9448E">
    <w:pPr>
      <w:pStyle w:val="Footer"/>
    </w:pPr>
  </w:p>
  <w:p w14:paraId="0EE268B9" w14:textId="77777777" w:rsidR="00A9448E" w:rsidRDefault="00A9448E">
    <w:pPr>
      <w:pStyle w:val="Footer"/>
    </w:pPr>
  </w:p>
  <w:p w14:paraId="1ED841B9" w14:textId="77777777" w:rsidR="00A9448E" w:rsidRDefault="00A9448E">
    <w:pPr>
      <w:pStyle w:val="Footer"/>
    </w:pPr>
  </w:p>
  <w:p w14:paraId="695E18BE" w14:textId="77777777" w:rsidR="00A9448E" w:rsidRDefault="00A94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90C1" w14:textId="77777777" w:rsidR="00024864" w:rsidRDefault="00024864" w:rsidP="005B434B">
      <w:pPr>
        <w:spacing w:after="0" w:line="240" w:lineRule="auto"/>
      </w:pPr>
      <w:r>
        <w:separator/>
      </w:r>
    </w:p>
  </w:footnote>
  <w:footnote w:type="continuationSeparator" w:id="0">
    <w:p w14:paraId="0E99500C" w14:textId="77777777" w:rsidR="00024864" w:rsidRDefault="00024864"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3104A7A"/>
    <w:multiLevelType w:val="hybridMultilevel"/>
    <w:tmpl w:val="E25C7B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4"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5" w15:restartNumberingAfterBreak="0">
    <w:nsid w:val="36756063"/>
    <w:multiLevelType w:val="multilevel"/>
    <w:tmpl w:val="7682EA8C"/>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b/>
        <w:bCs w:val="0"/>
        <w:i w:val="0"/>
        <w:iCs/>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7087946"/>
    <w:multiLevelType w:val="hybridMultilevel"/>
    <w:tmpl w:val="C73849D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72E"/>
    <w:multiLevelType w:val="hybridMultilevel"/>
    <w:tmpl w:val="5D1695EC"/>
    <w:lvl w:ilvl="0" w:tplc="29889B8A">
      <w:start w:val="1"/>
      <w:numFmt w:val="decimal"/>
      <w:lvlText w:val="%1)"/>
      <w:lvlJc w:val="left"/>
      <w:pPr>
        <w:ind w:left="644"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0" w15:restartNumberingAfterBreak="0">
    <w:nsid w:val="42492CFF"/>
    <w:multiLevelType w:val="hybridMultilevel"/>
    <w:tmpl w:val="C2781F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2836D85"/>
    <w:multiLevelType w:val="hybridMultilevel"/>
    <w:tmpl w:val="B6D463F0"/>
    <w:lvl w:ilvl="0" w:tplc="4CF6F2FC">
      <w:numFmt w:val="bullet"/>
      <w:lvlText w:val=""/>
      <w:lvlJc w:val="left"/>
      <w:pPr>
        <w:ind w:left="360" w:hanging="360"/>
      </w:pPr>
      <w:rPr>
        <w:rFonts w:ascii="Symbol" w:eastAsia="Cambria" w:hAnsi="Symbol" w:cs="Linux Libertine O"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2912"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65454BBA"/>
    <w:multiLevelType w:val="hybridMultilevel"/>
    <w:tmpl w:val="3188B5C4"/>
    <w:lvl w:ilvl="0" w:tplc="4CF6F2FC">
      <w:numFmt w:val="bullet"/>
      <w:lvlText w:val=""/>
      <w:lvlJc w:val="left"/>
      <w:pPr>
        <w:ind w:left="360" w:hanging="360"/>
      </w:pPr>
      <w:rPr>
        <w:rFonts w:ascii="Symbol" w:eastAsia="Cambria" w:hAnsi="Symbol" w:cs="Linux Libertine O"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6"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8"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0107D"/>
    <w:multiLevelType w:val="hybridMultilevel"/>
    <w:tmpl w:val="9DDC6F4A"/>
    <w:lvl w:ilvl="0" w:tplc="03948E5C">
      <w:start w:val="1"/>
      <w:numFmt w:val="decimal"/>
      <w:lvlText w:val="%1)"/>
      <w:lvlJc w:val="left"/>
      <w:pPr>
        <w:ind w:left="1080" w:hanging="360"/>
      </w:pPr>
      <w:rPr>
        <w:b/>
        <w:bCs/>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num w:numId="1" w16cid:durableId="180315888">
    <w:abstractNumId w:val="0"/>
  </w:num>
  <w:num w:numId="2" w16cid:durableId="1004741868">
    <w:abstractNumId w:val="19"/>
  </w:num>
  <w:num w:numId="3" w16cid:durableId="1334993133">
    <w:abstractNumId w:val="14"/>
  </w:num>
  <w:num w:numId="4" w16cid:durableId="203686511">
    <w:abstractNumId w:val="1"/>
  </w:num>
  <w:num w:numId="5" w16cid:durableId="668142047">
    <w:abstractNumId w:val="4"/>
  </w:num>
  <w:num w:numId="6" w16cid:durableId="58603787">
    <w:abstractNumId w:val="9"/>
  </w:num>
  <w:num w:numId="7" w16cid:durableId="288358489">
    <w:abstractNumId w:val="17"/>
  </w:num>
  <w:num w:numId="8" w16cid:durableId="842668986">
    <w:abstractNumId w:val="3"/>
  </w:num>
  <w:num w:numId="9" w16cid:durableId="226453402">
    <w:abstractNumId w:val="12"/>
  </w:num>
  <w:num w:numId="10" w16cid:durableId="843084560">
    <w:abstractNumId w:val="20"/>
  </w:num>
  <w:num w:numId="11" w16cid:durableId="445344348">
    <w:abstractNumId w:val="7"/>
  </w:num>
  <w:num w:numId="12" w16cid:durableId="1685356120">
    <w:abstractNumId w:val="18"/>
  </w:num>
  <w:num w:numId="13" w16cid:durableId="443425727">
    <w:abstractNumId w:val="13"/>
  </w:num>
  <w:num w:numId="14" w16cid:durableId="574441841">
    <w:abstractNumId w:val="5"/>
  </w:num>
  <w:num w:numId="15" w16cid:durableId="1022240294">
    <w:abstractNumId w:val="16"/>
  </w:num>
  <w:num w:numId="16" w16cid:durableId="733699679">
    <w:abstractNumId w:val="6"/>
  </w:num>
  <w:num w:numId="17" w16cid:durableId="697855704">
    <w:abstractNumId w:val="2"/>
  </w:num>
  <w:num w:numId="18" w16cid:durableId="1208376380">
    <w:abstractNumId w:val="10"/>
  </w:num>
  <w:num w:numId="19" w16cid:durableId="757600007">
    <w:abstractNumId w:val="15"/>
  </w:num>
  <w:num w:numId="20" w16cid:durableId="2022774349">
    <w:abstractNumId w:val="8"/>
  </w:num>
  <w:num w:numId="21" w16cid:durableId="992635637">
    <w:abstractNumId w:val="21"/>
  </w:num>
  <w:num w:numId="22" w16cid:durableId="220868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24864"/>
    <w:rsid w:val="00054E0A"/>
    <w:rsid w:val="00080C59"/>
    <w:rsid w:val="0008391F"/>
    <w:rsid w:val="0009314B"/>
    <w:rsid w:val="000D6541"/>
    <w:rsid w:val="000F4E3C"/>
    <w:rsid w:val="00104173"/>
    <w:rsid w:val="001142BA"/>
    <w:rsid w:val="001571C3"/>
    <w:rsid w:val="001754DD"/>
    <w:rsid w:val="001B633D"/>
    <w:rsid w:val="001C6FC6"/>
    <w:rsid w:val="001D3CDD"/>
    <w:rsid w:val="002042FF"/>
    <w:rsid w:val="0022111E"/>
    <w:rsid w:val="0022326E"/>
    <w:rsid w:val="0023048B"/>
    <w:rsid w:val="00231DBC"/>
    <w:rsid w:val="00232234"/>
    <w:rsid w:val="002601C2"/>
    <w:rsid w:val="00277C30"/>
    <w:rsid w:val="0029158F"/>
    <w:rsid w:val="00292C1F"/>
    <w:rsid w:val="00296257"/>
    <w:rsid w:val="002C37CC"/>
    <w:rsid w:val="002E204E"/>
    <w:rsid w:val="002F38C3"/>
    <w:rsid w:val="002F58C9"/>
    <w:rsid w:val="002F5B40"/>
    <w:rsid w:val="00340671"/>
    <w:rsid w:val="003756D0"/>
    <w:rsid w:val="00397FB2"/>
    <w:rsid w:val="003A253B"/>
    <w:rsid w:val="0042409F"/>
    <w:rsid w:val="00457C1D"/>
    <w:rsid w:val="004923DD"/>
    <w:rsid w:val="00547F6A"/>
    <w:rsid w:val="00580439"/>
    <w:rsid w:val="005A19C2"/>
    <w:rsid w:val="005B434B"/>
    <w:rsid w:val="005C3913"/>
    <w:rsid w:val="005E52C2"/>
    <w:rsid w:val="006B44D3"/>
    <w:rsid w:val="006B5C30"/>
    <w:rsid w:val="006C53BD"/>
    <w:rsid w:val="006D7713"/>
    <w:rsid w:val="0070402A"/>
    <w:rsid w:val="00710E32"/>
    <w:rsid w:val="00720F9D"/>
    <w:rsid w:val="00737F1F"/>
    <w:rsid w:val="007B36F5"/>
    <w:rsid w:val="007D378E"/>
    <w:rsid w:val="007E20EF"/>
    <w:rsid w:val="0081437E"/>
    <w:rsid w:val="00854D22"/>
    <w:rsid w:val="00884E06"/>
    <w:rsid w:val="008A79D7"/>
    <w:rsid w:val="008C1C3D"/>
    <w:rsid w:val="008D14C0"/>
    <w:rsid w:val="008F46DC"/>
    <w:rsid w:val="009159EA"/>
    <w:rsid w:val="00920182"/>
    <w:rsid w:val="009641B8"/>
    <w:rsid w:val="009B3F7A"/>
    <w:rsid w:val="009B76D7"/>
    <w:rsid w:val="009D2048"/>
    <w:rsid w:val="009F684F"/>
    <w:rsid w:val="00A27A9F"/>
    <w:rsid w:val="00A3685D"/>
    <w:rsid w:val="00A52F4C"/>
    <w:rsid w:val="00A54008"/>
    <w:rsid w:val="00A55475"/>
    <w:rsid w:val="00A6011A"/>
    <w:rsid w:val="00A93AFF"/>
    <w:rsid w:val="00A9448E"/>
    <w:rsid w:val="00AC7E42"/>
    <w:rsid w:val="00AD122C"/>
    <w:rsid w:val="00AD4B9B"/>
    <w:rsid w:val="00AD6C5E"/>
    <w:rsid w:val="00AF5390"/>
    <w:rsid w:val="00AF6197"/>
    <w:rsid w:val="00B40EB1"/>
    <w:rsid w:val="00B47F43"/>
    <w:rsid w:val="00B65747"/>
    <w:rsid w:val="00B657BD"/>
    <w:rsid w:val="00BA3023"/>
    <w:rsid w:val="00BC70AC"/>
    <w:rsid w:val="00BD04E6"/>
    <w:rsid w:val="00BF6E91"/>
    <w:rsid w:val="00CB48C7"/>
    <w:rsid w:val="00D07298"/>
    <w:rsid w:val="00DA1CE2"/>
    <w:rsid w:val="00E037CD"/>
    <w:rsid w:val="00E22563"/>
    <w:rsid w:val="00E55E8D"/>
    <w:rsid w:val="00E8234D"/>
    <w:rsid w:val="00E92194"/>
    <w:rsid w:val="00EC70C9"/>
    <w:rsid w:val="00EE325F"/>
    <w:rsid w:val="00EF5BB9"/>
    <w:rsid w:val="00F07897"/>
    <w:rsid w:val="00F46728"/>
    <w:rsid w:val="00F570F1"/>
    <w:rsid w:val="00F63447"/>
    <w:rsid w:val="00F6354E"/>
    <w:rsid w:val="00F80092"/>
    <w:rsid w:val="00FD1389"/>
    <w:rsid w:val="00FD2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096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571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ind w:left="360"/>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paragraph" w:styleId="NormalWeb">
    <w:name w:val="Normal (Web)"/>
    <w:basedOn w:val="Normal"/>
    <w:uiPriority w:val="99"/>
    <w:semiHidden/>
    <w:unhideWhenUsed/>
    <w:rsid w:val="00F8009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B3F7A"/>
    <w:rPr>
      <w:color w:val="605E5C"/>
      <w:shd w:val="clear" w:color="auto" w:fill="E1DFDD"/>
    </w:rPr>
  </w:style>
  <w:style w:type="paragraph" w:styleId="Caption">
    <w:name w:val="caption"/>
    <w:basedOn w:val="Normal"/>
    <w:next w:val="Normal"/>
    <w:uiPriority w:val="35"/>
    <w:unhideWhenUsed/>
    <w:qFormat/>
    <w:rsid w:val="00EC70C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1571C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136046">
      <w:bodyDiv w:val="1"/>
      <w:marLeft w:val="0"/>
      <w:marRight w:val="0"/>
      <w:marTop w:val="0"/>
      <w:marBottom w:val="0"/>
      <w:divBdr>
        <w:top w:val="none" w:sz="0" w:space="0" w:color="auto"/>
        <w:left w:val="none" w:sz="0" w:space="0" w:color="auto"/>
        <w:bottom w:val="none" w:sz="0" w:space="0" w:color="auto"/>
        <w:right w:val="none" w:sz="0" w:space="0" w:color="auto"/>
      </w:divBdr>
    </w:div>
    <w:div w:id="279577072">
      <w:bodyDiv w:val="1"/>
      <w:marLeft w:val="0"/>
      <w:marRight w:val="0"/>
      <w:marTop w:val="0"/>
      <w:marBottom w:val="0"/>
      <w:divBdr>
        <w:top w:val="none" w:sz="0" w:space="0" w:color="auto"/>
        <w:left w:val="none" w:sz="0" w:space="0" w:color="auto"/>
        <w:bottom w:val="none" w:sz="0" w:space="0" w:color="auto"/>
        <w:right w:val="none" w:sz="0" w:space="0" w:color="auto"/>
      </w:divBdr>
    </w:div>
    <w:div w:id="353195687">
      <w:bodyDiv w:val="1"/>
      <w:marLeft w:val="0"/>
      <w:marRight w:val="0"/>
      <w:marTop w:val="0"/>
      <w:marBottom w:val="0"/>
      <w:divBdr>
        <w:top w:val="none" w:sz="0" w:space="0" w:color="auto"/>
        <w:left w:val="none" w:sz="0" w:space="0" w:color="auto"/>
        <w:bottom w:val="none" w:sz="0" w:space="0" w:color="auto"/>
        <w:right w:val="none" w:sz="0" w:space="0" w:color="auto"/>
      </w:divBdr>
    </w:div>
    <w:div w:id="690642486">
      <w:bodyDiv w:val="1"/>
      <w:marLeft w:val="0"/>
      <w:marRight w:val="0"/>
      <w:marTop w:val="0"/>
      <w:marBottom w:val="0"/>
      <w:divBdr>
        <w:top w:val="none" w:sz="0" w:space="0" w:color="auto"/>
        <w:left w:val="none" w:sz="0" w:space="0" w:color="auto"/>
        <w:bottom w:val="none" w:sz="0" w:space="0" w:color="auto"/>
        <w:right w:val="none" w:sz="0" w:space="0" w:color="auto"/>
      </w:divBdr>
    </w:div>
    <w:div w:id="766923607">
      <w:bodyDiv w:val="1"/>
      <w:marLeft w:val="0"/>
      <w:marRight w:val="0"/>
      <w:marTop w:val="0"/>
      <w:marBottom w:val="0"/>
      <w:divBdr>
        <w:top w:val="none" w:sz="0" w:space="0" w:color="auto"/>
        <w:left w:val="none" w:sz="0" w:space="0" w:color="auto"/>
        <w:bottom w:val="none" w:sz="0" w:space="0" w:color="auto"/>
        <w:right w:val="none" w:sz="0" w:space="0" w:color="auto"/>
      </w:divBdr>
    </w:div>
    <w:div w:id="828669665">
      <w:bodyDiv w:val="1"/>
      <w:marLeft w:val="0"/>
      <w:marRight w:val="0"/>
      <w:marTop w:val="0"/>
      <w:marBottom w:val="0"/>
      <w:divBdr>
        <w:top w:val="none" w:sz="0" w:space="0" w:color="auto"/>
        <w:left w:val="none" w:sz="0" w:space="0" w:color="auto"/>
        <w:bottom w:val="none" w:sz="0" w:space="0" w:color="auto"/>
        <w:right w:val="none" w:sz="0" w:space="0" w:color="auto"/>
      </w:divBdr>
    </w:div>
    <w:div w:id="837430138">
      <w:bodyDiv w:val="1"/>
      <w:marLeft w:val="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1096905163">
      <w:bodyDiv w:val="1"/>
      <w:marLeft w:val="0"/>
      <w:marRight w:val="0"/>
      <w:marTop w:val="0"/>
      <w:marBottom w:val="0"/>
      <w:divBdr>
        <w:top w:val="none" w:sz="0" w:space="0" w:color="auto"/>
        <w:left w:val="none" w:sz="0" w:space="0" w:color="auto"/>
        <w:bottom w:val="none" w:sz="0" w:space="0" w:color="auto"/>
        <w:right w:val="none" w:sz="0" w:space="0" w:color="auto"/>
      </w:divBdr>
    </w:div>
    <w:div w:id="1245072498">
      <w:bodyDiv w:val="1"/>
      <w:marLeft w:val="0"/>
      <w:marRight w:val="0"/>
      <w:marTop w:val="0"/>
      <w:marBottom w:val="0"/>
      <w:divBdr>
        <w:top w:val="none" w:sz="0" w:space="0" w:color="auto"/>
        <w:left w:val="none" w:sz="0" w:space="0" w:color="auto"/>
        <w:bottom w:val="none" w:sz="0" w:space="0" w:color="auto"/>
        <w:right w:val="none" w:sz="0" w:space="0" w:color="auto"/>
      </w:divBdr>
    </w:div>
    <w:div w:id="1284535143">
      <w:bodyDiv w:val="1"/>
      <w:marLeft w:val="0"/>
      <w:marRight w:val="0"/>
      <w:marTop w:val="0"/>
      <w:marBottom w:val="0"/>
      <w:divBdr>
        <w:top w:val="none" w:sz="0" w:space="0" w:color="auto"/>
        <w:left w:val="none" w:sz="0" w:space="0" w:color="auto"/>
        <w:bottom w:val="none" w:sz="0" w:space="0" w:color="auto"/>
        <w:right w:val="none" w:sz="0" w:space="0" w:color="auto"/>
      </w:divBdr>
    </w:div>
    <w:div w:id="1385445514">
      <w:bodyDiv w:val="1"/>
      <w:marLeft w:val="0"/>
      <w:marRight w:val="0"/>
      <w:marTop w:val="0"/>
      <w:marBottom w:val="0"/>
      <w:divBdr>
        <w:top w:val="none" w:sz="0" w:space="0" w:color="auto"/>
        <w:left w:val="none" w:sz="0" w:space="0" w:color="auto"/>
        <w:bottom w:val="none" w:sz="0" w:space="0" w:color="auto"/>
        <w:right w:val="none" w:sz="0" w:space="0" w:color="auto"/>
      </w:divBdr>
    </w:div>
    <w:div w:id="1733583091">
      <w:bodyDiv w:val="1"/>
      <w:marLeft w:val="0"/>
      <w:marRight w:val="0"/>
      <w:marTop w:val="0"/>
      <w:marBottom w:val="0"/>
      <w:divBdr>
        <w:top w:val="none" w:sz="0" w:space="0" w:color="auto"/>
        <w:left w:val="none" w:sz="0" w:space="0" w:color="auto"/>
        <w:bottom w:val="none" w:sz="0" w:space="0" w:color="auto"/>
        <w:right w:val="none" w:sz="0" w:space="0" w:color="auto"/>
      </w:divBdr>
    </w:div>
    <w:div w:id="1967273975">
      <w:bodyDiv w:val="1"/>
      <w:marLeft w:val="0"/>
      <w:marRight w:val="0"/>
      <w:marTop w:val="0"/>
      <w:marBottom w:val="0"/>
      <w:divBdr>
        <w:top w:val="none" w:sz="0" w:space="0" w:color="auto"/>
        <w:left w:val="none" w:sz="0" w:space="0" w:color="auto"/>
        <w:bottom w:val="none" w:sz="0" w:space="0" w:color="auto"/>
        <w:right w:val="none" w:sz="0" w:space="0" w:color="auto"/>
      </w:divBdr>
    </w:div>
    <w:div w:id="207318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2002</Words>
  <Characters>11413</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André Baptista</cp:lastModifiedBy>
  <cp:revision>4</cp:revision>
  <dcterms:created xsi:type="dcterms:W3CDTF">2025-11-03T19:18:00Z</dcterms:created>
  <dcterms:modified xsi:type="dcterms:W3CDTF">2025-11-03T19:40:00Z</dcterms:modified>
</cp:coreProperties>
</file>