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s9glpe4gss4" w:id="0"/>
      <w:bookmarkEnd w:id="0"/>
      <w:r w:rsidDel="00000000" w:rsidR="00000000" w:rsidRPr="00000000">
        <w:rPr>
          <w:b w:val="1"/>
          <w:bCs w:val="1"/>
          <w:sz w:val="46"/>
          <w:szCs w:val="46"/>
          <w:rtl w:val="0"/>
        </w:rPr>
        <w:t xml:space="preserve">Final Project: Integrated Data Analysis Project</w:t>
      </w:r>
    </w:p>
    <w:p w:rsidR="00000000" w:rsidDel="00000000" w:rsidP="00000000" w:rsidRDefault="00000000" w:rsidRPr="00000000" w14:paraId="00000002">
      <w:pPr>
        <w:pStyle w:val="Heading2"/>
        <w:rPr/>
      </w:pPr>
      <w:bookmarkStart w:colFirst="0" w:colLast="0" w:name="_81bew89zla9q" w:id="1"/>
      <w:bookmarkEnd w:id="1"/>
      <w:r w:rsidDel="00000000" w:rsidR="00000000" w:rsidRPr="00000000">
        <w:rPr>
          <w:rtl w:val="0"/>
        </w:rPr>
        <w:t xml:space="preserve">Subject: Resource Planning for Homeless Shelters</w:t>
      </w:r>
    </w:p>
    <w:p w:rsidR="00000000" w:rsidDel="00000000" w:rsidP="00000000" w:rsidRDefault="00000000" w:rsidRPr="00000000" w14:paraId="00000003">
      <w:pPr>
        <w:spacing w:after="240" w:before="240" w:lineRule="auto"/>
        <w:rPr/>
      </w:pPr>
      <w:r w:rsidDel="00000000" w:rsidR="00000000" w:rsidRPr="00000000">
        <w:rPr>
          <w:rtl w:val="0"/>
        </w:rPr>
        <w:t xml:space="preserve">The goal is to analyze the occupancy of homeless shelters across the U.S. and plan resources. </w:t>
      </w:r>
    </w:p>
    <w:p w:rsidR="00000000" w:rsidDel="00000000" w:rsidP="00000000" w:rsidRDefault="00000000" w:rsidRPr="00000000" w14:paraId="00000004">
      <w:pPr>
        <w:pStyle w:val="Heading2"/>
        <w:spacing w:after="240" w:before="240" w:lineRule="auto"/>
        <w:rPr/>
      </w:pPr>
      <w:bookmarkStart w:colFirst="0" w:colLast="0" w:name="_qdy0ow286dju" w:id="2"/>
      <w:bookmarkEnd w:id="2"/>
      <w:r w:rsidDel="00000000" w:rsidR="00000000" w:rsidRPr="00000000">
        <w:rPr>
          <w:rtl w:val="0"/>
        </w:rPr>
        <w:t xml:space="preserve">Research Questions</w:t>
      </w:r>
      <w:r w:rsidDel="00000000" w:rsidR="00000000" w:rsidRPr="00000000">
        <w:rPr>
          <w:rtl w:val="0"/>
        </w:rPr>
      </w:r>
    </w:p>
    <w:p w:rsidR="00000000" w:rsidDel="00000000" w:rsidP="00000000" w:rsidRDefault="00000000" w:rsidRPr="00000000" w14:paraId="00000005">
      <w:pPr>
        <w:spacing w:after="240" w:before="240" w:lineRule="auto"/>
        <w:rPr>
          <w:highlight w:val="yellow"/>
        </w:rPr>
      </w:pPr>
      <w:r w:rsidDel="00000000" w:rsidR="00000000" w:rsidRPr="00000000">
        <w:rPr>
          <w:rtl w:val="0"/>
        </w:rPr>
        <w:t xml:space="preserve">Which shelter cities, locations</w:t>
      </w:r>
      <w:r w:rsidDel="00000000" w:rsidR="00000000" w:rsidRPr="00000000">
        <w:rPr>
          <w:rtl w:val="0"/>
        </w:rPr>
        <w:t xml:space="preserve"> and times of year have the highest median rates of occupancy? How does the cost of land relate to the occupancy rates across the U.S.?</w:t>
      </w:r>
      <w:r w:rsidDel="00000000" w:rsidR="00000000" w:rsidRPr="00000000">
        <w:rPr>
          <w:highlight w:val="yellow"/>
          <w:rtl w:val="0"/>
        </w:rPr>
        <w:t xml:space="preserve"> How frequently are certain shelters at max occupancy?</w:t>
      </w:r>
    </w:p>
    <w:p w:rsidR="00000000" w:rsidDel="00000000" w:rsidP="00000000" w:rsidRDefault="00000000" w:rsidRPr="00000000" w14:paraId="00000006">
      <w:pPr>
        <w:pStyle w:val="Heading2"/>
        <w:rPr/>
      </w:pPr>
      <w:bookmarkStart w:colFirst="0" w:colLast="0" w:name="_9vru42l7kxuw" w:id="3"/>
      <w:bookmarkEnd w:id="3"/>
      <w:r w:rsidDel="00000000" w:rsidR="00000000" w:rsidRPr="00000000">
        <w:rPr>
          <w:rtl w:val="0"/>
        </w:rPr>
        <w:t xml:space="preserve">Methodology</w:t>
      </w:r>
    </w:p>
    <w:p w:rsidR="00000000" w:rsidDel="00000000" w:rsidP="00000000" w:rsidRDefault="00000000" w:rsidRPr="00000000" w14:paraId="00000007">
      <w:pPr>
        <w:rPr/>
      </w:pPr>
      <w:r w:rsidDel="00000000" w:rsidR="00000000" w:rsidRPr="00000000">
        <w:rPr>
          <w:rtl w:val="0"/>
        </w:rPr>
        <w:t xml:space="preserve">The process of creating this analysis report is split up into two parts: data preparation and integration in Python; data analysis and visualizations in PowerBI. The Methods of data preparation and integration are described in detail in the attached Python notebook.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analyzed the integrated dataset in PowerBI by using Power Query to create tables with group by and filter operations. I applied these operations on the features this report is about: cities, seasons, occupancy rates, years, land value. Then in a report, I created visualizations appropriate for the research questions. </w:t>
      </w:r>
    </w:p>
    <w:p w:rsidR="00000000" w:rsidDel="00000000" w:rsidP="00000000" w:rsidRDefault="00000000" w:rsidRPr="00000000" w14:paraId="0000000A">
      <w:pPr>
        <w:pStyle w:val="Heading2"/>
        <w:rPr/>
      </w:pPr>
      <w:bookmarkStart w:colFirst="0" w:colLast="0" w:name="_fetmwjwi3qbw" w:id="4"/>
      <w:bookmarkEnd w:id="4"/>
      <w:r w:rsidDel="00000000" w:rsidR="00000000" w:rsidRPr="00000000">
        <w:rPr>
          <w:rtl w:val="0"/>
        </w:rPr>
        <w:t xml:space="preserve">Key Findings</w:t>
      </w:r>
    </w:p>
    <w:p w:rsidR="00000000" w:rsidDel="00000000" w:rsidP="00000000" w:rsidRDefault="00000000" w:rsidRPr="00000000" w14:paraId="0000000B">
      <w:pPr>
        <w:rPr/>
      </w:pPr>
      <w:r w:rsidDel="00000000" w:rsidR="00000000" w:rsidRPr="00000000">
        <w:rPr>
          <w:rtl w:val="0"/>
        </w:rPr>
        <w:t xml:space="preserve">San Jose has the highest median occupancy rate. San Jose also has the highest land value. Chicago has the next highest median occupancy rate, but relatively low land value. New York is the inverse of Chicago: its median occupancy rate is the lowest, but its land value is the third highest.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Occupancy rates are highest during the Winter. This meets expectations since people may not seek shelter as much during more moderate seasons.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Shelter Plus is the shelter with the highest median occupancy rate in this dataset.</w:t>
      </w:r>
    </w:p>
    <w:p w:rsidR="00000000" w:rsidDel="00000000" w:rsidP="00000000" w:rsidRDefault="00000000" w:rsidRPr="00000000" w14:paraId="00000010">
      <w:pPr>
        <w:pStyle w:val="Heading2"/>
        <w:rPr/>
      </w:pPr>
      <w:bookmarkStart w:colFirst="0" w:colLast="0" w:name="_uff9vkq9zh4f" w:id="5"/>
      <w:bookmarkEnd w:id="5"/>
      <w:r w:rsidDel="00000000" w:rsidR="00000000" w:rsidRPr="00000000">
        <w:rPr>
          <w:rtl w:val="0"/>
        </w:rPr>
        <w:t xml:space="preserve">Recommendations</w:t>
      </w:r>
    </w:p>
    <w:p w:rsidR="00000000" w:rsidDel="00000000" w:rsidP="00000000" w:rsidRDefault="00000000" w:rsidRPr="00000000" w14:paraId="00000011">
      <w:pPr>
        <w:rPr/>
      </w:pPr>
      <w:r w:rsidDel="00000000" w:rsidR="00000000" w:rsidRPr="00000000">
        <w:rPr>
          <w:rtl w:val="0"/>
        </w:rPr>
        <w:t xml:space="preserve">Shelter Plus shelters in San Jose need additional resources and money for shelter development or a management plan to reduce the occupancy load and share it with other shelters. There is a better opportunity to buy land for shelter development to reduce occupancy rates in Chicago because of the lower land value.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is also an opportunity to rent space during winter months to deal with higher occupancy rates then.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question for further analysis that can inform policy decisions is whether high land value causes high occupancy rates. If so, then are there other actions urban development planners can take to limit high shelter occupancy besides spending money on expensive land to build more shelters?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Another variable that might cause high shelter occupancy is the cost of living in cities, for example, food, water and heating bills. These costs might force people to seek shelters, in addition to losing access to homes. Cost of living is also a cost for shelters, so this is another aspect of resource planning that can be further analyzed. </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presentation is well-structured, engaging, and </w:t>
      </w:r>
      <w:r w:rsidDel="00000000" w:rsidR="00000000" w:rsidRPr="00000000">
        <w:rPr>
          <w:highlight w:val="yellow"/>
          <w:rtl w:val="0"/>
        </w:rPr>
        <w:t xml:space="preserve">effectively communicates the project's value</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Resources</w:t>
      </w:r>
    </w:p>
    <w:p w:rsidR="00000000" w:rsidDel="00000000" w:rsidP="00000000" w:rsidRDefault="00000000" w:rsidRPr="00000000" w14:paraId="0000001E">
      <w:pPr>
        <w:numPr>
          <w:ilvl w:val="0"/>
          <w:numId w:val="1"/>
        </w:numPr>
        <w:ind w:left="720" w:hanging="360"/>
        <w:rPr>
          <w:u w:val="none"/>
        </w:rPr>
      </w:pPr>
      <w:hyperlink r:id="rId6">
        <w:r w:rsidDel="00000000" w:rsidR="00000000" w:rsidRPr="00000000">
          <w:rPr>
            <w:color w:val="1155cc"/>
            <w:u w:val="single"/>
            <w:rtl w:val="0"/>
          </w:rPr>
          <w:t xml:space="preserve">https://www.kaggle.com/datasets/shamimhasan8/homelessness-and-shelter-data</w:t>
        </w:r>
      </w:hyperlink>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Cost to expand shelters</w:t>
      </w:r>
    </w:p>
    <w:p w:rsidR="00000000" w:rsidDel="00000000" w:rsidP="00000000" w:rsidRDefault="00000000" w:rsidRPr="00000000" w14:paraId="00000020">
      <w:pPr>
        <w:numPr>
          <w:ilvl w:val="1"/>
          <w:numId w:val="1"/>
        </w:numPr>
        <w:ind w:left="1440" w:hanging="360"/>
        <w:rPr>
          <w:u w:val="none"/>
        </w:rPr>
      </w:pPr>
      <w:hyperlink r:id="rId7">
        <w:r w:rsidDel="00000000" w:rsidR="00000000" w:rsidRPr="00000000">
          <w:rPr>
            <w:color w:val="1155cc"/>
            <w:u w:val="single"/>
            <w:rtl w:val="0"/>
          </w:rPr>
          <w:t xml:space="preserve">https://www.aei.org/housing/land-price-indicators/</w:t>
        </w:r>
      </w:hyperlink>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Cost of living?</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LCoE</w:t>
      </w:r>
    </w:p>
    <w:p w:rsidR="00000000" w:rsidDel="00000000" w:rsidP="00000000" w:rsidRDefault="00000000" w:rsidRPr="00000000" w14:paraId="00000023">
      <w:pPr>
        <w:numPr>
          <w:ilvl w:val="2"/>
          <w:numId w:val="1"/>
        </w:numPr>
        <w:ind w:left="2160" w:hanging="360"/>
        <w:rPr>
          <w:u w:val="none"/>
        </w:rPr>
      </w:pPr>
      <w:hyperlink r:id="rId8">
        <w:r w:rsidDel="00000000" w:rsidR="00000000" w:rsidRPr="00000000">
          <w:rPr>
            <w:color w:val="1155cc"/>
            <w:u w:val="single"/>
            <w:rtl w:val="0"/>
          </w:rPr>
          <w:t xml:space="preserve">https://www.nlr.gov/gis/solar-supply-curves</w:t>
        </w:r>
      </w:hyperlink>
      <w:r w:rsidDel="00000000" w:rsidR="00000000" w:rsidRPr="00000000">
        <w:rPr>
          <w:rtl w:val="0"/>
        </w:rPr>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Food</w:t>
      </w:r>
    </w:p>
    <w:p w:rsidR="00000000" w:rsidDel="00000000" w:rsidP="00000000" w:rsidRDefault="00000000" w:rsidRPr="00000000" w14:paraId="00000025">
      <w:pPr>
        <w:numPr>
          <w:ilvl w:val="0"/>
          <w:numId w:val="1"/>
        </w:numPr>
        <w:ind w:left="720" w:hanging="360"/>
        <w:rPr>
          <w:u w:val="none"/>
        </w:rPr>
      </w:pPr>
      <w:hyperlink r:id="rId9">
        <w:r w:rsidDel="00000000" w:rsidR="00000000" w:rsidRPr="00000000">
          <w:rPr>
            <w:color w:val="1155cc"/>
            <w:u w:val="single"/>
            <w:rtl w:val="0"/>
          </w:rPr>
          <w:t xml:space="preserve">https://www.kaggle.com/datasets/abhishekp235/us-homelessness-and-housing-data-20072023</w:t>
        </w:r>
      </w:hyperlink>
      <w:r w:rsidDel="00000000" w:rsidR="00000000" w:rsidRPr="00000000">
        <w:rPr>
          <w:rtl w:val="0"/>
        </w:rPr>
      </w:r>
    </w:p>
    <w:p w:rsidR="00000000" w:rsidDel="00000000" w:rsidP="00000000" w:rsidRDefault="00000000" w:rsidRPr="00000000" w14:paraId="00000026">
      <w:pPr>
        <w:numPr>
          <w:ilvl w:val="1"/>
          <w:numId w:val="1"/>
        </w:numPr>
        <w:ind w:left="1440" w:hanging="360"/>
        <w:rPr>
          <w:u w:val="none"/>
        </w:rPr>
      </w:pPr>
      <w:hyperlink r:id="rId10">
        <w:r w:rsidDel="00000000" w:rsidR="00000000" w:rsidRPr="00000000">
          <w:rPr>
            <w:color w:val="1155cc"/>
            <w:u w:val="single"/>
            <w:rtl w:val="0"/>
          </w:rPr>
          <w:t xml:space="preserve">https://www.hud.gov/sites/dfiles/CPD/documents/FY-2021_CoC-Names-Numbers_Final.pdf</w:t>
        </w:r>
      </w:hyperlink>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hyperlink r:id="rId11">
        <w:r w:rsidDel="00000000" w:rsidR="00000000" w:rsidRPr="00000000">
          <w:rPr>
            <w:color w:val="1155cc"/>
            <w:u w:val="single"/>
            <w:rtl w:val="0"/>
          </w:rPr>
          <w:t xml:space="preserve">https://endhomelessness.org/resources/toolkits-and-training-materials/2025-homelessness-data-dashboards/state-pit-counts/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hyperlink r:id="rId12">
        <w:r w:rsidDel="00000000" w:rsidR="00000000" w:rsidRPr="00000000">
          <w:rPr>
            <w:color w:val="1155cc"/>
            <w:u w:val="single"/>
            <w:rtl w:val="0"/>
          </w:rPr>
          <w:t xml:space="preserve">https://www.kaggle.com/datasets/adamschroeder/homelessness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ndhomelessness.org/resources/toolkits-and-training-materials/2025-homelessness-data-dashboards/state-pit-counts/" TargetMode="External"/><Relationship Id="rId10" Type="http://schemas.openxmlformats.org/officeDocument/2006/relationships/hyperlink" Target="https://www.hud.gov/sites/dfiles/CPD/documents/FY-2021_CoC-Names-Numbers_Final.pdf" TargetMode="External"/><Relationship Id="rId12" Type="http://schemas.openxmlformats.org/officeDocument/2006/relationships/hyperlink" Target="https://www.kaggle.com/datasets/adamschroeder/homelessness" TargetMode="External"/><Relationship Id="rId9" Type="http://schemas.openxmlformats.org/officeDocument/2006/relationships/hyperlink" Target="https://www.kaggle.com/datasets/abhishekp235/us-homelessness-and-housing-data-20072023" TargetMode="External"/><Relationship Id="rId5" Type="http://schemas.openxmlformats.org/officeDocument/2006/relationships/styles" Target="styles.xml"/><Relationship Id="rId6" Type="http://schemas.openxmlformats.org/officeDocument/2006/relationships/hyperlink" Target="https://www.kaggle.com/datasets/shamimhasan8/homelessness-and-shelter-data" TargetMode="External"/><Relationship Id="rId7" Type="http://schemas.openxmlformats.org/officeDocument/2006/relationships/hyperlink" Target="https://www.aei.org/housing/land-price-indicators/" TargetMode="External"/><Relationship Id="rId8" Type="http://schemas.openxmlformats.org/officeDocument/2006/relationships/hyperlink" Target="https://www.nlr.gov/gis/solar-supply-cur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