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BD7" w14:textId="77777777" w:rsidR="00FA5F14" w:rsidRDefault="00FA5F14" w:rsidP="00FA5F14">
      <w:pPr>
        <w:spacing w:after="0" w:line="360" w:lineRule="auto"/>
        <w:ind w:firstLine="72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745270">
        <w:rPr>
          <w:rFonts w:cs="Times New Roman"/>
          <w:b/>
          <w:bCs/>
          <w:sz w:val="28"/>
          <w:szCs w:val="28"/>
          <w:lang w:val="en-US"/>
        </w:rPr>
        <w:t xml:space="preserve">SISTEM PAKAR </w:t>
      </w:r>
      <w:r>
        <w:rPr>
          <w:rFonts w:cs="Times New Roman"/>
          <w:b/>
          <w:bCs/>
          <w:sz w:val="28"/>
          <w:szCs w:val="28"/>
          <w:lang w:val="en-US"/>
        </w:rPr>
        <w:t>DIAGNOSIS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 PENYAKIT GIGI DAN MULUT MENGGUNAKAN METODE DEMPSTER SHAFER</w:t>
      </w: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BERBASIS </w:t>
      </w:r>
      <w:r>
        <w:rPr>
          <w:rFonts w:cs="Times New Roman"/>
          <w:b/>
          <w:bCs/>
          <w:sz w:val="28"/>
          <w:szCs w:val="28"/>
          <w:lang w:val="en-US"/>
        </w:rPr>
        <w:t>WEBSITE</w:t>
      </w:r>
    </w:p>
    <w:p w14:paraId="234DC9B7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7A40267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101A18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PROPOSAL PENELITIAN</w:t>
      </w:r>
    </w:p>
    <w:p w14:paraId="26C5B83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386030" w14:textId="77777777" w:rsidR="00FA5F14" w:rsidRPr="00745270" w:rsidRDefault="00FA5F14" w:rsidP="00FA5F14">
      <w:pPr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</w:p>
    <w:p w14:paraId="2FCEB4E1" w14:textId="77777777" w:rsidR="00FA5F14" w:rsidRPr="00F36C24" w:rsidRDefault="00FA5F14" w:rsidP="00FA5F14">
      <w:pPr>
        <w:pStyle w:val="BodyText"/>
        <w:spacing w:line="360" w:lineRule="auto"/>
        <w:jc w:val="center"/>
        <w:rPr>
          <w:bCs/>
          <w:szCs w:val="22"/>
          <w:lang w:val="en-US"/>
        </w:rPr>
      </w:pPr>
      <w:proofErr w:type="spellStart"/>
      <w:r w:rsidRPr="00F36C24">
        <w:rPr>
          <w:bCs/>
          <w:szCs w:val="22"/>
          <w:lang w:val="en-US"/>
        </w:rPr>
        <w:t>Disusun</w:t>
      </w:r>
      <w:proofErr w:type="spellEnd"/>
      <w:r w:rsidRPr="00F36C24">
        <w:rPr>
          <w:bCs/>
          <w:szCs w:val="22"/>
          <w:lang w:val="en-US"/>
        </w:rPr>
        <w:t xml:space="preserve"> Oleh</w:t>
      </w:r>
    </w:p>
    <w:p w14:paraId="27FDF25B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Isep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Lutpi</w:t>
      </w:r>
      <w:proofErr w:type="spellEnd"/>
      <w:r>
        <w:rPr>
          <w:rFonts w:cs="Times New Roman"/>
          <w:b/>
          <w:bCs/>
          <w:szCs w:val="24"/>
        </w:rPr>
        <w:t xml:space="preserve"> Nur</w:t>
      </w:r>
    </w:p>
    <w:p w14:paraId="544765F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2113191079</w:t>
      </w:r>
    </w:p>
    <w:p w14:paraId="5220D8C7" w14:textId="77777777" w:rsidR="00FA5F14" w:rsidRPr="00745270" w:rsidRDefault="00FA5F14" w:rsidP="00FA5F14">
      <w:pPr>
        <w:pStyle w:val="BodyText"/>
        <w:spacing w:line="360" w:lineRule="auto"/>
        <w:ind w:right="2005"/>
        <w:jc w:val="center"/>
        <w:rPr>
          <w:lang w:val="en-US"/>
        </w:rPr>
      </w:pPr>
    </w:p>
    <w:p w14:paraId="51292EC5" w14:textId="77777777" w:rsidR="00FA5F14" w:rsidRPr="00745270" w:rsidRDefault="00FA5F14" w:rsidP="00FA5F14">
      <w:pPr>
        <w:pStyle w:val="BodyText"/>
        <w:spacing w:line="360" w:lineRule="auto"/>
        <w:ind w:right="2005"/>
        <w:rPr>
          <w:lang w:val="en-US"/>
        </w:rPr>
      </w:pPr>
    </w:p>
    <w:p w14:paraId="33F42BA9" w14:textId="77777777" w:rsidR="00FA5F14" w:rsidRPr="00745270" w:rsidRDefault="00FA5F14" w:rsidP="00FA5F14">
      <w:pPr>
        <w:pStyle w:val="BodyText"/>
        <w:spacing w:line="360" w:lineRule="auto"/>
        <w:jc w:val="center"/>
        <w:rPr>
          <w:sz w:val="20"/>
        </w:rPr>
      </w:pPr>
    </w:p>
    <w:p w14:paraId="051E80E5" w14:textId="77777777" w:rsidR="00EA484E" w:rsidRDefault="00EA484E" w:rsidP="00FA5F14">
      <w:pPr>
        <w:pStyle w:val="BodyText"/>
        <w:spacing w:line="360" w:lineRule="auto"/>
        <w:jc w:val="center"/>
        <w:rPr>
          <w:b/>
          <w:bCs/>
          <w:noProof/>
          <w:lang w:val="en-US"/>
        </w:rPr>
      </w:pPr>
    </w:p>
    <w:p w14:paraId="393BC20B" w14:textId="2A6F2656" w:rsidR="00FA5F14" w:rsidRPr="00745270" w:rsidRDefault="00FA5F14" w:rsidP="00FA5F14">
      <w:pPr>
        <w:pStyle w:val="BodyText"/>
        <w:spacing w:line="360" w:lineRule="auto"/>
        <w:jc w:val="center"/>
        <w:rPr>
          <w:sz w:val="26"/>
        </w:rPr>
      </w:pPr>
      <w:r w:rsidRPr="00745270">
        <w:rPr>
          <w:b/>
          <w:bCs/>
          <w:noProof/>
          <w:lang w:val="en-US"/>
        </w:rPr>
        <w:drawing>
          <wp:inline distT="0" distB="0" distL="0" distR="0" wp14:anchorId="6D5FBA9C" wp14:editId="0C86D8E1">
            <wp:extent cx="2200275" cy="1963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lim-teacher-islam-cartoon-hijab-png-favpng-WdD3dD1AP6fbvAyPzqs3tRVFK_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D0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szCs w:val="24"/>
        </w:rPr>
      </w:pPr>
    </w:p>
    <w:p w14:paraId="62EBF2DA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10D07D33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5A288D46" w14:textId="77777777" w:rsidR="00FA5F14" w:rsidRPr="00745270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60C0A51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PROGRAM STUDI S1 TEKNIK INFORMATIKA</w:t>
      </w:r>
    </w:p>
    <w:p w14:paraId="598A94C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FAKULTAS TEKNIK</w:t>
      </w:r>
    </w:p>
    <w:p w14:paraId="347AC1A8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UNIVERSITAS SANGGA BUANA YPKP BANDUNG</w:t>
      </w:r>
    </w:p>
    <w:p w14:paraId="48506E1B" w14:textId="71295786" w:rsidR="001663B1" w:rsidRDefault="00FA5F14" w:rsidP="005E534E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2022</w:t>
      </w:r>
    </w:p>
    <w:p w14:paraId="28DC84A4" w14:textId="3E468D8F" w:rsidR="005A29DB" w:rsidRDefault="008A7434" w:rsidP="002A4A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D52A51D" w14:textId="12B44419" w:rsidR="00C26B42" w:rsidRDefault="00C26B42" w:rsidP="006749EB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t xml:space="preserve">Kesehatan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dan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organ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r w:rsidR="009C0CC1">
        <w:fldChar w:fldCharType="begin" w:fldLock="1"/>
      </w:r>
      <w:r w:rsidR="002A4AE5">
        <w:instrText>ADDIN CSL_CITATION {"citationItems":[{"id":"ITEM-1","itemData":{"author":[{"dropping-particle":"","family":"Isnaniah Malik, drg.","given":"Sp. Ort.","non-dropping-particle":"","parse-names":false,"suffix":""}],"id":"ITEM-1","issued":{"date-parts":[["2008"]]},"title":"Kesehatan gigi dan mulut","type":"article-journal"},"uris":["http://www.mendeley.com/documents/?uuid=407c412e-6495-4085-8601-c3b276b79460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9C0CC1">
        <w:fldChar w:fldCharType="separate"/>
      </w:r>
      <w:r w:rsidR="00FF7C12" w:rsidRPr="00FF7C12">
        <w:rPr>
          <w:noProof/>
        </w:rPr>
        <w:t>[1]</w:t>
      </w:r>
      <w:r w:rsidR="009C0CC1">
        <w:fldChar w:fldCharType="end"/>
      </w:r>
      <w:r w:rsidR="00FC62CC">
        <w:t>.</w:t>
      </w:r>
    </w:p>
    <w:p w14:paraId="7A750861" w14:textId="73823A03" w:rsidR="00C26B42" w:rsidRDefault="00FC62CC" w:rsidP="006749EB">
      <w:pPr>
        <w:spacing w:after="0" w:line="360" w:lineRule="auto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minim,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agar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 w:rsidR="00FF7C12">
        <w:t xml:space="preserve"> </w:t>
      </w:r>
      <w:r w:rsidR="00FF7C12">
        <w:fldChar w:fldCharType="begin" w:fldLock="1"/>
      </w:r>
      <w:r w:rsidR="002A4AE5">
        <w:instrText>ADDIN CSL_CITATION {"citationItems":[{"id":"ITEM-1","itemData":{"author":[{"dropping-particle":"","family":"Dyah","given":"Yunita","non-dropping-particle":"","parse-names":false,"suffix":""},{"dropping-particle":"","family":"Santik","given":"Puspita","non-dropping-particle":"","parse-names":false,"suffix":""}],"id":"ITEM-1","issue":"2005","issued":{"date-parts":[["2015"]]},"title":"Pentingnya Kesehatan Gigi dan Mulut dalam Menunjang Produktivitas Atlet","type":"article-journal","volume":"5"},"uris":["http://www.mendeley.com/documents/?uuid=b8845bc8-85ec-405e-aefc-d54e196cf1e3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FF7C12">
        <w:fldChar w:fldCharType="separate"/>
      </w:r>
      <w:r w:rsidR="00FF7C12" w:rsidRPr="00FF7C12">
        <w:rPr>
          <w:noProof/>
        </w:rPr>
        <w:t>[2]</w:t>
      </w:r>
      <w:r w:rsidR="00FF7C12">
        <w:fldChar w:fldCharType="end"/>
      </w:r>
      <w:r w:rsidR="00FF7C12">
        <w:t>.</w:t>
      </w:r>
    </w:p>
    <w:p w14:paraId="27E0C02C" w14:textId="77777777" w:rsidR="00C72761" w:rsidRDefault="00C72761" w:rsidP="00C26B42">
      <w:pPr>
        <w:spacing w:after="0" w:line="360" w:lineRule="auto"/>
        <w:jc w:val="both"/>
      </w:pPr>
    </w:p>
    <w:p w14:paraId="31FFE079" w14:textId="002F0BB5" w:rsidR="00FF7C12" w:rsidRDefault="00633243" w:rsidP="00C26B42">
      <w:pPr>
        <w:spacing w:after="0" w:line="360" w:lineRule="auto"/>
        <w:jc w:val="both"/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2007 dan 2013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23,2% </w:t>
      </w:r>
      <w:proofErr w:type="spellStart"/>
      <w:r>
        <w:t>menjadi</w:t>
      </w:r>
      <w:proofErr w:type="spellEnd"/>
      <w:r>
        <w:t xml:space="preserve"> 25,9%. Dari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29,7%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menjadi</w:t>
      </w:r>
      <w:proofErr w:type="spellEnd"/>
      <w:r>
        <w:t xml:space="preserve"> 31,1% pada </w:t>
      </w:r>
      <w:proofErr w:type="spellStart"/>
      <w:r>
        <w:t>tahun</w:t>
      </w:r>
      <w:proofErr w:type="spellEnd"/>
      <w:r>
        <w:t xml:space="preserve"> 2013.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EMD (</w:t>
      </w:r>
      <w:r w:rsidRPr="00633243">
        <w:rPr>
          <w:i/>
          <w:iCs/>
        </w:rPr>
        <w:t>Effective Medical Demand</w:t>
      </w:r>
      <w:r>
        <w:t xml:space="preserve">)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yaitu</w:t>
      </w:r>
      <w:proofErr w:type="spellEnd"/>
      <w:r>
        <w:t xml:space="preserve"> 6,9% </w:t>
      </w:r>
      <w:proofErr w:type="spellStart"/>
      <w:r>
        <w:t>menjadi</w:t>
      </w:r>
      <w:proofErr w:type="spellEnd"/>
      <w:r>
        <w:t xml:space="preserve"> 8,1% </w:t>
      </w:r>
      <w:proofErr w:type="spellStart"/>
      <w:r>
        <w:t>tahun</w:t>
      </w:r>
      <w:proofErr w:type="spellEnd"/>
      <w:r>
        <w:t xml:space="preserve"> 2013</w:t>
      </w:r>
      <w:r w:rsidR="002A4AE5">
        <w:t xml:space="preserve"> </w:t>
      </w:r>
      <w:r w:rsidR="002A4AE5">
        <w:fldChar w:fldCharType="begin" w:fldLock="1"/>
      </w:r>
      <w:r w:rsidR="00227959">
        <w:instrText>ADDIN CSL_CITATION {"citationItems":[{"id":"ITEM-1","itemData":{"DOI":"10.1109/TDEI.2009.5211872","ISBN":"1070-9878","ISSN":"10709878","PMID":"24335434","abstract":"Riset Kesehatan Dasar (Riskesdas) 2013. Laporan Hasil Riset Kesehatan Dasar (Riskesdas) 2013. Jakarta: Badan Litbangkes, Depkes RI, 2013 Hal 91","author":[{"dropping-particle":"","family":"Pusat Data dan Informasi Kesehatan Republik Indonesia","given":"","non-dropping-particle":"","parse-names":false,"suffix":""}],"id":"ITEM-1","issued":{"date-parts":[["2014"]]},"title":"Situasi Kesahatan Gigi dan Mulut","type":"article"},"uris":["http://www.mendeley.com/documents/?uuid=c51a35e6-3bb8-49f4-89ef-c309d7326489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2A4AE5">
        <w:fldChar w:fldCharType="separate"/>
      </w:r>
      <w:r w:rsidR="002A4AE5" w:rsidRPr="002A4AE5">
        <w:rPr>
          <w:noProof/>
        </w:rPr>
        <w:t>[3]</w:t>
      </w:r>
      <w:r w:rsidR="002A4AE5">
        <w:fldChar w:fldCharType="end"/>
      </w:r>
      <w:r w:rsidR="00742459">
        <w:t>.</w:t>
      </w:r>
      <w:r w:rsidR="003C1F32" w:rsidRPr="003C1F32">
        <w:t xml:space="preserve"> </w:t>
      </w:r>
    </w:p>
    <w:p w14:paraId="6D196B94" w14:textId="1E75E318" w:rsidR="00742459" w:rsidRDefault="00742459" w:rsidP="00742459">
      <w:pPr>
        <w:spacing w:after="0" w:line="360" w:lineRule="auto"/>
        <w:jc w:val="center"/>
      </w:pPr>
      <w:r w:rsidRPr="00742459">
        <w:drawing>
          <wp:inline distT="0" distB="0" distL="0" distR="0" wp14:anchorId="2B95DAF3" wp14:editId="212613A9">
            <wp:extent cx="3295403" cy="1654039"/>
            <wp:effectExtent l="0" t="0" r="635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605" cy="16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4977" w14:textId="07A05820" w:rsidR="00665CC6" w:rsidRDefault="00B27867" w:rsidP="00742459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93E16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B27867">
        <w:t>Riset</w:t>
      </w:r>
      <w:proofErr w:type="spellEnd"/>
      <w:r w:rsidRPr="00B27867">
        <w:t xml:space="preserve"> </w:t>
      </w:r>
      <w:proofErr w:type="spellStart"/>
      <w:r w:rsidRPr="00B27867">
        <w:t>kesehatan</w:t>
      </w:r>
      <w:proofErr w:type="spellEnd"/>
      <w:r w:rsidRPr="00B27867">
        <w:t xml:space="preserve"> </w:t>
      </w:r>
      <w:proofErr w:type="spellStart"/>
      <w:r w:rsidRPr="00B27867">
        <w:t>dasar</w:t>
      </w:r>
      <w:proofErr w:type="spellEnd"/>
      <w:r w:rsidRPr="00B27867">
        <w:t xml:space="preserve"> </w:t>
      </w:r>
      <w:proofErr w:type="spellStart"/>
      <w:r w:rsidRPr="00B27867">
        <w:t>tahun</w:t>
      </w:r>
      <w:proofErr w:type="spellEnd"/>
      <w:r w:rsidRPr="00B27867">
        <w:t xml:space="preserve"> 2007 dan 2013</w:t>
      </w:r>
    </w:p>
    <w:p w14:paraId="77895EF8" w14:textId="77777777" w:rsidR="00742459" w:rsidRPr="00742459" w:rsidRDefault="00742459" w:rsidP="00742459"/>
    <w:p w14:paraId="561C3295" w14:textId="5833A73F" w:rsidR="003863E8" w:rsidRDefault="003C1F32" w:rsidP="00C26B42">
      <w:pPr>
        <w:spacing w:after="0" w:line="360" w:lineRule="auto"/>
        <w:jc w:val="both"/>
      </w:pPr>
      <w:proofErr w:type="spellStart"/>
      <w:r>
        <w:t>Menyikat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plak-plak</w:t>
      </w:r>
      <w:proofErr w:type="spellEnd"/>
      <w:r>
        <w:t xml:space="preserve"> yang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. </w:t>
      </w:r>
      <w:proofErr w:type="spellStart"/>
      <w:r>
        <w:t>Plak</w:t>
      </w:r>
      <w:proofErr w:type="spellEnd"/>
      <w:r>
        <w:t xml:space="preserve"> yang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berlubang</w:t>
      </w:r>
      <w:proofErr w:type="spellEnd"/>
      <w:r>
        <w:t xml:space="preserve">, </w:t>
      </w:r>
      <w:proofErr w:type="spellStart"/>
      <w:r>
        <w:t>gusi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. </w:t>
      </w:r>
      <w:proofErr w:type="spellStart"/>
      <w:r>
        <w:t>Plak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peradangan</w:t>
      </w:r>
      <w:proofErr w:type="spellEnd"/>
      <w:r>
        <w:t xml:space="preserve"> pada </w:t>
      </w:r>
      <w:proofErr w:type="spellStart"/>
      <w:r>
        <w:t>gusi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periodontal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peradangan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lastRenderedPageBreak/>
        <w:t xml:space="preserve">periodontal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stroke, diabetes,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paru-paru</w:t>
      </w:r>
      <w:proofErr w:type="spellEnd"/>
      <w:r w:rsidR="00227959">
        <w:t xml:space="preserve"> </w:t>
      </w:r>
      <w:r w:rsidR="00227959">
        <w:fldChar w:fldCharType="begin" w:fldLock="1"/>
      </w:r>
      <w:r w:rsidR="00227959">
        <w:instrText>ADDIN CSL_CITATION {"citationItems":[{"id":"ITEM-1","itemData":{"DOI":"10.1109/TDEI.2009.5211872","ISBN":"1070-9878","ISSN":"10709878","PMID":"24335434","abstract":"Riset Kesehatan Dasar (Riskesdas) 2013. Laporan Hasil Riset Kesehatan Dasar (Riskesdas) 2013. Jakarta: Badan Litbangkes, Depkes RI, 2013 Hal 91","author":[{"dropping-particle":"","family":"Pusat Data dan Informasi Kesehatan Republik Indonesia","given":"","non-dropping-particle":"","parse-names":false,"suffix":""}],"id":"ITEM-1","issued":{"date-parts":[["2014"]]},"title":"Situasi Kesahatan Gigi dan Mulut","type":"article"},"uris":["http://www.mendeley.com/documents/?uuid=c51a35e6-3bb8-49f4-89ef-c309d7326489"]}],"mendeley":{"formattedCitation":"[3]","plainTextFormattedCitation":"[3]"},"properties":{"noteIndex":0},"schema":"https://github.com/citation-style-language/schema/raw/master/csl-citation.json"}</w:instrText>
      </w:r>
      <w:r w:rsidR="00227959">
        <w:fldChar w:fldCharType="separate"/>
      </w:r>
      <w:r w:rsidR="00227959" w:rsidRPr="00227959">
        <w:rPr>
          <w:noProof/>
        </w:rPr>
        <w:t>[3]</w:t>
      </w:r>
      <w:r w:rsidR="00227959">
        <w:fldChar w:fldCharType="end"/>
      </w:r>
      <w:r>
        <w:t>.</w:t>
      </w:r>
    </w:p>
    <w:p w14:paraId="144F5782" w14:textId="77BEE2D8" w:rsidR="00227959" w:rsidRDefault="00227959" w:rsidP="00C26B42">
      <w:pPr>
        <w:spacing w:after="0" w:line="360" w:lineRule="auto"/>
        <w:jc w:val="both"/>
      </w:pPr>
    </w:p>
    <w:p w14:paraId="3AD2627E" w14:textId="77777777" w:rsidR="00301634" w:rsidRDefault="00301634" w:rsidP="00EA78BD">
      <w:pPr>
        <w:spacing w:after="0" w:line="360" w:lineRule="auto"/>
        <w:jc w:val="both"/>
      </w:pPr>
      <w:proofErr w:type="spellStart"/>
      <w:r>
        <w:t>Mulut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organ yang paling </w:t>
      </w:r>
      <w:proofErr w:type="spellStart"/>
      <w:r>
        <w:t>kotor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organ yang </w:t>
      </w:r>
      <w:proofErr w:type="spellStart"/>
      <w:r>
        <w:t>termasuk</w:t>
      </w:r>
      <w:proofErr w:type="spellEnd"/>
      <w:r>
        <w:t xml:space="preserve"> paling </w:t>
      </w:r>
      <w:proofErr w:type="spellStart"/>
      <w:r>
        <w:t>rentan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dan </w:t>
      </w:r>
      <w:proofErr w:type="spellStart"/>
      <w:r>
        <w:t>peradangan</w:t>
      </w:r>
      <w:proofErr w:type="spellEnd"/>
      <w:r>
        <w:t xml:space="preserve">.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.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peradangan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penyakit-penyakit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stroke, diabetes,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paru-paru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diagnosis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. </w:t>
      </w:r>
    </w:p>
    <w:p w14:paraId="4935CDE2" w14:textId="77777777" w:rsidR="00301634" w:rsidRDefault="00301634" w:rsidP="00EA78BD">
      <w:pPr>
        <w:spacing w:after="0" w:line="360" w:lineRule="auto"/>
        <w:jc w:val="both"/>
      </w:pPr>
    </w:p>
    <w:p w14:paraId="71118362" w14:textId="341949ED" w:rsidR="00301634" w:rsidRDefault="00301634" w:rsidP="00EA78BD">
      <w:pPr>
        <w:spacing w:after="0"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diagnosis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/ </w:t>
      </w:r>
      <w:proofErr w:type="spellStart"/>
      <w:r>
        <w:t>pengobatan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oleh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BF36766" w14:textId="2ECF2137" w:rsidR="00227959" w:rsidRDefault="00227959" w:rsidP="00EA78BD">
      <w:pPr>
        <w:spacing w:after="0" w:line="360" w:lineRule="auto"/>
        <w:jc w:val="both"/>
      </w:pPr>
    </w:p>
    <w:p w14:paraId="5B3A0156" w14:textId="77777777" w:rsidR="006A77DA" w:rsidRDefault="006A77DA" w:rsidP="00EA78BD">
      <w:pPr>
        <w:spacing w:after="0" w:line="360" w:lineRule="auto"/>
        <w:jc w:val="both"/>
      </w:pPr>
    </w:p>
    <w:p w14:paraId="6E185902" w14:textId="33B204D1" w:rsidR="006320B7" w:rsidRDefault="006320B7" w:rsidP="00EA78BD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F6F8BE8" w14:textId="38A08A43" w:rsidR="00F21256" w:rsidRDefault="00DF54CE" w:rsidP="00F74924">
      <w:pPr>
        <w:spacing w:after="0"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A352EBF" w14:textId="67CF09E7" w:rsidR="00EA78BD" w:rsidRDefault="00BD3D21" w:rsidP="00F74924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Dempster Shafer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="0050665C">
        <w:t>gigi</w:t>
      </w:r>
      <w:proofErr w:type="spellEnd"/>
      <w:r w:rsidR="0050665C">
        <w:t xml:space="preserve"> dan </w:t>
      </w:r>
      <w:proofErr w:type="spellStart"/>
      <w:r w:rsidR="0050665C">
        <w:t>mulut</w:t>
      </w:r>
      <w:proofErr w:type="spellEnd"/>
      <w:r>
        <w:t>?</w:t>
      </w:r>
    </w:p>
    <w:p w14:paraId="4BC2BD10" w14:textId="4DC63A60" w:rsidR="00EA78BD" w:rsidRDefault="00BD3D21" w:rsidP="00F74924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kepakaran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Dempster Shafer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="0050665C">
        <w:t>gigi</w:t>
      </w:r>
      <w:proofErr w:type="spellEnd"/>
      <w:r w:rsidR="0050665C">
        <w:t xml:space="preserve"> dan </w:t>
      </w:r>
      <w:proofErr w:type="spellStart"/>
      <w:r w:rsidR="0050665C">
        <w:t>mulut</w:t>
      </w:r>
      <w:proofErr w:type="spellEnd"/>
      <w:r>
        <w:t>?</w:t>
      </w:r>
    </w:p>
    <w:p w14:paraId="4556FF1E" w14:textId="5DD78052" w:rsidR="00BD3D21" w:rsidRDefault="00BD3D21" w:rsidP="00F74924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Dempster Shafer?</w:t>
      </w:r>
    </w:p>
    <w:p w14:paraId="03460353" w14:textId="77777777" w:rsidR="0032048F" w:rsidRDefault="0032048F" w:rsidP="00655627">
      <w:pPr>
        <w:spacing w:after="0" w:line="360" w:lineRule="auto"/>
      </w:pPr>
    </w:p>
    <w:p w14:paraId="1073EE9B" w14:textId="769995DF" w:rsidR="0050665C" w:rsidRDefault="0050665C" w:rsidP="005268D8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6750D8A1" w14:textId="77777777" w:rsidR="00B81FCB" w:rsidRDefault="005E6863" w:rsidP="00F74924">
      <w:pPr>
        <w:spacing w:after="0" w:line="360" w:lineRule="auto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agar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73C70644" w14:textId="0DDA7E35" w:rsidR="00B81FCB" w:rsidRDefault="005E6863" w:rsidP="00F74924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pada </w:t>
      </w:r>
      <w:proofErr w:type="spellStart"/>
      <w:r w:rsidR="00B81FCB">
        <w:t>gigi</w:t>
      </w:r>
      <w:proofErr w:type="spellEnd"/>
      <w:r w:rsidR="00B81FCB">
        <w:t xml:space="preserve"> dan </w:t>
      </w:r>
      <w:proofErr w:type="spellStart"/>
      <w:r w:rsidR="00B81FCB">
        <w:t>mulut</w:t>
      </w:r>
      <w:proofErr w:type="spellEnd"/>
      <w:r w:rsidR="00005D9D">
        <w:t>.</w:t>
      </w:r>
    </w:p>
    <w:p w14:paraId="500D3769" w14:textId="02625D47" w:rsidR="00B81FCB" w:rsidRDefault="005E6863" w:rsidP="00F74924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Proses diagnosis </w:t>
      </w:r>
      <w:proofErr w:type="spellStart"/>
      <w:r>
        <w:t>penyakit</w:t>
      </w:r>
      <w:proofErr w:type="spellEnd"/>
      <w:r>
        <w:t xml:space="preserve"> </w:t>
      </w:r>
      <w:proofErr w:type="spellStart"/>
      <w:r w:rsidR="00FC100B">
        <w:t>gigi</w:t>
      </w:r>
      <w:proofErr w:type="spellEnd"/>
      <w:r w:rsidR="00FC100B">
        <w:t xml:space="preserve"> dan </w:t>
      </w:r>
      <w:proofErr w:type="spellStart"/>
      <w:r w:rsidR="00FC100B">
        <w:t>mulut</w:t>
      </w:r>
      <w:proofErr w:type="spellEnd"/>
      <w:r w:rsidR="00FC100B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Dempster Shafer.</w:t>
      </w:r>
    </w:p>
    <w:p w14:paraId="7D17894A" w14:textId="1FD48D84" w:rsidR="005E6863" w:rsidRDefault="005E6863" w:rsidP="00F74924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pada </w:t>
      </w:r>
      <w:proofErr w:type="spellStart"/>
      <w:r w:rsidR="00A36FA9">
        <w:t>gigi</w:t>
      </w:r>
      <w:proofErr w:type="spellEnd"/>
      <w:r w:rsidR="00A36FA9">
        <w:t xml:space="preserve"> dan </w:t>
      </w:r>
      <w:proofErr w:type="spellStart"/>
      <w:r w:rsidR="00A36FA9">
        <w:t>mulut</w:t>
      </w:r>
      <w:proofErr w:type="spellEnd"/>
      <w:r w:rsidR="00A36FA9">
        <w:t xml:space="preserve"> </w:t>
      </w:r>
      <w:r>
        <w:t xml:space="preserve">yang </w:t>
      </w:r>
      <w:proofErr w:type="spellStart"/>
      <w:r>
        <w:t>diderita</w:t>
      </w:r>
      <w:proofErr w:type="spellEnd"/>
      <w:r>
        <w:t xml:space="preserve"> oleh </w:t>
      </w:r>
      <w:proofErr w:type="spellStart"/>
      <w:r>
        <w:t>pengguna</w:t>
      </w:r>
      <w:proofErr w:type="spellEnd"/>
      <w:r w:rsidR="00B81FCB">
        <w:t>.</w:t>
      </w:r>
    </w:p>
    <w:p w14:paraId="73618478" w14:textId="69E1B76F" w:rsidR="003F1A79" w:rsidRDefault="003F1A79" w:rsidP="005E6863">
      <w:pPr>
        <w:spacing w:after="0" w:line="360" w:lineRule="auto"/>
      </w:pPr>
    </w:p>
    <w:p w14:paraId="13470733" w14:textId="77777777" w:rsidR="00F74924" w:rsidRDefault="00F74924" w:rsidP="005E6863">
      <w:pPr>
        <w:spacing w:after="0" w:line="360" w:lineRule="auto"/>
      </w:pPr>
    </w:p>
    <w:p w14:paraId="5075E56E" w14:textId="51F5C38B" w:rsidR="006320B7" w:rsidRDefault="006320B7" w:rsidP="005268D8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proofErr w:type="spellStart"/>
      <w:r>
        <w:t>Tujuan</w:t>
      </w:r>
      <w:proofErr w:type="spellEnd"/>
    </w:p>
    <w:p w14:paraId="62DADA16" w14:textId="77777777" w:rsidR="00005D9D" w:rsidRDefault="00005D9D" w:rsidP="00005D9D">
      <w:pPr>
        <w:spacing w:after="0"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berikut.</w:t>
      </w:r>
      <w:proofErr w:type="spellEnd"/>
    </w:p>
    <w:p w14:paraId="4F858B1A" w14:textId="77777777" w:rsidR="00005D9D" w:rsidRDefault="00005D9D" w:rsidP="00005D9D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Dempster Shafer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mulut.</w:t>
      </w:r>
      <w:proofErr w:type="spellEnd"/>
    </w:p>
    <w:p w14:paraId="2062713F" w14:textId="77777777" w:rsidR="00005D9D" w:rsidRDefault="00005D9D" w:rsidP="00005D9D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kepakaran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Dempster Shafer.</w:t>
      </w:r>
    </w:p>
    <w:p w14:paraId="5C5B803D" w14:textId="2BA6283D" w:rsidR="004B0393" w:rsidRDefault="00005D9D" w:rsidP="00005D9D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Dempster Shafer.</w:t>
      </w:r>
    </w:p>
    <w:p w14:paraId="395C8886" w14:textId="248F0218" w:rsidR="00005D9D" w:rsidRDefault="00005D9D" w:rsidP="00005D9D">
      <w:pPr>
        <w:spacing w:after="0" w:line="360" w:lineRule="auto"/>
      </w:pPr>
    </w:p>
    <w:p w14:paraId="1D501063" w14:textId="77777777" w:rsidR="005268D8" w:rsidRDefault="005268D8" w:rsidP="00005D9D">
      <w:pPr>
        <w:spacing w:after="0" w:line="360" w:lineRule="auto"/>
      </w:pPr>
    </w:p>
    <w:p w14:paraId="23EF5B88" w14:textId="0FB5DA53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8569EF" w14:textId="42762487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49641420" w14:textId="690AEBE8" w:rsidR="00B23E67" w:rsidRDefault="00B762C6" w:rsidP="00532E37">
      <w:pPr>
        <w:spacing w:after="0" w:line="360" w:lineRule="auto"/>
        <w:ind w:left="698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532E37">
        <w:t xml:space="preserve"> </w:t>
      </w:r>
      <w:proofErr w:type="spellStart"/>
      <w:r w:rsidR="00532E37">
        <w:t>dengan</w:t>
      </w:r>
      <w:proofErr w:type="spellEnd"/>
      <w:r w:rsidR="00532E37">
        <w:t xml:space="preserve"> </w:t>
      </w:r>
      <w:proofErr w:type="spellStart"/>
      <w:r w:rsidR="00532E37">
        <w:t>cara</w:t>
      </w:r>
      <w:proofErr w:type="spellEnd"/>
      <w:r w:rsidR="007D45CF" w:rsidRPr="007D45CF">
        <w:t xml:space="preserve"> </w:t>
      </w:r>
      <w:proofErr w:type="spellStart"/>
      <w:r w:rsidR="007D45CF">
        <w:t>k</w:t>
      </w:r>
      <w:r w:rsidR="007D45CF">
        <w:t>ajian</w:t>
      </w:r>
      <w:proofErr w:type="spellEnd"/>
      <w:r w:rsidR="007D45CF">
        <w:t xml:space="preserve"> </w:t>
      </w:r>
      <w:proofErr w:type="spellStart"/>
      <w:r w:rsidR="007D45CF">
        <w:t>literatur</w:t>
      </w:r>
      <w:proofErr w:type="spellEnd"/>
      <w:r w:rsidR="007D45CF">
        <w:t xml:space="preserve"> </w:t>
      </w:r>
      <w:proofErr w:type="spellStart"/>
      <w:r w:rsidR="007D45CF">
        <w:t>dilakukan</w:t>
      </w:r>
      <w:proofErr w:type="spellEnd"/>
      <w:r w:rsidR="007D45CF">
        <w:t xml:space="preserve"> </w:t>
      </w:r>
      <w:proofErr w:type="spellStart"/>
      <w:r w:rsidR="007D45CF">
        <w:t>dengan</w:t>
      </w:r>
      <w:proofErr w:type="spellEnd"/>
      <w:r w:rsidR="007D45CF">
        <w:t xml:space="preserve"> </w:t>
      </w:r>
      <w:proofErr w:type="spellStart"/>
      <w:r w:rsidR="007D45CF">
        <w:t>mencari</w:t>
      </w:r>
      <w:proofErr w:type="spellEnd"/>
      <w:r w:rsidR="007D45CF">
        <w:t xml:space="preserve"> </w:t>
      </w:r>
      <w:proofErr w:type="spellStart"/>
      <w:r w:rsidR="007D45CF">
        <w:t>referensi</w:t>
      </w:r>
      <w:proofErr w:type="spellEnd"/>
      <w:r w:rsidR="007D45CF">
        <w:t xml:space="preserve"> yang </w:t>
      </w:r>
      <w:proofErr w:type="spellStart"/>
      <w:r w:rsidR="007D45CF">
        <w:t>berkaitan</w:t>
      </w:r>
      <w:proofErr w:type="spellEnd"/>
      <w:r w:rsidR="007D45CF">
        <w:t xml:space="preserve"> </w:t>
      </w:r>
      <w:proofErr w:type="spellStart"/>
      <w:r w:rsidR="007D45CF">
        <w:t>dengan</w:t>
      </w:r>
      <w:proofErr w:type="spellEnd"/>
      <w:r w:rsidR="007D45CF">
        <w:t xml:space="preserve"> </w:t>
      </w:r>
      <w:proofErr w:type="spellStart"/>
      <w:r w:rsidR="007D45CF">
        <w:t>sistem</w:t>
      </w:r>
      <w:proofErr w:type="spellEnd"/>
      <w:r w:rsidR="007D45CF">
        <w:t xml:space="preserve"> </w:t>
      </w:r>
      <w:proofErr w:type="spellStart"/>
      <w:r w:rsidR="007D45CF">
        <w:t>pakar</w:t>
      </w:r>
      <w:proofErr w:type="spellEnd"/>
      <w:r w:rsidR="007D45CF">
        <w:t xml:space="preserve"> pada </w:t>
      </w:r>
      <w:proofErr w:type="spellStart"/>
      <w:r w:rsidR="007D45CF">
        <w:t>penyakit</w:t>
      </w:r>
      <w:proofErr w:type="spellEnd"/>
      <w:r w:rsidR="007D45CF">
        <w:t xml:space="preserve"> </w:t>
      </w:r>
      <w:proofErr w:type="spellStart"/>
      <w:r w:rsidR="007D45CF">
        <w:t>gigi</w:t>
      </w:r>
      <w:proofErr w:type="spellEnd"/>
      <w:r w:rsidR="007D45CF">
        <w:t xml:space="preserve">. </w:t>
      </w:r>
      <w:proofErr w:type="spellStart"/>
      <w:r w:rsidR="007D45CF">
        <w:t>Tujuanya</w:t>
      </w:r>
      <w:proofErr w:type="spellEnd"/>
      <w:r w:rsidR="007D45CF">
        <w:t xml:space="preserve"> </w:t>
      </w:r>
      <w:proofErr w:type="spellStart"/>
      <w:r w:rsidR="007D45CF">
        <w:t>untuk</w:t>
      </w:r>
      <w:proofErr w:type="spellEnd"/>
      <w:r w:rsidR="007D45CF">
        <w:t xml:space="preserve"> </w:t>
      </w:r>
      <w:proofErr w:type="spellStart"/>
      <w:r w:rsidR="007D45CF">
        <w:t>mendukung</w:t>
      </w:r>
      <w:proofErr w:type="spellEnd"/>
      <w:r w:rsidR="007D45CF">
        <w:t xml:space="preserve"> </w:t>
      </w:r>
      <w:proofErr w:type="spellStart"/>
      <w:r w:rsidR="007D45CF">
        <w:t>dalam</w:t>
      </w:r>
      <w:proofErr w:type="spellEnd"/>
      <w:r w:rsidR="007D45CF">
        <w:t xml:space="preserve"> </w:t>
      </w:r>
      <w:proofErr w:type="spellStart"/>
      <w:r w:rsidR="007D45CF">
        <w:t>pembuatan</w:t>
      </w:r>
      <w:proofErr w:type="spellEnd"/>
      <w:r w:rsidR="007D45CF">
        <w:t xml:space="preserve"> </w:t>
      </w:r>
      <w:proofErr w:type="spellStart"/>
      <w:r w:rsidR="007D45CF">
        <w:t>tugas</w:t>
      </w:r>
      <w:proofErr w:type="spellEnd"/>
      <w:r w:rsidR="007D45CF">
        <w:t xml:space="preserve"> </w:t>
      </w:r>
      <w:proofErr w:type="spellStart"/>
      <w:r w:rsidR="007D45CF">
        <w:t>akhir</w:t>
      </w:r>
      <w:proofErr w:type="spellEnd"/>
      <w:r w:rsidR="007D45CF">
        <w:t xml:space="preserve"> </w:t>
      </w:r>
      <w:proofErr w:type="spellStart"/>
      <w:r w:rsidR="007D45CF">
        <w:t>ini</w:t>
      </w:r>
      <w:proofErr w:type="spellEnd"/>
      <w:r w:rsidR="007D45CF">
        <w:t xml:space="preserve">. </w:t>
      </w:r>
      <w:proofErr w:type="spellStart"/>
      <w:r w:rsidR="007D45CF">
        <w:t>Referensi</w:t>
      </w:r>
      <w:proofErr w:type="spellEnd"/>
      <w:r w:rsidR="007D45CF">
        <w:t xml:space="preserve"> </w:t>
      </w:r>
      <w:proofErr w:type="spellStart"/>
      <w:r w:rsidR="007D45CF">
        <w:t>dapat</w:t>
      </w:r>
      <w:proofErr w:type="spellEnd"/>
      <w:r w:rsidR="007D45CF">
        <w:t xml:space="preserve"> </w:t>
      </w:r>
      <w:proofErr w:type="spellStart"/>
      <w:r w:rsidR="007D45CF">
        <w:t>berupa</w:t>
      </w:r>
      <w:proofErr w:type="spellEnd"/>
      <w:r w:rsidR="007D45CF">
        <w:t xml:space="preserve"> </w:t>
      </w:r>
      <w:proofErr w:type="spellStart"/>
      <w:r w:rsidR="007D45CF">
        <w:t>jurnal</w:t>
      </w:r>
      <w:proofErr w:type="spellEnd"/>
      <w:r w:rsidR="007D45CF">
        <w:t xml:space="preserve">, </w:t>
      </w:r>
      <w:proofErr w:type="spellStart"/>
      <w:r w:rsidR="007D45CF">
        <w:t>artikel</w:t>
      </w:r>
      <w:proofErr w:type="spellEnd"/>
      <w:r w:rsidR="007D45CF">
        <w:t xml:space="preserve">, </w:t>
      </w:r>
      <w:proofErr w:type="spellStart"/>
      <w:r w:rsidR="007D45CF">
        <w:t>buku</w:t>
      </w:r>
      <w:proofErr w:type="spellEnd"/>
      <w:r w:rsidR="007D45CF">
        <w:t xml:space="preserve">, dan </w:t>
      </w:r>
      <w:proofErr w:type="spellStart"/>
      <w:r w:rsidR="007D45CF">
        <w:t>sumber</w:t>
      </w:r>
      <w:proofErr w:type="spellEnd"/>
      <w:r w:rsidR="007D45CF">
        <w:t xml:space="preserve"> </w:t>
      </w:r>
      <w:proofErr w:type="spellStart"/>
      <w:r w:rsidR="007D45CF">
        <w:t>lainya</w:t>
      </w:r>
      <w:proofErr w:type="spellEnd"/>
      <w:r w:rsidR="007D45CF">
        <w:t xml:space="preserve"> yang </w:t>
      </w:r>
      <w:proofErr w:type="spellStart"/>
      <w:r w:rsidR="007D45CF">
        <w:t>kredibel</w:t>
      </w:r>
      <w:proofErr w:type="spellEnd"/>
      <w:r w:rsidR="007D45CF">
        <w:t xml:space="preserve">. Hasil </w:t>
      </w:r>
      <w:proofErr w:type="spellStart"/>
      <w:r w:rsidR="007D45CF">
        <w:t>dari</w:t>
      </w:r>
      <w:proofErr w:type="spellEnd"/>
      <w:r w:rsidR="007D45CF">
        <w:t xml:space="preserve"> </w:t>
      </w:r>
      <w:proofErr w:type="spellStart"/>
      <w:r w:rsidR="007D45CF">
        <w:t>kajian</w:t>
      </w:r>
      <w:proofErr w:type="spellEnd"/>
      <w:r w:rsidR="007D45CF">
        <w:t xml:space="preserve"> </w:t>
      </w:r>
      <w:proofErr w:type="spellStart"/>
      <w:r w:rsidR="007D45CF">
        <w:t>literatur</w:t>
      </w:r>
      <w:proofErr w:type="spellEnd"/>
      <w:r w:rsidR="007D45CF">
        <w:t xml:space="preserve"> </w:t>
      </w:r>
      <w:proofErr w:type="spellStart"/>
      <w:r w:rsidR="007D45CF">
        <w:t>digunakan</w:t>
      </w:r>
      <w:proofErr w:type="spellEnd"/>
      <w:r w:rsidR="007D45CF">
        <w:t xml:space="preserve"> </w:t>
      </w:r>
      <w:proofErr w:type="spellStart"/>
      <w:r w:rsidR="007D45CF">
        <w:t>sebagai</w:t>
      </w:r>
      <w:proofErr w:type="spellEnd"/>
      <w:r w:rsidR="007D45CF">
        <w:t xml:space="preserve"> </w:t>
      </w:r>
      <w:proofErr w:type="spellStart"/>
      <w:r w:rsidR="007D45CF">
        <w:t>dasar</w:t>
      </w:r>
      <w:proofErr w:type="spellEnd"/>
      <w:r w:rsidR="007D45CF">
        <w:t xml:space="preserve"> </w:t>
      </w:r>
      <w:proofErr w:type="spellStart"/>
      <w:r w:rsidR="007D45CF">
        <w:t>pengembangan</w:t>
      </w:r>
      <w:proofErr w:type="spellEnd"/>
      <w:r w:rsidR="007D45CF">
        <w:t xml:space="preserve"> </w:t>
      </w:r>
      <w:proofErr w:type="spellStart"/>
      <w:r w:rsidR="007D45CF">
        <w:t>sistem</w:t>
      </w:r>
      <w:proofErr w:type="spellEnd"/>
      <w:r w:rsidR="007D45CF">
        <w:t xml:space="preserve"> </w:t>
      </w:r>
      <w:proofErr w:type="spellStart"/>
      <w:r w:rsidR="007D45CF">
        <w:t>pakar</w:t>
      </w:r>
      <w:proofErr w:type="spellEnd"/>
      <w:r w:rsidR="007D45CF">
        <w:t xml:space="preserve"> diagnosis </w:t>
      </w:r>
      <w:proofErr w:type="spellStart"/>
      <w:r w:rsidR="007D45CF">
        <w:t>penyakit</w:t>
      </w:r>
      <w:proofErr w:type="spellEnd"/>
      <w:r w:rsidR="007D45CF">
        <w:t xml:space="preserve"> </w:t>
      </w:r>
      <w:proofErr w:type="spellStart"/>
      <w:r w:rsidR="007D45CF">
        <w:t>gigi</w:t>
      </w:r>
      <w:proofErr w:type="spellEnd"/>
      <w:r w:rsidR="007D45CF">
        <w:t>.</w:t>
      </w:r>
    </w:p>
    <w:p w14:paraId="001E0B6D" w14:textId="77777777" w:rsidR="00B762C6" w:rsidRDefault="00B762C6" w:rsidP="00B762C6">
      <w:pPr>
        <w:spacing w:after="0" w:line="360" w:lineRule="auto"/>
        <w:ind w:left="698"/>
      </w:pPr>
    </w:p>
    <w:p w14:paraId="6B538D9A" w14:textId="3529E5B0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</w:p>
    <w:p w14:paraId="41BF5B42" w14:textId="77777777" w:rsidR="00523ACA" w:rsidRDefault="00523ACA" w:rsidP="00523ACA">
      <w:pPr>
        <w:spacing w:after="0" w:line="360" w:lineRule="auto"/>
        <w:ind w:left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Pr="00523ACA">
        <w:rPr>
          <w:i/>
          <w:iCs/>
        </w:rPr>
        <w:t>Expert System Life Cycle</w:t>
      </w:r>
      <w:r>
        <w:t xml:space="preserve"> (ESLC). </w:t>
      </w:r>
    </w:p>
    <w:p w14:paraId="235D695B" w14:textId="190CCF08" w:rsidR="0039327D" w:rsidRDefault="00523ACA" w:rsidP="00523ACA">
      <w:pPr>
        <w:spacing w:after="0" w:line="360" w:lineRule="auto"/>
        <w:ind w:left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basis data. Proses </w:t>
      </w:r>
      <w:proofErr w:type="spellStart"/>
      <w:r>
        <w:t>penciptaan</w:t>
      </w:r>
      <w:proofErr w:type="spellEnd"/>
      <w:r>
        <w:t xml:space="preserve"> basis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lastRenderedPageBreak/>
        <w:t>mengkoleksi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rule-</w:t>
      </w:r>
      <w:proofErr w:type="spellStart"/>
      <w:r>
        <w:t>aturan</w:t>
      </w:r>
      <w:proofErr w:type="spellEnd"/>
      <w:r>
        <w:t xml:space="preserve"> rule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</w:t>
      </w:r>
    </w:p>
    <w:p w14:paraId="6211829E" w14:textId="77777777" w:rsidR="004F2B89" w:rsidRDefault="004F2B89" w:rsidP="0039327D">
      <w:pPr>
        <w:spacing w:after="0" w:line="360" w:lineRule="auto"/>
        <w:ind w:left="698"/>
      </w:pPr>
    </w:p>
    <w:p w14:paraId="25A7BDF0" w14:textId="7B9F437E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7ED2F29" w14:textId="0C00C2A2" w:rsidR="00005D9D" w:rsidRDefault="00AA2BCC" w:rsidP="007520B6">
      <w:pPr>
        <w:spacing w:after="0" w:line="360" w:lineRule="auto"/>
        <w:ind w:left="698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SDLC (Software Development Life Cycle). Waterfall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daftar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agar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4376D5D" w14:textId="2D6B3837" w:rsidR="00C64840" w:rsidRDefault="00C64840" w:rsidP="007520B6">
      <w:pPr>
        <w:spacing w:after="0" w:line="360" w:lineRule="auto"/>
        <w:ind w:left="698"/>
        <w:jc w:val="both"/>
      </w:pPr>
    </w:p>
    <w:p w14:paraId="05586F00" w14:textId="77777777" w:rsidR="00C64840" w:rsidRDefault="00C64840" w:rsidP="007520B6">
      <w:pPr>
        <w:spacing w:after="0" w:line="360" w:lineRule="auto"/>
        <w:ind w:left="698"/>
        <w:jc w:val="both"/>
      </w:pPr>
    </w:p>
    <w:p w14:paraId="4B65DFE6" w14:textId="13504861" w:rsidR="00FF7C12" w:rsidRDefault="006320B7" w:rsidP="005268D8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688B4F5C" w14:textId="69FD4E98" w:rsidR="00FF7C12" w:rsidRDefault="00FF7C12" w:rsidP="00FF7C12">
      <w:pPr>
        <w:pStyle w:val="ListParagraph"/>
        <w:spacing w:after="0" w:line="360" w:lineRule="auto"/>
        <w:ind w:left="709"/>
      </w:pPr>
      <w:hyperlink r:id="rId8" w:history="1">
        <w:r w:rsidRPr="003B4803">
          <w:rPr>
            <w:rStyle w:val="Hyperlink"/>
          </w:rPr>
          <w:t>http://pustaka.unpad.ac.id/wp-content/uploads/2009/06/kesehatan_gigi_dan_mulut.pdf</w:t>
        </w:r>
      </w:hyperlink>
    </w:p>
    <w:p w14:paraId="35BD054C" w14:textId="34FE17D1" w:rsidR="006749EB" w:rsidRDefault="006749EB" w:rsidP="00FF7C12">
      <w:pPr>
        <w:pStyle w:val="ListParagraph"/>
        <w:spacing w:after="0" w:line="360" w:lineRule="auto"/>
        <w:ind w:left="709"/>
      </w:pPr>
      <w:hyperlink r:id="rId9" w:history="1">
        <w:r w:rsidRPr="003B4803">
          <w:rPr>
            <w:rStyle w:val="Hyperlink"/>
          </w:rPr>
          <w:t>https://jurnal.untan.ac.id/index.php/justin/article/view/11686/10980</w:t>
        </w:r>
      </w:hyperlink>
    </w:p>
    <w:p w14:paraId="6EBE610D" w14:textId="77777777" w:rsidR="006749EB" w:rsidRDefault="006749EB" w:rsidP="00FF7C12">
      <w:pPr>
        <w:pStyle w:val="ListParagraph"/>
        <w:spacing w:after="0" w:line="360" w:lineRule="auto"/>
        <w:ind w:left="709"/>
      </w:pPr>
    </w:p>
    <w:p w14:paraId="5F0D3957" w14:textId="77777777" w:rsidR="00FF7C12" w:rsidRDefault="00FF7C12" w:rsidP="00FF7C12">
      <w:pPr>
        <w:spacing w:after="0" w:line="360" w:lineRule="auto"/>
      </w:pPr>
    </w:p>
    <w:p w14:paraId="33979EF3" w14:textId="6F819F88" w:rsidR="009C0CC1" w:rsidRDefault="006320B7" w:rsidP="005268D8">
      <w:pPr>
        <w:pStyle w:val="ListParagraph"/>
        <w:numPr>
          <w:ilvl w:val="0"/>
          <w:numId w:val="1"/>
        </w:numPr>
        <w:spacing w:after="0" w:line="360" w:lineRule="auto"/>
        <w:ind w:left="709" w:hanging="709"/>
        <w:outlineLvl w:val="0"/>
      </w:pPr>
      <w:r>
        <w:t>Daftar Pustaka</w:t>
      </w:r>
    </w:p>
    <w:p w14:paraId="174527FE" w14:textId="35C39FE1" w:rsidR="00227959" w:rsidRPr="00227959" w:rsidRDefault="009C0CC1" w:rsidP="0022795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227959" w:rsidRPr="00227959">
        <w:rPr>
          <w:rFonts w:cs="Times New Roman"/>
          <w:noProof/>
          <w:szCs w:val="24"/>
        </w:rPr>
        <w:t>[1]</w:t>
      </w:r>
      <w:r w:rsidR="00227959" w:rsidRPr="00227959">
        <w:rPr>
          <w:rFonts w:cs="Times New Roman"/>
          <w:noProof/>
          <w:szCs w:val="24"/>
        </w:rPr>
        <w:tab/>
        <w:t>S. O. Isnaniah Malik, drg., “Kesehatan gigi dan mulut,” 2008, [Online]. Available: http://pustaka.unpad.ac.id/wp-content/uploads/2009/06/kesehatan_gigi_dan_mulut.pdf</w:t>
      </w:r>
    </w:p>
    <w:p w14:paraId="531C03CE" w14:textId="77777777" w:rsidR="00227959" w:rsidRPr="00227959" w:rsidRDefault="00227959" w:rsidP="0022795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227959">
        <w:rPr>
          <w:rFonts w:cs="Times New Roman"/>
          <w:noProof/>
          <w:szCs w:val="24"/>
        </w:rPr>
        <w:t>[2]</w:t>
      </w:r>
      <w:r w:rsidRPr="00227959">
        <w:rPr>
          <w:rFonts w:cs="Times New Roman"/>
          <w:noProof/>
          <w:szCs w:val="24"/>
        </w:rPr>
        <w:tab/>
        <w:t>Y. Dyah and P. Santik, “Pentingnya Kesehatan Gigi dan Mulut dalam Menunjang Produktivitas Atlet,” vol. 5, no. 2005, 2015.</w:t>
      </w:r>
    </w:p>
    <w:p w14:paraId="74CAC914" w14:textId="77777777" w:rsidR="00227959" w:rsidRPr="00227959" w:rsidRDefault="00227959" w:rsidP="0022795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 w:rsidRPr="00227959">
        <w:rPr>
          <w:rFonts w:cs="Times New Roman"/>
          <w:noProof/>
          <w:szCs w:val="24"/>
        </w:rPr>
        <w:t>[3]</w:t>
      </w:r>
      <w:r w:rsidRPr="00227959">
        <w:rPr>
          <w:rFonts w:cs="Times New Roman"/>
          <w:noProof/>
          <w:szCs w:val="24"/>
        </w:rPr>
        <w:tab/>
        <w:t>Pusat Data dan Informasi Kesehatan Republik Indonesia, “Situasi Kesahatan Gigi dan Mulut.” 2014. doi: 10.1109/TDEI.2009.5211872.</w:t>
      </w:r>
    </w:p>
    <w:p w14:paraId="2686B4E1" w14:textId="01AB48F8" w:rsidR="006320B7" w:rsidRPr="00BD7633" w:rsidRDefault="009C0CC1" w:rsidP="00CA502F">
      <w:r>
        <w:fldChar w:fldCharType="end"/>
      </w:r>
    </w:p>
    <w:sectPr w:rsidR="006320B7" w:rsidRPr="00BD7633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D5"/>
    <w:multiLevelType w:val="multilevel"/>
    <w:tmpl w:val="CD549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2C5B5D"/>
    <w:multiLevelType w:val="hybridMultilevel"/>
    <w:tmpl w:val="7DFA609E"/>
    <w:lvl w:ilvl="0" w:tplc="4E384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1620B"/>
    <w:multiLevelType w:val="hybridMultilevel"/>
    <w:tmpl w:val="EE9C9E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1.3.%4."/>
      <w:lvlJc w:val="left"/>
      <w:pPr>
        <w:ind w:left="324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23F85A9E">
      <w:start w:val="1"/>
      <w:numFmt w:val="decimal"/>
      <w:lvlText w:val="4.%7."/>
      <w:lvlJc w:val="left"/>
      <w:pPr>
        <w:ind w:left="540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75A"/>
    <w:multiLevelType w:val="hybridMultilevel"/>
    <w:tmpl w:val="01A0C970"/>
    <w:lvl w:ilvl="0" w:tplc="6D1C5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369055">
    <w:abstractNumId w:val="0"/>
  </w:num>
  <w:num w:numId="2" w16cid:durableId="133766023">
    <w:abstractNumId w:val="2"/>
  </w:num>
  <w:num w:numId="3" w16cid:durableId="1417747999">
    <w:abstractNumId w:val="3"/>
  </w:num>
  <w:num w:numId="4" w16cid:durableId="72595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9"/>
    <w:rsid w:val="00005D9D"/>
    <w:rsid w:val="00010945"/>
    <w:rsid w:val="00040125"/>
    <w:rsid w:val="000616BA"/>
    <w:rsid w:val="000B0BF7"/>
    <w:rsid w:val="000C0EED"/>
    <w:rsid w:val="000E08B4"/>
    <w:rsid w:val="001663B1"/>
    <w:rsid w:val="0019442C"/>
    <w:rsid w:val="00227959"/>
    <w:rsid w:val="002A4AE5"/>
    <w:rsid w:val="002E4619"/>
    <w:rsid w:val="00301634"/>
    <w:rsid w:val="0032048F"/>
    <w:rsid w:val="0036366A"/>
    <w:rsid w:val="003863E8"/>
    <w:rsid w:val="0039327D"/>
    <w:rsid w:val="003A1858"/>
    <w:rsid w:val="003C1F32"/>
    <w:rsid w:val="003F1A79"/>
    <w:rsid w:val="004605E9"/>
    <w:rsid w:val="00490B49"/>
    <w:rsid w:val="004B0393"/>
    <w:rsid w:val="004F2B89"/>
    <w:rsid w:val="0050665C"/>
    <w:rsid w:val="00523ACA"/>
    <w:rsid w:val="005268D8"/>
    <w:rsid w:val="00532E37"/>
    <w:rsid w:val="00593E16"/>
    <w:rsid w:val="005A29DB"/>
    <w:rsid w:val="005E534E"/>
    <w:rsid w:val="005E6863"/>
    <w:rsid w:val="006320B7"/>
    <w:rsid w:val="00633243"/>
    <w:rsid w:val="00653199"/>
    <w:rsid w:val="00655627"/>
    <w:rsid w:val="00665CC6"/>
    <w:rsid w:val="006749EB"/>
    <w:rsid w:val="006A77DA"/>
    <w:rsid w:val="00742459"/>
    <w:rsid w:val="007520B6"/>
    <w:rsid w:val="007D45CF"/>
    <w:rsid w:val="00807033"/>
    <w:rsid w:val="00837894"/>
    <w:rsid w:val="008A7434"/>
    <w:rsid w:val="008C1C5D"/>
    <w:rsid w:val="008C40D1"/>
    <w:rsid w:val="00943459"/>
    <w:rsid w:val="009C0CC1"/>
    <w:rsid w:val="00A36FA9"/>
    <w:rsid w:val="00A45599"/>
    <w:rsid w:val="00AA2BCC"/>
    <w:rsid w:val="00AD5239"/>
    <w:rsid w:val="00B23E67"/>
    <w:rsid w:val="00B27867"/>
    <w:rsid w:val="00B762C6"/>
    <w:rsid w:val="00B81FCB"/>
    <w:rsid w:val="00BD3D21"/>
    <w:rsid w:val="00BD7633"/>
    <w:rsid w:val="00C26B42"/>
    <w:rsid w:val="00C64840"/>
    <w:rsid w:val="00C72761"/>
    <w:rsid w:val="00CA502F"/>
    <w:rsid w:val="00D40F77"/>
    <w:rsid w:val="00DA0476"/>
    <w:rsid w:val="00DF54CE"/>
    <w:rsid w:val="00E3269A"/>
    <w:rsid w:val="00E81BE8"/>
    <w:rsid w:val="00EA484E"/>
    <w:rsid w:val="00EA78BD"/>
    <w:rsid w:val="00F21256"/>
    <w:rsid w:val="00F74924"/>
    <w:rsid w:val="00F84991"/>
    <w:rsid w:val="00FA5F14"/>
    <w:rsid w:val="00FB4DB4"/>
    <w:rsid w:val="00FC0D06"/>
    <w:rsid w:val="00FC100B"/>
    <w:rsid w:val="00FC62CC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DD8"/>
  <w15:chartTrackingRefBased/>
  <w15:docId w15:val="{268DAF3D-64A0-4293-8FFD-C319002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BA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B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16B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link w:val="NoSpacingChar"/>
    <w:uiPriority w:val="1"/>
    <w:qFormat/>
    <w:rsid w:val="00BD7633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D7633"/>
    <w:rPr>
      <w:rFonts w:eastAsiaTheme="minorEastAsia"/>
      <w:lang w:eastAsia="id-ID"/>
    </w:rPr>
  </w:style>
  <w:style w:type="paragraph" w:styleId="ListParagraph">
    <w:name w:val="List Paragraph"/>
    <w:basedOn w:val="Normal"/>
    <w:uiPriority w:val="1"/>
    <w:qFormat/>
    <w:rsid w:val="008A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A4A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staka.unpad.ac.id/wp-content/uploads/2009/06/kesehatan_gigi_dan_mulu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rnal.untan.ac.id/index.php/justin/article/view/11686/10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C707-36C9-4105-97FA-A09EC99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66</cp:revision>
  <cp:lastPrinted>2022-05-27T15:12:00Z</cp:lastPrinted>
  <dcterms:created xsi:type="dcterms:W3CDTF">2022-05-22T14:51:00Z</dcterms:created>
  <dcterms:modified xsi:type="dcterms:W3CDTF">2022-05-27T15:14:00Z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2022-05-22T14:51:50Z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55cacfa0-da8c-4573-8c48-8f1a01ef4f3c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 11th edition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7th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 6th edition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Name 5_1">
    <vt:lpwstr>Cite Them Right 11th edition - Harvard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9th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Mendeley Document_1">
    <vt:lpwstr>True</vt:lpwstr>
  </property>
  <property fmtid="{D5CDD505-2E9C-101B-9397-08002B2CF9AE}" pid="30" name="Mendeley Citation Style_1">
    <vt:lpwstr>http://www.zotero.org/styles/ieee</vt:lpwstr>
  </property>
  <property fmtid="{D5CDD505-2E9C-101B-9397-08002B2CF9AE}" pid="31" name="Mendeley Unique User Id_1">
    <vt:lpwstr>a467b973-1693-3964-944b-3c15fbc7c0ce</vt:lpwstr>
  </property>
</Properties>
</file>