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198C" w14:textId="218D0954" w:rsidR="00835198" w:rsidRDefault="00835198">
      <w:r>
        <w:t>haha</w:t>
      </w:r>
    </w:p>
    <w:sectPr w:rsidR="00835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98"/>
    <w:rsid w:val="00835198"/>
    <w:rsid w:val="00AA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B988"/>
  <w15:chartTrackingRefBased/>
  <w15:docId w15:val="{37DC7F96-4EE0-4DEF-A4A9-FF34D332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MinhQuan RealM</dc:creator>
  <cp:keywords/>
  <dc:description/>
  <cp:lastModifiedBy>MinhQuan RealM</cp:lastModifiedBy>
  <cp:revision>2</cp:revision>
  <dcterms:created xsi:type="dcterms:W3CDTF">2024-01-16T10:42:00Z</dcterms:created>
  <dcterms:modified xsi:type="dcterms:W3CDTF">2024-01-16T10:42:00Z</dcterms:modified>
</cp:coreProperties>
</file>