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Досрочное погашение кредита</w:t>
      </w:r>
    </w:p>
    <w:p>
      <w:r>
        <w:t>Заёмщик вправе досрочно погасить потребительский кредит полностью или частично, предупредив банк</w:t>
      </w:r>
    </w:p>
    <w:p>
      <w:r>
        <w:t>за 30 дней (в договоре срок может быть короче). Штрафы за досрочное погашение запрещены.</w:t>
      </w:r>
    </w:p>
    <w:p>
      <w:r>
        <w:t>При частичном погашении можно выбрать: уменьшить ежемесячный платёж или сократить срок. Сокращение срока</w:t>
      </w:r>
    </w:p>
    <w:p>
      <w:r>
        <w:t>обычно экономит больше процентов. Досрочное погашение выгодно, если ставка по кредиту выше доходности</w:t>
      </w:r>
    </w:p>
    <w:p>
      <w:r>
        <w:t>вклада: каждый досрочно возвращённый рубль экономит проценты по ставке кредита.</w:t>
      </w:r>
    </w:p>
    <w:p>
      <w:r>
        <w:t>Перед досрочным погашением стоит сохранить подушку безопасности, чтобы при непредвиденных расходах не</w:t>
      </w:r>
    </w:p>
    <w:p>
      <w:r>
        <w:t>пришлось брать новый кредит.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Команда Финпомощника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