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Microsoft_Excel____.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来</w:t>
      </w:r>
      <w:r>
        <w:rPr/>
        <w:t>rf</w:t>
      </w:r>
    </w:p>
    <w:p>
      <w:pPr>
        <w:pStyle w:val="Normal"/>
        <w:rPr/>
      </w:pPr>
      <w:r>
        <w:rPr/>
        <w:drawing>
          <wp:inline distT="0" distB="0" distL="0" distR="0">
            <wp:extent cx="5274310" cy="307657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t>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等线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6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等线"/>
              </a:defRPr>
            </a:pPr>
            <a:r>
              <a:rPr b="0" sz="1400" spc="-1" strike="noStrike">
                <a:solidFill>
                  <a:srgbClr val="595959"/>
                </a:solidFill>
                <a:latin typeface="等线"/>
              </a:rPr>
              <a:t>销售额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销售额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explosion val="0"/>
          <c:dPt>
            <c:idx val="0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ed7d31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ffc000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等线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dLbl>
              <c:idx val="1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等线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等线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dLbl>
              <c:idx val="3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等线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等线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等线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LibreOffice/6.4.7.2$MacOSX_X86_64 LibreOffice_project/639b8ac485750d5696d7590a72ef1b496725cfb5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2021-01-27T10:00:00Z</dcterms:created>
  <dc:creator>Microsoft Office User</dc:creator>
  <dc:description/>
  <dc:language>zh-CN</dc:language>
  <cp:lastModifiedBy>Microsoft Office User</cp:lastModifiedBy>
  <dcterms:modified xsi:type="dcterms:W3CDTF">2021-01-28T01:20:00Z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