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Vertebrate Notes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What limited the size of invertebrates?</w:t>
      </w:r>
    </w:p>
    <w:p w:rsidR="00000000" w:rsidDel="00000000" w:rsidP="00000000" w:rsidRDefault="00000000" w:rsidRPr="00000000" w14:paraId="00000004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Feeding: Lack of jaws limited size of food and therefore amount of calories obtained with each feeding</w:t>
      </w:r>
    </w:p>
    <w:p w:rsidR="00000000" w:rsidDel="00000000" w:rsidP="00000000" w:rsidRDefault="00000000" w:rsidRPr="00000000" w14:paraId="00000005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cjhyu2hj9tdp" w:id="1"/>
      <w:bookmarkEnd w:id="1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Obtaining Oxygen: small structures limited amount of oxygen obtainable, limits energy from cellular respiration </w:t>
      </w:r>
    </w:p>
    <w:p w:rsidR="00000000" w:rsidDel="00000000" w:rsidP="00000000" w:rsidRDefault="00000000" w:rsidRPr="00000000" w14:paraId="00000006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619filcwbge" w:id="2"/>
      <w:bookmarkEnd w:id="2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Body Support: lack of strong, internal support limited size</w:t>
      </w:r>
    </w:p>
    <w:p w:rsidR="00000000" w:rsidDel="00000000" w:rsidP="00000000" w:rsidRDefault="00000000" w:rsidRPr="00000000" w14:paraId="00000007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tmmcw4ac2c6w" w:id="3"/>
      <w:bookmarkEnd w:id="3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Locomotion: Related to lack of internal support; limits muscle attachment and agility and movement </w:t>
      </w:r>
    </w:p>
    <w:p w:rsidR="00000000" w:rsidDel="00000000" w:rsidP="00000000" w:rsidRDefault="00000000" w:rsidRPr="00000000" w14:paraId="00000008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31zp1v7cyydg" w:id="4"/>
      <w:bookmarkEnd w:id="4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Response to Stimuli: simple sense organs + simple brains limit reactions + sensing </w:t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What is a Chordate?</w:t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What are five unique characteristics of chordates?   </w:t>
      </w:r>
      <w:hyperlink r:id="rId6">
        <w:r w:rsidDel="00000000" w:rsidR="00000000" w:rsidRPr="00000000">
          <w:rPr>
            <w:rFonts w:ascii="Source Sans Pro" w:cs="Source Sans Pro" w:eastAsia="Source Sans Pro" w:hAnsi="Source Sans Pro"/>
            <w:color w:val="1155cc"/>
            <w:sz w:val="24"/>
            <w:szCs w:val="24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pageBreakBefore w:val="0"/>
              <w:spacing w:after="0" w:line="48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Pharyngeal Gill slits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pageBreakBefore w:val="0"/>
              <w:spacing w:after="0" w:line="48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2 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Post - anal tail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pageBreakBefore w:val="0"/>
              <w:spacing w:after="0" w:line="48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Notochord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ageBreakBefore w:val="0"/>
              <w:spacing w:after="0" w:line="48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4 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Dorsal hollow nerve 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spacing w:after="0" w:line="48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5 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Segmented muscles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spacing w:after="0"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Label the features on the lancelet diagram: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2895600</wp:posOffset>
            </wp:positionH>
            <wp:positionV relativeFrom="paragraph">
              <wp:posOffset>85725</wp:posOffset>
            </wp:positionV>
            <wp:extent cx="3051175" cy="3237865"/>
            <wp:effectExtent b="0" l="0" r="0" t="0"/>
            <wp:wrapSquare wrapText="bothSides" distB="0" distT="0" distL="114300" distR="114300"/>
            <wp:docPr descr="http://snowbio.wikispaces.com/file/view/LanceletAnatomy.gif/392174932/LanceletAnatomy.gif" id="4" name="image1.gif"/>
            <a:graphic>
              <a:graphicData uri="http://schemas.openxmlformats.org/drawingml/2006/picture">
                <pic:pic>
                  <pic:nvPicPr>
                    <pic:cNvPr descr="http://snowbio.wikispaces.com/file/view/LanceletAnatomy.gif/392174932/LanceletAnatomy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32378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-3505199</wp:posOffset>
                </wp:positionH>
                <wp:positionV relativeFrom="paragraph">
                  <wp:posOffset>914400</wp:posOffset>
                </wp:positionV>
                <wp:extent cx="1309828" cy="27795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97436" y="3647374"/>
                          <a:ext cx="1297128" cy="265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-3505199</wp:posOffset>
                </wp:positionH>
                <wp:positionV relativeFrom="paragraph">
                  <wp:posOffset>914400</wp:posOffset>
                </wp:positionV>
                <wp:extent cx="1309828" cy="277953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9828" cy="2779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-3352799</wp:posOffset>
                </wp:positionH>
                <wp:positionV relativeFrom="paragraph">
                  <wp:posOffset>1333500</wp:posOffset>
                </wp:positionV>
                <wp:extent cx="1309828" cy="277953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97436" y="3647374"/>
                          <a:ext cx="1297128" cy="265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-3352799</wp:posOffset>
                </wp:positionH>
                <wp:positionV relativeFrom="paragraph">
                  <wp:posOffset>1333500</wp:posOffset>
                </wp:positionV>
                <wp:extent cx="1309828" cy="277953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9828" cy="2779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-2679699</wp:posOffset>
                </wp:positionH>
                <wp:positionV relativeFrom="paragraph">
                  <wp:posOffset>2171700</wp:posOffset>
                </wp:positionV>
                <wp:extent cx="1309828" cy="277953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697436" y="3647374"/>
                          <a:ext cx="1297128" cy="265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-2679699</wp:posOffset>
                </wp:positionH>
                <wp:positionV relativeFrom="paragraph">
                  <wp:posOffset>2171700</wp:posOffset>
                </wp:positionV>
                <wp:extent cx="1309828" cy="277953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9828" cy="2779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Notochord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: flexible rod of tissue that extends the length of the chordate </w:t>
      </w:r>
    </w:p>
    <w:p w:rsidR="00000000" w:rsidDel="00000000" w:rsidP="00000000" w:rsidRDefault="00000000" w:rsidRPr="00000000" w14:paraId="00000016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body; supports nerve chord</w:t>
      </w:r>
    </w:p>
    <w:p w:rsidR="00000000" w:rsidDel="00000000" w:rsidP="00000000" w:rsidRDefault="00000000" w:rsidRPr="00000000" w14:paraId="00000017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Dorsal hollow nerve cord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: develops into </w:t>
      </w:r>
    </w:p>
    <w:p w:rsidR="00000000" w:rsidDel="00000000" w:rsidP="00000000" w:rsidRDefault="00000000" w:rsidRPr="00000000" w14:paraId="00000018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the brain and spinal cord</w:t>
      </w:r>
    </w:p>
    <w:p w:rsidR="00000000" w:rsidDel="00000000" w:rsidP="00000000" w:rsidRDefault="00000000" w:rsidRPr="00000000" w14:paraId="00000019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Pharyngeal gill slits: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in throat area, become gills jaws etc</w:t>
      </w:r>
    </w:p>
    <w:p w:rsidR="00000000" w:rsidDel="00000000" w:rsidP="00000000" w:rsidRDefault="00000000" w:rsidRPr="00000000" w14:paraId="0000001A">
      <w:pPr>
        <w:pageBreakBefore w:val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Tail:</w:t>
      </w:r>
    </w:p>
    <w:p w:rsidR="00000000" w:rsidDel="00000000" w:rsidP="00000000" w:rsidRDefault="00000000" w:rsidRPr="00000000" w14:paraId="0000001B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Development links echinoderms to invertebrate chordates to vertebrates!</w:t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Egg + Sperm → zygote (one cell) which through cell division becomes a ball of cells (blastula phase of embryo).  These cells then differentiate into cell layers (gastrulation), then into early embryonic phases.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Deuterostomes like echinoderms and chordates, start the early phases in the same manner- non-spiral cleavage, mesoderm bulges out of coelom, anus develops from blastopore.</w:t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Chordates, both vertebrate and invertebrate ones, share 5 features during embryonic development.  After the early phases, the groups differentiate.</w:t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Comparing Vertebrate Chordates and Invertebrate Chordates</w:t>
      </w:r>
    </w:p>
    <w:p w:rsidR="00000000" w:rsidDel="00000000" w:rsidP="00000000" w:rsidRDefault="00000000" w:rsidRPr="00000000" w14:paraId="0000002B">
      <w:pPr>
        <w:pageBreakBefore w:val="0"/>
        <w:spacing w:after="0"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spacing w:after="0" w:afterAutospacing="0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 Chordates share the following features: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Examples include lancelets, tunicates, salps, fish, amphibians, reptiles, birds, mammals</w:t>
      </w:r>
      <w:r w:rsidDel="00000000" w:rsidR="00000000" w:rsidRPr="00000000">
        <w:rPr>
          <w:rtl w:val="0"/>
        </w:rPr>
      </w:r>
    </w:p>
    <w:tbl>
      <w:tblPr>
        <w:tblStyle w:val="Table2"/>
        <w:tblW w:w="9085.0" w:type="dxa"/>
        <w:jc w:val="left"/>
        <w:tblInd w:w="1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85"/>
        <w:tblGridChange w:id="0">
          <w:tblGrid>
            <w:gridCol w:w="90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pageBreakBefore w:val="0"/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2F">
            <w:pPr>
              <w:pageBreakBefore w:val="0"/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1">
            <w:pPr>
              <w:pageBreakBefore w:val="0"/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pageBreakBefore w:val="0"/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3">
            <w:pPr>
              <w:pageBreakBefore w:val="0"/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pageBreakBefore w:val="0"/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5">
            <w:pPr>
              <w:pageBreakBefore w:val="0"/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pageBreakBefore w:val="0"/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7">
            <w:pPr>
              <w:pageBreakBefore w:val="0"/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numPr>
          <w:ilvl w:val="1"/>
          <w:numId w:val="3"/>
        </w:numPr>
        <w:spacing w:after="0" w:afterAutospacing="0"/>
        <w:ind w:left="10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 Vertebrate, chordates share the following features in addition to those listed above: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spacing w:after="0" w:lineRule="auto"/>
        <w:ind w:left="1800" w:hanging="360"/>
        <w:rPr>
          <w:b w:val="1"/>
        </w:rPr>
      </w:pPr>
      <w:r w:rsidDel="00000000" w:rsidR="00000000" w:rsidRPr="00000000">
        <w:rPr>
          <w:rtl w:val="0"/>
        </w:rPr>
        <w:t xml:space="preserve">Examples include fish, amphibians, reptiles, birds, mammals</w:t>
      </w:r>
      <w:r w:rsidDel="00000000" w:rsidR="00000000" w:rsidRPr="00000000">
        <w:rPr>
          <w:rtl w:val="0"/>
        </w:rPr>
      </w:r>
    </w:p>
    <w:tbl>
      <w:tblPr>
        <w:tblStyle w:val="Table3"/>
        <w:tblW w:w="8880.0" w:type="dxa"/>
        <w:jc w:val="left"/>
        <w:tblInd w:w="10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pageBreakBefore w:val="0"/>
              <w:numPr>
                <w:ilvl w:val="0"/>
                <w:numId w:val="4"/>
              </w:numPr>
              <w:spacing w:after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skull: protects brain</w:t>
            </w:r>
          </w:p>
          <w:p w:rsidR="00000000" w:rsidDel="00000000" w:rsidP="00000000" w:rsidRDefault="00000000" w:rsidRPr="00000000" w14:paraId="0000003B">
            <w:pPr>
              <w:pageBreakBefore w:val="0"/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2. backbone of vertebrae: protect nerve cord</w:t>
            </w:r>
          </w:p>
          <w:p w:rsidR="00000000" w:rsidDel="00000000" w:rsidP="00000000" w:rsidRDefault="00000000" w:rsidRPr="00000000" w14:paraId="0000003D">
            <w:pPr>
              <w:pageBreakBefore w:val="0"/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pageBreakBefore w:val="0"/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3. appendicular skeleton - 2 pairs of limbs</w:t>
            </w:r>
          </w:p>
          <w:p w:rsidR="00000000" w:rsidDel="00000000" w:rsidP="00000000" w:rsidRDefault="00000000" w:rsidRPr="00000000" w14:paraId="0000003F">
            <w:pPr>
              <w:pageBreakBefore w:val="0"/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pageBreakBefore w:val="0"/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4. most have a hinged jaw</w:t>
            </w:r>
          </w:p>
          <w:p w:rsidR="00000000" w:rsidDel="00000000" w:rsidP="00000000" w:rsidRDefault="00000000" w:rsidRPr="00000000" w14:paraId="00000041">
            <w:pPr>
              <w:pageBreakBefore w:val="0"/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5. ribs protect heart</w:t>
            </w:r>
          </w:p>
          <w:p w:rsidR="00000000" w:rsidDel="00000000" w:rsidP="00000000" w:rsidRDefault="00000000" w:rsidRPr="00000000" w14:paraId="00000043">
            <w:pPr>
              <w:pageBreakBefore w:val="0"/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Reproduction in Fishes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line="276" w:lineRule="auto"/>
        <w:ind w:left="36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 Oviparous: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line="276" w:lineRule="auto"/>
        <w:ind w:left="36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 Ovoviviparous: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200" w:line="276" w:lineRule="auto"/>
        <w:ind w:left="36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 Viviparous or Aplacental viviparity: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Tetrapods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360"/>
      </w:pPr>
      <w:r w:rsidDel="00000000" w:rsidR="00000000" w:rsidRPr="00000000">
        <w:rPr>
          <w:b w:val="1"/>
          <w:rtl w:val="0"/>
        </w:rPr>
        <w:t xml:space="preserve">All tetrapods, which are vertebrate chordates, have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1440"/>
        <w:rPr/>
      </w:pPr>
      <w:r w:rsidDel="00000000" w:rsidR="00000000" w:rsidRPr="00000000">
        <w:rPr>
          <w:rtl w:val="0"/>
        </w:rPr>
        <w:t xml:space="preserve">1.  Reptiles, frogs, four limbs, air breathing and Terrestrial</w:t>
      </w:r>
    </w:p>
    <w:p w:rsidR="00000000" w:rsidDel="00000000" w:rsidP="00000000" w:rsidRDefault="00000000" w:rsidRPr="00000000" w14:paraId="000000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/>
        <w:rPr/>
      </w:pPr>
      <w:r w:rsidDel="00000000" w:rsidR="00000000" w:rsidRPr="00000000">
        <w:rPr>
          <w:rtl w:val="0"/>
        </w:rPr>
        <w:t xml:space="preserve">Examples include Frogs, Reptiles, Mammals, Snakes, but not FISH</w:t>
      </w:r>
    </w:p>
    <w:p w:rsidR="00000000" w:rsidDel="00000000" w:rsidP="00000000" w:rsidRDefault="00000000" w:rsidRPr="00000000" w14:paraId="0000004E">
      <w:pPr>
        <w:pageBreakBefore w:val="0"/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Source Sans Pro" w:cs="Source Sans Pro" w:eastAsia="Source Sans Pro" w:hAnsi="Source Sans Pro"/>
          <w:b w:val="1"/>
          <w:sz w:val="24"/>
          <w:szCs w:val="24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u w:val="single"/>
          <w:rtl w:val="0"/>
        </w:rPr>
        <w:t xml:space="preserve">Amniotes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 amniotes, which are tetrapods and vertebrate chordates, share the following features</w:t>
      </w:r>
    </w:p>
    <w:tbl>
      <w:tblPr>
        <w:tblStyle w:val="Table4"/>
        <w:tblW w:w="10110.0" w:type="dxa"/>
        <w:jc w:val="left"/>
        <w:tblInd w:w="-18.00000000000011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10"/>
        <w:tblGridChange w:id="0">
          <w:tblGrid>
            <w:gridCol w:w="10110"/>
          </w:tblGrid>
        </w:tblGridChange>
      </w:tblGrid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Amniotic egg: waterproof with a shell</w:t>
            </w:r>
          </w:p>
          <w:p w:rsidR="00000000" w:rsidDel="00000000" w:rsidP="00000000" w:rsidRDefault="00000000" w:rsidRPr="00000000" w14:paraId="00000052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External fertilization - sperm deposited into female no need for watery habitat</w:t>
            </w:r>
          </w:p>
          <w:p w:rsidR="00000000" w:rsidDel="00000000" w:rsidP="00000000" w:rsidRDefault="00000000" w:rsidRPr="00000000" w14:paraId="00000054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3. Water tight skin, skin contains keratin that prevents dehydration, Scales and Keratin, hair nails and horns are made of Keratin.</w:t>
            </w:r>
          </w:p>
          <w:p w:rsidR="00000000" w:rsidDel="00000000" w:rsidP="00000000" w:rsidRDefault="00000000" w:rsidRPr="00000000" w14:paraId="00000056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ind w:left="21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2160"/>
        <w:rPr/>
      </w:pPr>
      <w:r w:rsidDel="00000000" w:rsidR="00000000" w:rsidRPr="00000000">
        <w:rPr>
          <w:rtl w:val="0"/>
        </w:rPr>
        <w:t xml:space="preserve">Examples include Birds, Reptiles, Mammals, but not fish or amphibians.</w:t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Regulation in the Vertebrates</w:t>
      </w:r>
    </w:p>
    <w:p w:rsidR="00000000" w:rsidDel="00000000" w:rsidP="00000000" w:rsidRDefault="00000000" w:rsidRPr="00000000" w14:paraId="0000005A">
      <w:pPr>
        <w:spacing w:after="0" w:line="240" w:lineRule="auto"/>
        <w:ind w:left="360" w:firstLine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Ectotherm: source of body heat is external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Endotherm: source of body heat is internal</w:t>
            </w:r>
          </w:p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Poikilotherm: body temperature varies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Homeotherm: maintain constant body temp</w:t>
            </w:r>
          </w:p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endothermic amniotes are the ________ &amp;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21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21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44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Unicode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shapeoflife.org/video/chordates-we%E2%80%99re-all-family" TargetMode="External"/><Relationship Id="rId7" Type="http://schemas.openxmlformats.org/officeDocument/2006/relationships/image" Target="media/image1.gif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