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20.0" w:type="dxa"/>
        <w:jc w:val="left"/>
        <w:tblLayout w:type="fixed"/>
        <w:tblLook w:val="0400"/>
      </w:tblPr>
      <w:tblGrid>
        <w:gridCol w:w="1200"/>
        <w:gridCol w:w="8520"/>
        <w:tblGridChange w:id="0">
          <w:tblGrid>
            <w:gridCol w:w="1200"/>
            <w:gridCol w:w="8520"/>
          </w:tblGrid>
        </w:tblGridChange>
      </w:tblGrid>
      <w:tr>
        <w:trPr>
          <w:cantSplit w:val="0"/>
          <w:trHeight w:val="84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40"/>
                <w:tab w:val="center" w:leader="none" w:pos="1480"/>
              </w:tabs>
              <w:spacing w:after="0" w:before="12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Pr>
              <w:drawing>
                <wp:inline distB="0" distT="0" distL="0" distR="0">
                  <wp:extent cx="617220" cy="617220"/>
                  <wp:effectExtent b="0" l="0" r="0" t="0"/>
                  <wp:docPr descr="&quot;&quot;" id="2" name="image1.png"/>
                  <a:graphic>
                    <a:graphicData uri="http://schemas.openxmlformats.org/drawingml/2006/picture">
                      <pic:pic>
                        <pic:nvPicPr>
                          <pic:cNvPr descr="&quot;&quot;" id="0" name="image1.png"/>
                          <pic:cNvPicPr preferRelativeResize="0"/>
                        </pic:nvPicPr>
                        <pic:blipFill>
                          <a:blip r:embed="rId6"/>
                          <a:srcRect b="0" l="0" r="0" t="0"/>
                          <a:stretch>
                            <a:fillRect/>
                          </a:stretch>
                        </pic:blipFill>
                        <pic:spPr>
                          <a:xfrm>
                            <a:off x="0" y="0"/>
                            <a:ext cx="617220" cy="6172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40"/>
              </w:tabs>
              <w:spacing w:after="0" w:before="12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HANDS-ON LAB</w:t>
            </w:r>
          </w:p>
          <w:p w:rsidR="00000000" w:rsidDel="00000000" w:rsidP="00000000" w:rsidRDefault="00000000" w:rsidRPr="00000000" w14:paraId="00000004">
            <w:pPr>
              <w:pStyle w:val="Heading1"/>
              <w:ind w:right="0"/>
              <w:rPr>
                <w:rFonts w:ascii="Noto Sans Symbols" w:cs="Noto Sans Symbols" w:eastAsia="Noto Sans Symbols" w:hAnsi="Noto Sans Symbols"/>
              </w:rPr>
            </w:pPr>
            <w:r w:rsidDel="00000000" w:rsidR="00000000" w:rsidRPr="00000000">
              <w:rPr>
                <w:rtl w:val="0"/>
              </w:rPr>
              <w:t xml:space="preserve">Measure Density</w:t>
            </w: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 will measure the mass and volume of objects in order to calculate their density. You will use formulas as well as the water displacement method to measure the volume of these objects.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4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book and a brick are regular-shaped objects whose dimensions can be measured with a meter stick. The volume of irregular-shaped objects, such as a large key, should be measured using water displacement.</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2095500</wp:posOffset>
                </wp:positionH>
                <wp:positionV relativeFrom="paragraph">
                  <wp:posOffset>642472</wp:posOffset>
                </wp:positionV>
                <wp:extent cx="4176713" cy="1261423"/>
                <wp:effectExtent b="12700" l="12700" r="12700" t="12700"/>
                <wp:wrapSquare wrapText="bothSides" distB="114300" distT="114300" distL="114300" distR="114300"/>
                <wp:docPr id="1" name=""/>
                <a:graphic>
                  <a:graphicData uri="http://schemas.microsoft.com/office/word/2010/wordprocessingShape">
                    <wps:wsp>
                      <wps:cNvSpPr txBox="1"/>
                      <wps:cNvPr id="2" name="Shape 2"/>
                      <wps:spPr>
                        <a:xfrm>
                          <a:off x="199600" y="265025"/>
                          <a:ext cx="5653800" cy="169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Formulas: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 = m/V (mass divided by volume)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 of a cube/rectangle = L x W x H (cm</w:t>
                            </w:r>
                            <w:r w:rsidDel="00000000" w:rsidR="00000000" w:rsidRPr="00000000">
                              <w:rPr>
                                <w:rFonts w:ascii="Arial" w:cs="Arial" w:eastAsia="Arial" w:hAnsi="Arial"/>
                                <w:b w:val="0"/>
                                <w:i w:val="0"/>
                                <w:smallCaps w:val="0"/>
                                <w:strike w:val="0"/>
                                <w:color w:val="000000"/>
                                <w:sz w:val="28"/>
                                <w:vertAlign w:val="superscript"/>
                              </w:rPr>
                              <w:t xml:space="preserve">3</w:t>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 of irregular object = displacement methods (mL)</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2095500</wp:posOffset>
                </wp:positionH>
                <wp:positionV relativeFrom="paragraph">
                  <wp:posOffset>642472</wp:posOffset>
                </wp:positionV>
                <wp:extent cx="4176713" cy="1261423"/>
                <wp:effectExtent b="12700" l="12700" r="12700" t="1270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4176713" cy="1261423"/>
                        </a:xfrm>
                        <a:prstGeom prst="rect"/>
                        <a:ln w="12700">
                          <a:solidFill>
                            <a:srgbClr val="000000"/>
                          </a:solidFill>
                          <a:prstDash val="solid"/>
                        </a:ln>
                      </pic:spPr>
                    </pic:pic>
                  </a:graphicData>
                </a:graphic>
              </wp:anchor>
            </w:drawing>
          </mc:Fallback>
        </mc:AlternateContent>
      </w:r>
    </w:p>
    <w:p w:rsidR="00000000" w:rsidDel="00000000" w:rsidP="00000000" w:rsidRDefault="00000000" w:rsidRPr="00000000" w14:paraId="00000007">
      <w:pPr>
        <w:pStyle w:val="Heading2"/>
        <w:ind w:right="0"/>
        <w:rPr/>
      </w:pPr>
      <w:r w:rsidDel="00000000" w:rsidR="00000000" w:rsidRPr="00000000">
        <w:rPr>
          <w:smallCaps w:val="0"/>
          <w:rtl w:val="0"/>
        </w:rPr>
        <w:t xml:space="preserve">Materials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graduated cylinder</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ruler (or meter stick)</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scale (or balance)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water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87" w:right="0" w:hanging="187"/>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342900" cy="342900"/>
            <wp:effectExtent b="0" l="0" r="0" t="0"/>
            <wp:docPr descr="&quot;&quot;" id="4" name="image4.jpg"/>
            <a:graphic>
              <a:graphicData uri="http://schemas.openxmlformats.org/drawingml/2006/picture">
                <pic:pic>
                  <pic:nvPicPr>
                    <pic:cNvPr descr="&quot;&quot;" id="0" name="image4.jpg"/>
                    <pic:cNvPicPr preferRelativeResize="0"/>
                  </pic:nvPicPr>
                  <pic:blipFill>
                    <a:blip r:embed="rId8"/>
                    <a:srcRect b="0" l="0" r="0" t="0"/>
                    <a:stretch>
                      <a:fillRect/>
                    </a:stretch>
                  </pic:blipFill>
                  <pic:spPr>
                    <a:xfrm>
                      <a:off x="0" y="0"/>
                      <a:ext cx="342900" cy="34290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342900" cy="342900"/>
            <wp:effectExtent b="0" l="0" r="0" t="0"/>
            <wp:docPr descr="&quot;&quot;" id="3" name="image3.jpg"/>
            <a:graphic>
              <a:graphicData uri="http://schemas.openxmlformats.org/drawingml/2006/picture">
                <pic:pic>
                  <pic:nvPicPr>
                    <pic:cNvPr descr="&quot;&quot;" id="0" name="image3.jpg"/>
                    <pic:cNvPicPr preferRelativeResize="0"/>
                  </pic:nvPicPr>
                  <pic:blipFill>
                    <a:blip r:embed="rId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2"/>
        <w:ind w:right="0"/>
        <w:rPr/>
      </w:pPr>
      <w:r w:rsidDel="00000000" w:rsidR="00000000" w:rsidRPr="00000000">
        <w:rPr>
          <w:smallCaps w:val="0"/>
          <w:rtl w:val="0"/>
        </w:rPr>
        <w:t xml:space="preserve">Procedure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0" w:line="240" w:lineRule="auto"/>
        <w:ind w:left="960" w:right="0" w:hanging="9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1</w:t>
        <w:tab/>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 will be provided 3 objects for which you will calculate the density.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Record your objects in the first column of the table below. (example brown cube, silver cylinder). Describe each- color, shape, texture.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0" w:hanging="9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2</w:t>
        <w:tab/>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Predict which objects will be the most and least dense. Explain your reasoning. (5</w:t>
      </w:r>
      <w:r w:rsidDel="00000000" w:rsidR="00000000" w:rsidRPr="00000000">
        <w:rPr>
          <w:rFonts w:ascii="Helvetica Neue" w:cs="Helvetica Neue" w:eastAsia="Helvetica Neue" w:hAnsi="Helvetica Neue"/>
          <w:sz w:val="22"/>
          <w:szCs w:val="22"/>
          <w:rtl w:val="0"/>
        </w:rPr>
        <w:t xml:space="preserve"> points)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0" w:hanging="96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9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5824538" cy="666750"/>
            <wp:effectExtent b="0" l="0" r="0" t="0"/>
            <wp:docPr descr="Blank line" id="5" name="image2.jpg"/>
            <a:graphic>
              <a:graphicData uri="http://schemas.openxmlformats.org/drawingml/2006/picture">
                <pic:pic>
                  <pic:nvPicPr>
                    <pic:cNvPr descr="Blank line" id="0" name="image2.jpg"/>
                    <pic:cNvPicPr preferRelativeResize="0"/>
                  </pic:nvPicPr>
                  <pic:blipFill>
                    <a:blip r:embed="rId10"/>
                    <a:srcRect b="0" l="0" r="0" t="0"/>
                    <a:stretch>
                      <a:fillRect/>
                    </a:stretch>
                  </pic:blipFill>
                  <pic:spPr>
                    <a:xfrm>
                      <a:off x="0" y="0"/>
                      <a:ext cx="5824538"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0" w:hanging="9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3</w:t>
        <w:tab/>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Measure the mass of each object u</w:t>
      </w:r>
      <w:r w:rsidDel="00000000" w:rsidR="00000000" w:rsidRPr="00000000">
        <w:rPr>
          <w:rFonts w:ascii="Helvetica Neue" w:cs="Helvetica Neue" w:eastAsia="Helvetica Neue" w:hAnsi="Helvetica Neue"/>
          <w:sz w:val="22"/>
          <w:szCs w:val="22"/>
          <w:rtl w:val="0"/>
        </w:rPr>
        <w:t xml:space="preserve">sing a balance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Record your data in the table.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0" w:hanging="9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4</w:t>
        <w:tab/>
      </w:r>
      <w:r w:rsidDel="00000000" w:rsidR="00000000" w:rsidRPr="00000000">
        <w:rPr>
          <w:rFonts w:ascii="Helvetica Neue" w:cs="Helvetica Neue" w:eastAsia="Helvetica Neue" w:hAnsi="Helvetica Neue"/>
          <w:sz w:val="22"/>
          <w:szCs w:val="22"/>
          <w:rtl w:val="0"/>
        </w:rPr>
        <w:t xml:space="preserve">Using a ruler, measure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length, height, and width of the two rectangular prisms. Use these measurements to calculate the volumes of the two objects. Record your data in the table.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0" w:hanging="9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5</w:t>
        <w:tab/>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Calculate the density of each rectangular </w:t>
      </w:r>
      <w:r w:rsidDel="00000000" w:rsidR="00000000" w:rsidRPr="00000000">
        <w:rPr>
          <w:rFonts w:ascii="Helvetica Neue" w:cs="Helvetica Neue" w:eastAsia="Helvetica Neue" w:hAnsi="Helvetica Neue"/>
          <w:sz w:val="22"/>
          <w:szCs w:val="22"/>
          <w:rtl w:val="0"/>
        </w:rPr>
        <w:t xml:space="preserve">object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Record your data in the table. </w:t>
      </w:r>
      <m:oMath>
        <m:r>
          <w:rPr>
            <w:rFonts w:ascii="Helvetica Neue" w:cs="Helvetica Neue" w:eastAsia="Helvetica Neue" w:hAnsi="Helvetica Neue"/>
            <w:b w:val="0"/>
            <w:i w:val="0"/>
            <w:smallCaps w:val="0"/>
            <w:strike w:val="0"/>
            <w:color w:val="000000"/>
            <w:sz w:val="22"/>
            <w:szCs w:val="22"/>
            <w:u w:val="none"/>
            <w:shd w:fill="auto" w:val="clear"/>
            <w:vertAlign w:val="baseline"/>
          </w:rPr>
          <m:t xml:space="preserve">D = </m:t>
        </m:r>
        <m:f>
          <m:fPr>
            <m:ctrlPr>
              <w:rPr>
                <w:rFonts w:ascii="Helvetica Neue" w:cs="Helvetica Neue" w:eastAsia="Helvetica Neue" w:hAnsi="Helvetica Neue"/>
                <w:b w:val="0"/>
                <w:i w:val="0"/>
                <w:smallCaps w:val="0"/>
                <w:strike w:val="0"/>
                <w:color w:val="000000"/>
                <w:sz w:val="22"/>
                <w:szCs w:val="22"/>
                <w:u w:val="none"/>
                <w:shd w:fill="auto" w:val="clear"/>
                <w:vertAlign w:val="baseline"/>
              </w:rPr>
            </m:ctrlPr>
          </m:fPr>
          <m:num>
            <m:r>
              <w:rPr>
                <w:rFonts w:ascii="Helvetica Neue" w:cs="Helvetica Neue" w:eastAsia="Helvetica Neue" w:hAnsi="Helvetica Neue"/>
                <w:b w:val="0"/>
                <w:i w:val="0"/>
                <w:smallCaps w:val="0"/>
                <w:strike w:val="0"/>
                <w:color w:val="000000"/>
                <w:sz w:val="22"/>
                <w:szCs w:val="22"/>
                <w:u w:val="none"/>
                <w:shd w:fill="auto" w:val="clear"/>
                <w:vertAlign w:val="baseline"/>
              </w:rPr>
              <m:t xml:space="preserve">M</m:t>
            </m:r>
          </m:num>
          <m:den>
            <m:r>
              <w:rPr>
                <w:rFonts w:ascii="Helvetica Neue" w:cs="Helvetica Neue" w:eastAsia="Helvetica Neue" w:hAnsi="Helvetica Neue"/>
                <w:b w:val="0"/>
                <w:i w:val="0"/>
                <w:smallCaps w:val="0"/>
                <w:strike w:val="0"/>
                <w:color w:val="000000"/>
                <w:sz w:val="22"/>
                <w:szCs w:val="22"/>
                <w:u w:val="none"/>
                <w:shd w:fill="auto" w:val="clear"/>
                <w:vertAlign w:val="baseline"/>
              </w:rPr>
              <m:t xml:space="preserve">V</m:t>
            </m:r>
          </m:den>
        </m:f>
      </m:oMath>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0" w:hanging="9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6</w:t>
        <w:tab/>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Use the water displacement method to determine the volume of the metal object. Make sure the object is completely underwater when you record its volume. Record your data in the table. Wipe up any spilled water immediately.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240" w:before="240" w:line="240" w:lineRule="auto"/>
        <w:ind w:left="965" w:right="0" w:hanging="96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7</w:t>
        <w:tab/>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Calculate the density of the </w:t>
      </w:r>
      <w:r w:rsidDel="00000000" w:rsidR="00000000" w:rsidRPr="00000000">
        <w:rPr>
          <w:rFonts w:ascii="Helvetica Neue" w:cs="Helvetica Neue" w:eastAsia="Helvetica Neue" w:hAnsi="Helvetica Neue"/>
          <w:sz w:val="22"/>
          <w:szCs w:val="22"/>
          <w:rtl w:val="0"/>
        </w:rPr>
        <w:t xml:space="preserve">irregular object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Record your data in the table.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240" w:before="240" w:line="240" w:lineRule="auto"/>
        <w:ind w:left="965" w:right="0" w:hanging="965"/>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ab/>
      </w:r>
      <m:oMath>
        <m:r>
          <w:rPr>
            <w:rFonts w:ascii="Helvetica Neue" w:cs="Helvetica Neue" w:eastAsia="Helvetica Neue" w:hAnsi="Helvetica Neue"/>
            <w:sz w:val="22"/>
            <w:szCs w:val="22"/>
          </w:rPr>
          <m:t xml:space="preserve">D = </m:t>
        </m:r>
        <m:f>
          <m:fPr>
            <m:ctrlPr>
              <w:rPr>
                <w:rFonts w:ascii="Helvetica Neue" w:cs="Helvetica Neue" w:eastAsia="Helvetica Neue" w:hAnsi="Helvetica Neue"/>
                <w:sz w:val="22"/>
                <w:szCs w:val="22"/>
              </w:rPr>
            </m:ctrlPr>
          </m:fPr>
          <m:num>
            <m:r>
              <w:rPr>
                <w:rFonts w:ascii="Helvetica Neue" w:cs="Helvetica Neue" w:eastAsia="Helvetica Neue" w:hAnsi="Helvetica Neue"/>
                <w:sz w:val="22"/>
                <w:szCs w:val="22"/>
              </w:rPr>
              <m:t xml:space="preserve">M</m:t>
            </m:r>
          </m:num>
          <m:den>
            <m:r>
              <w:rPr>
                <w:rFonts w:ascii="Helvetica Neue" w:cs="Helvetica Neue" w:eastAsia="Helvetica Neue" w:hAnsi="Helvetica Neue"/>
                <w:sz w:val="22"/>
                <w:szCs w:val="22"/>
              </w:rPr>
              <m:t xml:space="preserve">V</m:t>
            </m:r>
          </m:den>
        </m:f>
      </m:oMath>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240" w:before="240" w:line="240" w:lineRule="auto"/>
        <w:ind w:left="965" w:right="0" w:hanging="965"/>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240" w:before="240" w:line="240" w:lineRule="auto"/>
        <w:ind w:left="965" w:right="0" w:hanging="96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(table </w:t>
      </w:r>
      <w:r w:rsidDel="00000000" w:rsidR="00000000" w:rsidRPr="00000000">
        <w:rPr>
          <w:rFonts w:ascii="Helvetica Neue" w:cs="Helvetica Neue" w:eastAsia="Helvetica Neue" w:hAnsi="Helvetica Neue"/>
          <w:sz w:val="22"/>
          <w:szCs w:val="22"/>
          <w:rtl w:val="0"/>
        </w:rPr>
        <w:t xml:space="preserve">= 25 points)</w:t>
      </w:r>
      <w:r w:rsidDel="00000000" w:rsidR="00000000" w:rsidRPr="00000000">
        <w:rPr>
          <w:rtl w:val="0"/>
        </w:rPr>
      </w:r>
    </w:p>
    <w:tbl>
      <w:tblPr>
        <w:tblStyle w:val="Table2"/>
        <w:tblW w:w="960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2"/>
        <w:gridCol w:w="1989"/>
        <w:gridCol w:w="1907"/>
        <w:gridCol w:w="1989"/>
        <w:gridCol w:w="1765"/>
        <w:tblGridChange w:id="0">
          <w:tblGrid>
            <w:gridCol w:w="1952"/>
            <w:gridCol w:w="1989"/>
            <w:gridCol w:w="1907"/>
            <w:gridCol w:w="1989"/>
            <w:gridCol w:w="1765"/>
          </w:tblGrid>
        </w:tblGridChange>
      </w:tblGrid>
      <w:tr>
        <w:trPr>
          <w:cantSplit w:val="0"/>
          <w:tblHeader w:val="1"/>
        </w:trPr>
        <w:tc>
          <w:tcPr>
            <w:shd w:fill="auto"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sz w:val="23"/>
                <w:szCs w:val="23"/>
                <w:rtl w:val="0"/>
              </w:rPr>
              <w:t xml:space="preserve">Step One</w:t>
            </w:r>
            <w:r w:rsidDel="00000000" w:rsidR="00000000" w:rsidRPr="00000000">
              <w:rPr>
                <w:rtl w:val="0"/>
              </w:rPr>
            </w:r>
          </w:p>
        </w:tc>
        <w:tc>
          <w:tcPr>
            <w:shd w:fill="auto"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sz w:val="23"/>
                <w:szCs w:val="23"/>
                <w:rtl w:val="0"/>
              </w:rPr>
              <w:t xml:space="preserve">Step Four</w:t>
            </w:r>
            <w:r w:rsidDel="00000000" w:rsidR="00000000" w:rsidRPr="00000000">
              <w:rPr>
                <w:rtl w:val="0"/>
              </w:rPr>
            </w:r>
          </w:p>
        </w:tc>
        <w:tc>
          <w:tcPr>
            <w:shd w:fill="auto" w:val="cle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sz w:val="23"/>
                <w:szCs w:val="23"/>
                <w:rtl w:val="0"/>
              </w:rPr>
              <w:t xml:space="preserve">Step Three</w:t>
            </w:r>
            <w:r w:rsidDel="00000000" w:rsidR="00000000" w:rsidRPr="00000000">
              <w:rPr>
                <w:rtl w:val="0"/>
              </w:rPr>
            </w:r>
          </w:p>
        </w:tc>
        <w:tc>
          <w:tcPr>
            <w:shd w:fill="auto" w:val="cle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sz w:val="23"/>
                <w:szCs w:val="23"/>
                <w:rtl w:val="0"/>
              </w:rPr>
              <w:t xml:space="preserve">Step Five</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sz w:val="23"/>
                <w:szCs w:val="23"/>
                <w:rtl w:val="0"/>
              </w:rPr>
              <w:t xml:space="preserve">Step Eight</w:t>
            </w:r>
            <w:r w:rsidDel="00000000" w:rsidR="00000000" w:rsidRPr="00000000">
              <w:rPr>
                <w:rtl w:val="0"/>
              </w:rPr>
            </w:r>
          </w:p>
        </w:tc>
      </w:tr>
      <w:tr>
        <w:trPr>
          <w:cantSplit w:val="0"/>
          <w:tblHeader w:val="1"/>
        </w:trPr>
        <w:tc>
          <w:tcPr>
            <w:shd w:fill="auto"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Object &amp; Description</w:t>
            </w:r>
          </w:p>
        </w:tc>
        <w:tc>
          <w:tcPr>
            <w:shd w:fill="auto" w:val="cle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Volume</w:t>
            </w:r>
          </w:p>
        </w:tc>
        <w:tc>
          <w:tcPr>
            <w:shd w:fill="auto" w:val="cle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Mass</w:t>
            </w:r>
          </w:p>
        </w:tc>
        <w:tc>
          <w:tcPr>
            <w:shd w:fill="auto"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Density</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Material</w:t>
            </w:r>
          </w:p>
        </w:tc>
      </w:tr>
      <w:tr>
        <w:trPr>
          <w:cantSplit w:val="0"/>
          <w:trHeight w:val="767" w:hRule="atLeast"/>
          <w:tblHeader w:val="1"/>
        </w:trPr>
        <w:tc>
          <w:tcPr>
            <w:shd w:fill="auto" w:val="clear"/>
          </w:tcPr>
          <w:p w:rsidR="00000000" w:rsidDel="00000000" w:rsidP="00000000" w:rsidRDefault="00000000" w:rsidRPr="00000000" w14:paraId="00000024">
            <w:pPr>
              <w:ind w:right="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Cube 1</w:t>
            </w:r>
          </w:p>
          <w:p w:rsidR="00000000" w:rsidDel="00000000" w:rsidP="00000000" w:rsidRDefault="00000000" w:rsidRPr="00000000" w14:paraId="00000025">
            <w:pPr>
              <w:ind w:right="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6">
            <w:pPr>
              <w:ind w:right="0"/>
              <w:rPr>
                <w:rFonts w:ascii="Helvetica Neue" w:cs="Helvetica Neue" w:eastAsia="Helvetica Neue" w:hAnsi="Helvetica Neue"/>
              </w:rPr>
            </w:pPr>
            <w:r w:rsidDel="00000000" w:rsidR="00000000" w:rsidRPr="00000000">
              <w:rPr>
                <w:rtl w:val="0"/>
              </w:rPr>
            </w:r>
          </w:p>
        </w:tc>
        <w:tc>
          <w:tcPr>
            <w:shd w:fill="auto" w:val="clear"/>
          </w:tcPr>
          <w:p w:rsidR="00000000" w:rsidDel="00000000" w:rsidP="00000000" w:rsidRDefault="00000000" w:rsidRPr="00000000" w14:paraId="00000027">
            <w:pPr>
              <w:ind w:right="0"/>
              <w:rPr>
                <w:rFonts w:ascii="Helvetica Neue" w:cs="Helvetica Neue" w:eastAsia="Helvetica Neue" w:hAnsi="Helvetica Neue"/>
              </w:rPr>
            </w:pPr>
            <w:r w:rsidDel="00000000" w:rsidR="00000000" w:rsidRPr="00000000">
              <w:rPr>
                <w:rtl w:val="0"/>
              </w:rPr>
            </w:r>
          </w:p>
        </w:tc>
        <w:tc>
          <w:tcPr>
            <w:shd w:fill="auto" w:val="clear"/>
          </w:tcPr>
          <w:p w:rsidR="00000000" w:rsidDel="00000000" w:rsidP="00000000" w:rsidRDefault="00000000" w:rsidRPr="00000000" w14:paraId="00000028">
            <w:pPr>
              <w:ind w:right="0"/>
              <w:rPr>
                <w:rFonts w:ascii="Helvetica Neue" w:cs="Helvetica Neue" w:eastAsia="Helvetica Neue" w:hAnsi="Helvetica Neue"/>
              </w:rPr>
            </w:pPr>
            <w:r w:rsidDel="00000000" w:rsidR="00000000" w:rsidRPr="00000000">
              <w:rPr>
                <w:rtl w:val="0"/>
              </w:rPr>
            </w:r>
          </w:p>
        </w:tc>
        <w:tc>
          <w:tcPr>
            <w:shd w:fill="auto" w:val="clear"/>
          </w:tcPr>
          <w:p w:rsidR="00000000" w:rsidDel="00000000" w:rsidP="00000000" w:rsidRDefault="00000000" w:rsidRPr="00000000" w14:paraId="00000029">
            <w:pPr>
              <w:ind w:right="0"/>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2A">
            <w:pPr>
              <w:ind w:right="0"/>
              <w:rPr>
                <w:rFonts w:ascii="Helvetica Neue" w:cs="Helvetica Neue" w:eastAsia="Helvetica Neue" w:hAnsi="Helvetica Neue"/>
              </w:rPr>
            </w:pPr>
            <w:r w:rsidDel="00000000" w:rsidR="00000000" w:rsidRPr="00000000">
              <w:rPr>
                <w:rtl w:val="0"/>
              </w:rPr>
            </w:r>
          </w:p>
        </w:tc>
      </w:tr>
      <w:tr>
        <w:trPr>
          <w:cantSplit w:val="0"/>
          <w:trHeight w:val="803" w:hRule="atLeast"/>
          <w:tblHeader w:val="1"/>
        </w:trPr>
        <w:tc>
          <w:tcPr>
            <w:shd w:fill="auto" w:val="clear"/>
          </w:tcPr>
          <w:p w:rsidR="00000000" w:rsidDel="00000000" w:rsidP="00000000" w:rsidRDefault="00000000" w:rsidRPr="00000000" w14:paraId="0000002B">
            <w:pPr>
              <w:ind w:right="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Cube 2</w:t>
            </w:r>
          </w:p>
          <w:p w:rsidR="00000000" w:rsidDel="00000000" w:rsidP="00000000" w:rsidRDefault="00000000" w:rsidRPr="00000000" w14:paraId="0000002C">
            <w:pPr>
              <w:ind w:right="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D">
            <w:pPr>
              <w:ind w:right="0"/>
              <w:rPr>
                <w:rFonts w:ascii="Helvetica Neue" w:cs="Helvetica Neue" w:eastAsia="Helvetica Neue" w:hAnsi="Helvetica Neue"/>
              </w:rPr>
            </w:pPr>
            <w:r w:rsidDel="00000000" w:rsidR="00000000" w:rsidRPr="00000000">
              <w:rPr>
                <w:rtl w:val="0"/>
              </w:rPr>
            </w:r>
          </w:p>
        </w:tc>
        <w:tc>
          <w:tcPr>
            <w:shd w:fill="auto" w:val="clear"/>
          </w:tcPr>
          <w:p w:rsidR="00000000" w:rsidDel="00000000" w:rsidP="00000000" w:rsidRDefault="00000000" w:rsidRPr="00000000" w14:paraId="0000002E">
            <w:pPr>
              <w:ind w:right="0"/>
              <w:rPr>
                <w:rFonts w:ascii="Helvetica Neue" w:cs="Helvetica Neue" w:eastAsia="Helvetica Neue" w:hAnsi="Helvetica Neue"/>
              </w:rPr>
            </w:pPr>
            <w:r w:rsidDel="00000000" w:rsidR="00000000" w:rsidRPr="00000000">
              <w:rPr>
                <w:rtl w:val="0"/>
              </w:rPr>
            </w:r>
          </w:p>
        </w:tc>
        <w:tc>
          <w:tcPr>
            <w:shd w:fill="auto" w:val="clear"/>
          </w:tcPr>
          <w:p w:rsidR="00000000" w:rsidDel="00000000" w:rsidP="00000000" w:rsidRDefault="00000000" w:rsidRPr="00000000" w14:paraId="0000002F">
            <w:pPr>
              <w:ind w:right="0"/>
              <w:rPr>
                <w:rFonts w:ascii="Helvetica Neue" w:cs="Helvetica Neue" w:eastAsia="Helvetica Neue" w:hAnsi="Helvetica Neue"/>
              </w:rPr>
            </w:pPr>
            <w:r w:rsidDel="00000000" w:rsidR="00000000" w:rsidRPr="00000000">
              <w:rPr>
                <w:rtl w:val="0"/>
              </w:rPr>
            </w:r>
          </w:p>
        </w:tc>
        <w:tc>
          <w:tcPr>
            <w:shd w:fill="auto" w:val="clear"/>
          </w:tcPr>
          <w:p w:rsidR="00000000" w:rsidDel="00000000" w:rsidP="00000000" w:rsidRDefault="00000000" w:rsidRPr="00000000" w14:paraId="00000030">
            <w:pPr>
              <w:ind w:right="0"/>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31">
            <w:pPr>
              <w:ind w:right="0"/>
              <w:rPr>
                <w:rFonts w:ascii="Helvetica Neue" w:cs="Helvetica Neue" w:eastAsia="Helvetica Neue" w:hAnsi="Helvetica Neue"/>
              </w:rPr>
            </w:pPr>
            <w:r w:rsidDel="00000000" w:rsidR="00000000" w:rsidRPr="00000000">
              <w:rPr>
                <w:rtl w:val="0"/>
              </w:rPr>
            </w:r>
          </w:p>
        </w:tc>
      </w:tr>
      <w:tr>
        <w:trPr>
          <w:cantSplit w:val="0"/>
          <w:trHeight w:val="803" w:hRule="atLeast"/>
          <w:tblHeader w:val="1"/>
        </w:trPr>
        <w:tc>
          <w:tcPr>
            <w:shd w:fill="auto" w:val="clear"/>
          </w:tcPr>
          <w:p w:rsidR="00000000" w:rsidDel="00000000" w:rsidP="00000000" w:rsidRDefault="00000000" w:rsidRPr="00000000" w14:paraId="00000032">
            <w:pPr>
              <w:ind w:right="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Non-Cube</w:t>
            </w:r>
          </w:p>
          <w:p w:rsidR="00000000" w:rsidDel="00000000" w:rsidP="00000000" w:rsidRDefault="00000000" w:rsidRPr="00000000" w14:paraId="00000033">
            <w:pPr>
              <w:ind w:right="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4">
            <w:pPr>
              <w:ind w:right="0"/>
              <w:rPr>
                <w:rFonts w:ascii="Helvetica Neue" w:cs="Helvetica Neue" w:eastAsia="Helvetica Neue" w:hAnsi="Helvetica Neue"/>
              </w:rPr>
            </w:pPr>
            <w:r w:rsidDel="00000000" w:rsidR="00000000" w:rsidRPr="00000000">
              <w:rPr>
                <w:rtl w:val="0"/>
              </w:rPr>
            </w:r>
          </w:p>
        </w:tc>
        <w:tc>
          <w:tcPr>
            <w:shd w:fill="auto" w:val="clear"/>
          </w:tcPr>
          <w:p w:rsidR="00000000" w:rsidDel="00000000" w:rsidP="00000000" w:rsidRDefault="00000000" w:rsidRPr="00000000" w14:paraId="00000035">
            <w:pPr>
              <w:ind w:right="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Step Six</w:t>
            </w:r>
          </w:p>
        </w:tc>
        <w:tc>
          <w:tcPr>
            <w:shd w:fill="auto" w:val="clear"/>
          </w:tcPr>
          <w:p w:rsidR="00000000" w:rsidDel="00000000" w:rsidP="00000000" w:rsidRDefault="00000000" w:rsidRPr="00000000" w14:paraId="00000036">
            <w:pPr>
              <w:ind w:right="0"/>
              <w:rPr>
                <w:rFonts w:ascii="Helvetica Neue" w:cs="Helvetica Neue" w:eastAsia="Helvetica Neue" w:hAnsi="Helvetica Neue"/>
              </w:rPr>
            </w:pPr>
            <w:r w:rsidDel="00000000" w:rsidR="00000000" w:rsidRPr="00000000">
              <w:rPr>
                <w:rtl w:val="0"/>
              </w:rPr>
            </w:r>
          </w:p>
        </w:tc>
        <w:tc>
          <w:tcPr>
            <w:shd w:fill="auto" w:val="clear"/>
          </w:tcPr>
          <w:p w:rsidR="00000000" w:rsidDel="00000000" w:rsidP="00000000" w:rsidRDefault="00000000" w:rsidRPr="00000000" w14:paraId="00000037">
            <w:pPr>
              <w:ind w:right="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Step 7</w:t>
            </w:r>
          </w:p>
        </w:tc>
        <w:tc>
          <w:tcPr/>
          <w:p w:rsidR="00000000" w:rsidDel="00000000" w:rsidP="00000000" w:rsidRDefault="00000000" w:rsidRPr="00000000" w14:paraId="00000038">
            <w:pPr>
              <w:ind w:right="0"/>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39">
      <w:pPr>
        <w:tabs>
          <w:tab w:val="left" w:leader="none" w:pos="960"/>
        </w:tabs>
        <w:spacing w:after="240" w:before="240" w:lineRule="auto"/>
        <w:ind w:left="965"/>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STEP 8</w:t>
        <w:tab/>
      </w:r>
      <w:r w:rsidDel="00000000" w:rsidR="00000000" w:rsidRPr="00000000">
        <w:rPr>
          <w:rFonts w:ascii="Helvetica Neue" w:cs="Helvetica Neue" w:eastAsia="Helvetica Neue" w:hAnsi="Helvetica Neue"/>
          <w:sz w:val="22"/>
          <w:szCs w:val="22"/>
          <w:rtl w:val="0"/>
        </w:rPr>
        <w:t xml:space="preserve">Use the density calculations and physical appearance to identify the materials.  Use the charts provided by your teacher.</w:t>
      </w:r>
    </w:p>
    <w:p w:rsidR="00000000" w:rsidDel="00000000" w:rsidP="00000000" w:rsidRDefault="00000000" w:rsidRPr="00000000" w14:paraId="0000003A">
      <w:pPr>
        <w:tabs>
          <w:tab w:val="left" w:leader="none" w:pos="960"/>
        </w:tabs>
        <w:spacing w:after="240" w:before="240" w:lineRule="auto"/>
        <w:ind w:left="965"/>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B">
      <w:pPr>
        <w:pStyle w:val="Heading2"/>
        <w:ind w:right="0"/>
        <w:rPr>
          <w:sz w:val="20"/>
          <w:szCs w:val="20"/>
        </w:rPr>
      </w:pPr>
      <w:r w:rsidDel="00000000" w:rsidR="00000000" w:rsidRPr="00000000">
        <w:rPr>
          <w:smallCaps w:val="0"/>
          <w:rtl w:val="0"/>
        </w:rPr>
        <w:t xml:space="preserve">Analysis </w:t>
      </w:r>
      <w:r w:rsidDel="00000000" w:rsidR="00000000" w:rsidRPr="00000000">
        <w:rPr>
          <w:smallCaps w:val="0"/>
          <w:sz w:val="20"/>
          <w:szCs w:val="20"/>
          <w:rtl w:val="0"/>
        </w:rPr>
        <w:t xml:space="preserve">(5 points each)</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0" w:line="240" w:lineRule="auto"/>
        <w:ind w:left="960" w:right="0" w:hanging="9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w:t>
      </w:r>
      <w:r w:rsidDel="00000000" w:rsidR="00000000" w:rsidRPr="00000000">
        <w:rPr>
          <w:rFonts w:ascii="Helvetica Neue" w:cs="Helvetica Neue" w:eastAsia="Helvetica Neue" w:hAnsi="Helvetica Neue"/>
          <w:b w:val="1"/>
          <w:sz w:val="22"/>
          <w:szCs w:val="22"/>
          <w:rtl w:val="0"/>
        </w:rPr>
        <w:t xml:space="preserve">9</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How are the masses and volumes of the objects related to their densities?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 w:val="left" w:leader="none" w:pos="720"/>
        </w:tabs>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 w:val="left" w:leader="none" w:pos="720"/>
        </w:tabs>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 w:val="left" w:leader="none" w:pos="720"/>
        </w:tabs>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 w:val="left" w:leader="none" w:pos="720"/>
        </w:tabs>
        <w:spacing w:after="0" w:before="0" w:line="240" w:lineRule="auto"/>
        <w:ind w:left="72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0" w:hanging="9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w:t>
      </w:r>
      <w:r w:rsidDel="00000000" w:rsidR="00000000" w:rsidRPr="00000000">
        <w:rPr>
          <w:rFonts w:ascii="Helvetica Neue" w:cs="Helvetica Neue" w:eastAsia="Helvetica Neue" w:hAnsi="Helvetica Neue"/>
          <w:b w:val="1"/>
          <w:sz w:val="22"/>
          <w:szCs w:val="22"/>
          <w:rtl w:val="0"/>
        </w:rPr>
        <w:t xml:space="preserve">10</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Which of the objects that you measured was the least dense?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9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9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9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9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0" w:hanging="9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1</w:t>
      </w:r>
      <w:r w:rsidDel="00000000" w:rsidR="00000000" w:rsidRPr="00000000">
        <w:rPr>
          <w:rFonts w:ascii="Helvetica Neue" w:cs="Helvetica Neue" w:eastAsia="Helvetica Neue" w:hAnsi="Helvetica Neue"/>
          <w:b w:val="1"/>
          <w:sz w:val="22"/>
          <w:szCs w:val="22"/>
          <w:rtl w:val="0"/>
        </w:rPr>
        <w:t xml:space="preserve">1</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Why did the least dense object you measured have such a low density?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9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9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96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STEP 1</w:t>
      </w:r>
      <w:r w:rsidDel="00000000" w:rsidR="00000000" w:rsidRPr="00000000">
        <w:rPr>
          <w:rFonts w:ascii="Helvetica Neue" w:cs="Helvetica Neue" w:eastAsia="Helvetica Neue" w:hAnsi="Helvetica Neue"/>
          <w:b w:val="1"/>
          <w:sz w:val="22"/>
          <w:szCs w:val="22"/>
          <w:rtl w:val="0"/>
        </w:rPr>
        <w:t xml:space="preserve">2</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What can you </w:t>
      </w:r>
      <w:r w:rsidDel="00000000" w:rsidR="00000000" w:rsidRPr="00000000">
        <w:rPr>
          <w:rFonts w:ascii="Helvetica Neue" w:cs="Helvetica Neue" w:eastAsia="Helvetica Neue" w:hAnsi="Helvetica Neue"/>
          <w:sz w:val="22"/>
          <w:szCs w:val="22"/>
          <w:rtl w:val="0"/>
        </w:rPr>
        <w:t xml:space="preserve">conclude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about the densities of different materials- do all materials have the same density?  Explain.</w:t>
      </w:r>
    </w:p>
    <w:sectPr>
      <w:headerReference r:id="rId11" w:type="default"/>
      <w:footerReference r:id="rId12" w:type="default"/>
      <w:pgSz w:h="15840" w:w="12240" w:orient="portrait"/>
      <w:pgMar w:bottom="1000" w:top="960" w:left="1260" w:right="900" w:header="480" w:footer="4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60"/>
        <w:tab w:val="right" w:leader="none" w:pos="9720"/>
      </w:tabs>
      <w:spacing w:after="0" w:before="0" w:line="240" w:lineRule="auto"/>
      <w:ind w:left="0" w:right="0" w:firstLine="0"/>
      <w:jc w:val="left"/>
      <w:rPr>
        <w:rFonts w:ascii="Helvetica Neue" w:cs="Helvetica Neue" w:eastAsia="Helvetica Neue" w:hAnsi="Helvetica Neue"/>
        <w:b w:val="1"/>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Hands-On Lab Worksheet</w:t>
      <w:tab/>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 of </w:t>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ab/>
      <w:t xml:space="preserve">The Properties of Matter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20"/>
      </w:tabs>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Original content copyright © Houghton Mifflin Harcourt. Alterations to the original content are the responsibility of the instructor.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left" w:leader="none" w:pos="6480"/>
      </w:tabs>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Name:                                               Partner:    </w:t>
      <w:tab/>
      <w:tab/>
      <w:t xml:space="preserve">Date: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7"/>
      <w:numFmt w:val="bullet"/>
      <w:lvlText w:val="•"/>
      <w:lvlJc w:val="left"/>
      <w:pPr>
        <w:ind w:left="360" w:hanging="360"/>
      </w:pPr>
      <w:rPr>
        <w:rFonts w:ascii="Helvetica Neue" w:cs="Helvetica Neue" w:eastAsia="Helvetica Neue" w:hAnsi="Helvetica Neue"/>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Lines w:val="1"/>
      <w:pBdr>
        <w:bottom w:color="000000" w:space="0" w:sz="0" w:val="none"/>
      </w:pBdr>
      <w:spacing w:after="120" w:before="120" w:lineRule="auto"/>
    </w:pPr>
    <w:rPr>
      <w:rFonts w:ascii="Helvetica Neue" w:cs="Helvetica Neue" w:eastAsia="Helvetica Neue" w:hAnsi="Helvetica Neue"/>
      <w:b w:val="1"/>
      <w:color w:val="000000"/>
      <w:sz w:val="40"/>
      <w:szCs w:val="40"/>
    </w:rPr>
  </w:style>
  <w:style w:type="paragraph" w:styleId="Heading2">
    <w:name w:val="heading 2"/>
    <w:basedOn w:val="Normal"/>
    <w:next w:val="Normal"/>
    <w:pPr>
      <w:keepLines w:val="1"/>
      <w:pBdr>
        <w:bottom w:color="000000" w:space="0" w:sz="0" w:val="none"/>
      </w:pBdr>
      <w:spacing w:after="120" w:before="120" w:lineRule="auto"/>
    </w:pPr>
    <w:rPr>
      <w:rFonts w:ascii="Helvetica Neue" w:cs="Helvetica Neue" w:eastAsia="Helvetica Neue" w:hAnsi="Helvetica Neue"/>
      <w:b w:val="1"/>
      <w:smallCaps w:val="1"/>
      <w:color w:val="000000"/>
      <w:sz w:val="36"/>
      <w:szCs w:val="36"/>
    </w:rPr>
  </w:style>
  <w:style w:type="paragraph" w:styleId="Heading3">
    <w:name w:val="heading 3"/>
    <w:basedOn w:val="Normal"/>
    <w:next w:val="Normal"/>
    <w:pPr>
      <w:keepNext w:val="1"/>
      <w:keepLines w:val="1"/>
      <w:spacing w:after="200" w:before="200" w:line="259" w:lineRule="auto"/>
    </w:pPr>
    <w:rPr>
      <w:rFonts w:ascii="Helvetica Neue" w:cs="Helvetica Neue" w:eastAsia="Helvetica Neue" w:hAnsi="Helvetica Neue"/>
      <w:b w:val="1"/>
      <w:sz w:val="30"/>
      <w:szCs w:val="30"/>
    </w:rPr>
  </w:style>
  <w:style w:type="paragraph" w:styleId="Heading4">
    <w:name w:val="heading 4"/>
    <w:basedOn w:val="Normal"/>
    <w:next w:val="Normal"/>
    <w:pPr>
      <w:keepNext w:val="1"/>
      <w:keepLines w:val="1"/>
      <w:spacing w:after="200" w:before="200" w:line="259" w:lineRule="auto"/>
    </w:pPr>
    <w:rPr>
      <w:rFonts w:ascii="Helvetica Neue" w:cs="Helvetica Neue" w:eastAsia="Helvetica Neue" w:hAnsi="Helvetica Neue"/>
      <w:b w:val="1"/>
    </w:rPr>
  </w:style>
  <w:style w:type="paragraph" w:styleId="Heading5">
    <w:name w:val="heading 5"/>
    <w:basedOn w:val="Normal"/>
    <w:next w:val="Normal"/>
    <w:pPr>
      <w:keepNext w:val="1"/>
      <w:keepLines w:val="1"/>
      <w:spacing w:after="100" w:before="100" w:line="259" w:lineRule="auto"/>
    </w:pPr>
    <w:rPr>
      <w:rFonts w:ascii="Helvetica Neue" w:cs="Helvetica Neue" w:eastAsia="Helvetica Neue" w:hAnsi="Helvetica Neue"/>
      <w:b w:val="1"/>
      <w:sz w:val="20"/>
      <w:szCs w:val="20"/>
    </w:rPr>
  </w:style>
  <w:style w:type="paragraph" w:styleId="Heading6">
    <w:name w:val="heading 6"/>
    <w:basedOn w:val="Normal"/>
    <w:next w:val="Normal"/>
    <w:pPr>
      <w:keepNext w:val="1"/>
      <w:keepLines w:val="1"/>
      <w:spacing w:before="40" w:line="259" w:lineRule="auto"/>
    </w:pPr>
    <w:rPr>
      <w:rFonts w:ascii="Cambria" w:cs="Cambria" w:eastAsia="Cambria" w:hAnsi="Cambria"/>
      <w:color w:val="243f60"/>
      <w:sz w:val="22"/>
      <w:szCs w:val="22"/>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jpg"/><Relationship Id="rId12"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