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pPr>
      <w:r w:rsidDel="00000000" w:rsidR="00000000" w:rsidRPr="00000000">
        <w:rPr>
          <w:rtl w:val="0"/>
        </w:rPr>
        <w:t xml:space="preserve">Laboratory Safety Worksheet HW</w:t>
      </w:r>
    </w:p>
    <w:p w:rsidR="00000000" w:rsidDel="00000000" w:rsidP="00000000" w:rsidRDefault="00000000" w:rsidRPr="00000000" w14:paraId="00000002">
      <w:pPr>
        <w:pageBreakBefore w:val="0"/>
        <w:spacing w:after="0" w:line="240" w:lineRule="auto"/>
        <w:rPr/>
      </w:pPr>
      <w:r w:rsidDel="00000000" w:rsidR="00000000" w:rsidRPr="00000000">
        <w:rPr>
          <w:rtl w:val="0"/>
        </w:rPr>
        <w:t xml:space="preserve">Name:  ____________________</w:t>
      </w:r>
    </w:p>
    <w:p w:rsidR="00000000" w:rsidDel="00000000" w:rsidP="00000000" w:rsidRDefault="00000000" w:rsidRPr="00000000" w14:paraId="00000003">
      <w:pPr>
        <w:pageBreakBefore w:val="0"/>
        <w:spacing w:after="0" w:line="240" w:lineRule="auto"/>
        <w:rPr/>
      </w:pPr>
      <w:r w:rsidDel="00000000" w:rsidR="00000000" w:rsidRPr="00000000">
        <w:rPr>
          <w:rtl w:val="0"/>
        </w:rPr>
        <w:t xml:space="preserve">Directions: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each situation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Circle “Yes” if the safety rules are being followed or “no” if the rules are NOT being followed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typing, delete the incorrect answer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“no”, write the reason the situation is unsafe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each box after you have read and followed the directions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 Gina is thirsty. She rinses a beaker with water, refills it with water, and takes a drink. </w:t>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Reasons if NO:</w:t>
      </w:r>
    </w:p>
    <w:tbl>
      <w:tblPr>
        <w:tblStyle w:val="Table1"/>
        <w:tblW w:w="10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5"/>
        <w:tblGridChange w:id="0">
          <w:tblGrid>
            <w:gridCol w:w="10605"/>
          </w:tblGrid>
        </w:tblGridChange>
      </w:tblGrid>
      <w:tr>
        <w:trPr>
          <w:cantSplit w:val="0"/>
          <w:tblHeader w:val="0"/>
        </w:trPr>
        <w:tc>
          <w:tcPr/>
          <w:p w:rsidR="00000000" w:rsidDel="00000000" w:rsidP="00000000" w:rsidRDefault="00000000" w:rsidRPr="00000000" w14:paraId="0000000C">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spacing w:line="480" w:lineRule="auto"/>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 Bram notices that the electrical cord on his microscope is frayed near the plug with exposed wire showing.  He takes the microscope to his teacher and asks permission to use another one.   </w:t>
      </w:r>
      <w:r w:rsidDel="00000000" w:rsidR="00000000" w:rsidRPr="00000000">
        <w:rPr>
          <w:b w:val="1"/>
          <w:rtl w:val="0"/>
        </w:rPr>
        <w:t xml:space="preserve">Yes</w:t>
        <w:tab/>
        <w:t xml:space="preserve">     No</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Reasons if NO:</w:t>
      </w:r>
    </w:p>
    <w:tbl>
      <w:tblPr>
        <w:tblStyle w:val="Table2"/>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11">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spacing w:line="480" w:lineRule="auto"/>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t xml:space="preserve">3. The printed directions in the lab book tell a student to pour a small amount of hydrochloric acid into a beaker.  Jamal puts on safety goggles before pouring the acid into the beaker.</w:t>
        <w:tab/>
      </w:r>
      <w:r w:rsidDel="00000000" w:rsidR="00000000" w:rsidRPr="00000000">
        <w:rPr>
          <w:b w:val="1"/>
          <w:rtl w:val="0"/>
        </w:rPr>
        <w:t xml:space="preserve">Yes</w:t>
        <w:tab/>
        <w:t xml:space="preserve">No</w:t>
      </w:r>
    </w:p>
    <w:p w:rsidR="00000000" w:rsidDel="00000000" w:rsidP="00000000" w:rsidRDefault="00000000" w:rsidRPr="00000000" w14:paraId="00000015">
      <w:pPr>
        <w:pageBreakBefore w:val="0"/>
        <w:rPr/>
      </w:pPr>
      <w:r w:rsidDel="00000000" w:rsidR="00000000" w:rsidRPr="00000000">
        <w:rPr>
          <w:rtl w:val="0"/>
        </w:rPr>
        <w:t xml:space="preserve">Reasons if NO:</w:t>
      </w:r>
    </w:p>
    <w:tbl>
      <w:tblPr>
        <w:tblStyle w:val="Table3"/>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16">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spacing w:line="48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4. The printed directions in the lab book tell a student to pour a small amount of hydrochloric acid into a beaker.  Daisy puts on safety goggles and pours water into the hydrochloric acid.         </w:t>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Reasons if NO:</w:t>
      </w:r>
    </w:p>
    <w:tbl>
      <w:tblPr>
        <w:tblStyle w:val="Table4"/>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rPr>
          <w:cantSplit w:val="0"/>
          <w:tblHeader w:val="0"/>
        </w:trPr>
        <w:tc>
          <w:tcPr/>
          <w:p w:rsidR="00000000" w:rsidDel="00000000" w:rsidP="00000000" w:rsidRDefault="00000000" w:rsidRPr="00000000" w14:paraId="0000001B">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spacing w:line="480" w:lineRule="auto"/>
              <w:rPr/>
            </w:pP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 It is rather warm in the laboratory during a late spring day.  Anna takes off her shoes and walks barefoot to the sink to clean her glassware.</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Reasons if NO:</w:t>
      </w:r>
    </w:p>
    <w:tbl>
      <w:tblPr>
        <w:tblStyle w:val="Table5"/>
        <w:tblW w:w="106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95"/>
        <w:tblGridChange w:id="0">
          <w:tblGrid>
            <w:gridCol w:w="10695"/>
          </w:tblGrid>
        </w:tblGridChange>
      </w:tblGrid>
      <w:tr>
        <w:trPr>
          <w:cantSplit w:val="0"/>
          <w:tblHeader w:val="0"/>
        </w:trPr>
        <w:tc>
          <w:tcPr/>
          <w:p w:rsidR="00000000" w:rsidDel="00000000" w:rsidP="00000000" w:rsidRDefault="00000000" w:rsidRPr="00000000" w14:paraId="00000022">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3">
            <w:pPr>
              <w:pageBreakBefore w:val="0"/>
              <w:spacing w:line="480" w:lineRule="auto"/>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t xml:space="preserve">6. While washing glassware, Mike splashes some water on Evon.  To get even, Evon splashes him back.   </w:t>
      </w:r>
      <w:r w:rsidDel="00000000" w:rsidR="00000000" w:rsidRPr="00000000">
        <w:rPr>
          <w:b w:val="1"/>
          <w:rtl w:val="0"/>
        </w:rPr>
        <w:t xml:space="preserve">Yes</w:t>
        <w:tab/>
        <w:t xml:space="preserve">No</w:t>
      </w:r>
    </w:p>
    <w:p w:rsidR="00000000" w:rsidDel="00000000" w:rsidP="00000000" w:rsidRDefault="00000000" w:rsidRPr="00000000" w14:paraId="00000026">
      <w:pPr>
        <w:pageBreakBefore w:val="0"/>
        <w:rPr/>
      </w:pPr>
      <w:r w:rsidDel="00000000" w:rsidR="00000000" w:rsidRPr="00000000">
        <w:rPr>
          <w:rtl w:val="0"/>
        </w:rPr>
        <w:t xml:space="preserve">Reasons if NO:</w:t>
      </w:r>
    </w:p>
    <w:tbl>
      <w:tblPr>
        <w:tblStyle w:val="Table6"/>
        <w:tblW w:w="106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0"/>
        <w:tblGridChange w:id="0">
          <w:tblGrid>
            <w:gridCol w:w="10650"/>
          </w:tblGrid>
        </w:tblGridChange>
      </w:tblGrid>
      <w:tr>
        <w:trPr>
          <w:cantSplit w:val="0"/>
          <w:tblHeader w:val="0"/>
        </w:trPr>
        <w:tc>
          <w:tcPr/>
          <w:p w:rsidR="00000000" w:rsidDel="00000000" w:rsidP="00000000" w:rsidRDefault="00000000" w:rsidRPr="00000000" w14:paraId="00000027">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spacing w:line="480"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7. During an experiment, Lindsey decides to mix two chemicals that the lab procedure does not say to mix.  She is curious about what will happen.</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Reasons if NO:</w:t>
      </w:r>
    </w:p>
    <w:tbl>
      <w:tblPr>
        <w:tblStyle w:val="Table7"/>
        <w:tblW w:w="10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p w:rsidR="00000000" w:rsidDel="00000000" w:rsidP="00000000" w:rsidRDefault="00000000" w:rsidRPr="00000000" w14:paraId="0000002C">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spacing w:line="480" w:lineRule="auto"/>
              <w:rPr/>
            </w:pP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8. While heating water over an open flame, Jenny moves her pencil back and forth across the flame to see if the pencil is flammable.  She is wearing goggle and a lab coat, so she thinks she is safe</w:t>
      </w:r>
      <w:r w:rsidDel="00000000" w:rsidR="00000000" w:rsidRPr="00000000">
        <w:rPr>
          <w:b w:val="1"/>
          <w:rtl w:val="0"/>
        </w:rPr>
        <w:t xml:space="preserve">. Yes</w:t>
        <w:tab/>
        <w:t xml:space="preserve">No</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Reasons if NO:</w:t>
      </w:r>
    </w:p>
    <w:tbl>
      <w:tblPr>
        <w:tblStyle w:val="Table8"/>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31">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spacing w:line="480" w:lineRule="auto"/>
              <w:rPr/>
            </w:pPr>
            <w:r w:rsidDel="00000000" w:rsidR="00000000" w:rsidRPr="00000000">
              <w:rPr>
                <w:rtl w:val="0"/>
              </w:rPr>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9. Bobby wants to be early for lunch.  At the end of the lab, he is required to wash his glassware.  He runs across the lab and cuts in line to wash his materials. </w:t>
        <w:tab/>
        <w:tab/>
      </w:r>
      <w:r w:rsidDel="00000000" w:rsidR="00000000" w:rsidRPr="00000000">
        <w:rPr>
          <w:b w:val="1"/>
          <w:rtl w:val="0"/>
        </w:rPr>
        <w:t xml:space="preserve">Yes</w:t>
        <w:tab/>
        <w:t xml:space="preserve">No</w:t>
      </w:r>
      <w:r w:rsidDel="00000000" w:rsidR="00000000" w:rsidRPr="00000000">
        <w:rPr>
          <w:rtl w:val="0"/>
        </w:rPr>
      </w:r>
    </w:p>
    <w:p w:rsidR="00000000" w:rsidDel="00000000" w:rsidP="00000000" w:rsidRDefault="00000000" w:rsidRPr="00000000" w14:paraId="00000035">
      <w:pPr>
        <w:pageBreakBefore w:val="0"/>
        <w:rPr/>
      </w:pPr>
      <w:bookmarkStart w:colFirst="0" w:colLast="0" w:name="_gjdgxs" w:id="0"/>
      <w:bookmarkEnd w:id="0"/>
      <w:r w:rsidDel="00000000" w:rsidR="00000000" w:rsidRPr="00000000">
        <w:rPr>
          <w:rtl w:val="0"/>
        </w:rPr>
        <w:t xml:space="preserve">Reasons if NO:</w:t>
      </w:r>
    </w:p>
    <w:tbl>
      <w:tblPr>
        <w:tblStyle w:val="Table9"/>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36">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pageBreakBefore w:val="0"/>
              <w:spacing w:line="480" w:lineRule="auto"/>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