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            The Great Leap Forward was intended to help China's economy.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The one child policy made married couples only have one child, gave rewards, and the punishments were severe until it became less severe.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        The problem is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rtl w:val="0"/>
        </w:rPr>
        <w:t xml:space="preserve"> need more coal so that the power plants will work.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        The Three Gorges Dam helped with crops, homes, people, transport, supply fresh water,  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           cargo, clean energy, and helped with flood control.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When Mao controlled China he controlled the economy, what goods should be produced and at one price, the job you do, and how much you get paid.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The special economic zones were intended to help China’s economy by giving people the freedom to determine what goods to produce and at what prices to sell them at. 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Asia is the largest continent in the entire world. It is located east of the continent of   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Europe and north of the island continent of Australia. Africa is to the southwest of   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Central Asia. To the north is the cold Arctic Ocean. The Indian Ocean is south of Asia.   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The Pacific Ocean borders the continent to the east. Asia is a continent that stretches 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both long and wide. 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Asia makes up 30% of the world’s landmass.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            Asia has about 60% of the world’s people.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