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720" w:firstLine="0"/>
        <w:rPr/>
      </w:pPr>
      <w:r w:rsidDel="00000000" w:rsidR="00000000" w:rsidRPr="00000000">
        <w:rPr>
          <w:rtl w:val="0"/>
        </w:rPr>
      </w:r>
    </w:p>
    <w:p w:rsidR="00000000" w:rsidDel="00000000" w:rsidP="00000000" w:rsidRDefault="00000000" w:rsidRPr="00000000" w14:paraId="00000002">
      <w:pPr>
        <w:widowControl w:val="0"/>
        <w:spacing w:line="240" w:lineRule="auto"/>
        <w:ind w:left="0" w:firstLine="0"/>
        <w:rPr/>
      </w:pPr>
      <w:r w:rsidDel="00000000" w:rsidR="00000000" w:rsidRPr="00000000">
        <w:rPr>
          <w:rtl w:val="0"/>
        </w:rPr>
        <w:t xml:space="preserve">      1.  An air mass is a huge body of air that has similar temperature, humidity, and air pressure at any given height.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t xml:space="preserve">      2.  Air mass moves two ways prevailing westerlies and jet streams.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3.  Air fronts are a boundary between two different air masses, which results in bad storm      weather.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 Fronts are the boundary where the air masses meet and become a front and air masses are huge bodies of air that have similar temperature, humidity, and air pressure at any given height.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5. A cold front is a movement of cooler air mass into an area of warmer air. Cold fronts are created when a cold air mass runs into a warm air mass.The cold fronts symbol is 3 blue triangles and a blue line. After a cold front passes its weather becomes heavy rains, winds, thunderstorms, and tornadoes.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6. A warm front is a front where a warm air mass is replacing a cold air mass. A warm front is created when a fast moving warm air mass overtakes a slower moving cold air mass. The symbol for a warm front is 3 red dots and a red line. When a warm front passes the weather is light rain and snow.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7. An occluded front is a composite front produced by occlusion. An occluded front is created when a cold front overtakes a warm front. The symbol for an occluded front is 2 purple dots and a purple line and a purple triangle in the middle. When an occluded front passes the weather is weather clouds, rain, and snow.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8. A stationary front is a front that stays in one place for a long period of time. A stationary front is created when cold and warm air masses, but neither one can move the other. The symbol for a stationary front is two red dots, a red line, and an upside down blue triangle.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9. A cyclone is a low pressure system and an anticyclone is a high pressure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 High pressure is associated with dry weather.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11. Low pressure is associated with clouds and precipitation.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12. You read a weather map by knowing what different things are on the map with a key. Which is a thing that helps you know what something 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13. You will know because on a weather map a cold front has a solid blue line with triangles pointing in the direction of the warm that replaces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14. It has to do with air pressure because air pressure is a measure of weight of air above us in the atmosphere. The cup and pressure but the pressure could be water or anything so air pressure forces air down above us and the cup and pressure push down the cup.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