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Different people want to use the land for different reasons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Sustainable development using resources for people to use for their own needs.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Biodiversity is animals and plants living together in a specific place.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Destroying trees.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layers of the rainforest are the forest floor, lower story, and the canopy.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50% of the world’s species live in the rainforest.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Oxygen in different varieties of life. It’s nicknamed lungs of the Earth.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rainforest is not good for farming because most of the fields aren’t fertile anymore and you can’t get much out of the land anymore.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Rubber tappers don’t harm the tree, they asked the government to protect it, and they are also wanting to stop clearing the trees.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The major benefit of logging Brazil is that they can make fine furniture, paper, bridges, and they build roads.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Environmental groups want to protect the rainforest because a lot of the species have died and there is only a small fraction of what the forest once was.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To promote sustainable development settlers grow crops that don’t take up big pieces of land, shade grown coffee, and strip logging.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The biggest threat to the rainforest is deforestation.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Set up reserves to protect the rainforest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