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A current is a large body of moving water that flows through the Ocean.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 Surface currents are caused by global winds.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 Global wind belts, The Coriolis effect, and Land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El nino is a climate event that takes place every two to seven years in the Pacific Ocean. It changes the wind, currents, and weather patterns.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La nina is a weather pattern that begins in the Pacific Ocean. It makes the weather colder than normal winters, greater precipitation, and makes the ocean temperature change all over the world.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6. Deep ocean currents are caused by differences in the density of ocean water.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7. The global ocean conveyor belt is a loop that the ocean currents make around Earth’s bodies of water. One way that a global ocean conveyor belt impacts the Earth is by circulating water and oxygen. The second way that a global ocean conveyor belt impacts the Earth is transferring heat throughout the interconnected ocean basis.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8. Warm air because cold air holds less moisture than warm air, it results in a cool and dry climate for the land areas.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9. The Coriolis effect causes ocean currents to move in a curved path.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10. The ocean currents transport warm water and precipitation from the equator toward the poles and cold water from the poles back to the tropics. It regulates the global climate.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11. It affects the climate because the gulf stream brings cold and warm water to the surface and eventually flows back along the surface of the Atlantic.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