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McKenzie Loz,</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Sarah Johnson</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English 7th</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10 - 14 - 2022</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                                               Free Reading Paragraph</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I read 500 pages and now I am going to be talking about one of the books I read, “Star Wars: Old Republic Darth Malgus.” Basically the main plot is a peaceful group called the Jedi tries to have a peace treaty with an evil group called the Sith but the Sith refuse. And the Sith attack the temple on Coruscant and a padawan named Aryn (who is a learner) watches her master die and tries to take back Coursant, but almost dies, but succeeds. This girl after watching her master being murdered right in front of her wants nothing but to take back the planet and kill everyone he cares about. It makes her really mad and all she wants is revenge. When the empire leaves she feels peace and justice and she will protect Coursant from any other attacks. The moral of this story is don’t get furious after your master’s death and try to attack the person who did that, get some allies and always fight back against tyranny.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