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Cuaderno pg. 344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435a"/>
            <w:sz w:val="23"/>
            <w:szCs w:val="23"/>
            <w:shd w:fill="f9f9f9" w:val="clear"/>
            <w:rtl w:val="0"/>
          </w:rPr>
          <w:t xml:space="preserve">HW Urinalysis Analysis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geridge.myschoolapp.com/app/student#assignmentdetail/9629411/15538304/0/studentmyday--assignment-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