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Cell Theory Worksheet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MAIN IDEA: Early studies led to the development of cell theory. </w:t>
      </w:r>
    </w:p>
    <w:p w:rsidR="00000000" w:rsidDel="00000000" w:rsidP="00000000" w:rsidRDefault="00000000" w:rsidRPr="00000000" w14:paraId="00000004">
      <w:pPr>
        <w:rPr/>
      </w:pPr>
      <w:r w:rsidDel="00000000" w:rsidR="00000000" w:rsidRPr="00000000">
        <w:rPr>
          <w:rtl w:val="0"/>
        </w:rPr>
        <w:t xml:space="preserve">In a phrase, tell what each scientist did to help develop the cell theory. Use your textbook pages 65-66. </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Contribution to Cell Theory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Hooke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Created the term cells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Leeuwenhoek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Observed living things under in a microscope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Schleiden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Discovered that plants are made of cells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Schwann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Discovered that animals are made of cells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Virchow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Proposes that cells are made from other cells and that process keeps repeating.</w:t>
            </w:r>
          </w:p>
        </w:tc>
      </w:tr>
    </w:tbl>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are the three parts of cell theory? Three parts are all living things are made from cells, cells are the basic units of structure and function in living things, and all cells are made from other cells.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