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Food Web Worksheet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Use the food web above to answer the following questions.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Larger animals are known as consumers, or _the third level consumers____, because they prey on smaller animals.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possible food chains that could be formed from the examples above would end with __algae___ , which are decomposers.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microscopic algae and larger seaweeds are the _producers___ in several food chains.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algae are eaten by the krill, which are eaten by squid, which are eaten by _Seal____ , which are eaten by _Killer Whales____.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____Fish____ as well as ___squid_____ enjoy a favorite meal of krill.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