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Pamphlet Project Part 1 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 21: Women’s Role in the Development of Africa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Directions: Decide if you are going to focus on section 2, 3, or 4 in the textbook. Answer the following thoroughly and with as much information from your section as possible. If your section provides three challenges, you should list all three challenges.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Describe the micro-enterprise you read about.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did the micro-entrepreneur create her business? She needs a trailer, truck, food, and a good place to park.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does the business offer customers? Delivery for the food, food, and gives drinks maybe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does the business make money? It sells food to people, transports it, and makes amazing shakes or drinks.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makes the business successful? To make it successful you need to have determinations, workers, and good food.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challenges did she have to overcome to make her business successful? She had to transport the food, hire people to cook or clean, and try to get a loan from the bank to start the business.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have these micro-entrepreneurs changed people’s lives and these women’s communities? It has inspired women to start food truck businesses, they got to buy a house because of it, and help their children and get them off to school.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