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720" w:firstLine="0"/>
        <w:rPr/>
      </w:pPr>
      <w:r w:rsidDel="00000000" w:rsidR="00000000" w:rsidRPr="00000000">
        <w:rPr>
          <w:rtl w:val="0"/>
        </w:rPr>
        <w:t xml:space="preserve">changing the diet to eat more fresh fruits, vegetables, whole grains, and lean proteins doing regular exercise tracking blood sugar levels. Also he can understand how food, therapies, and activities can affect them in terms of health.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