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D176F" w14:textId="3EB76EDF" w:rsidR="0014246E" w:rsidRDefault="0014246E" w:rsidP="0014246E">
      <w:r>
        <w:t>Simulating re-opening: model settings</w:t>
      </w:r>
    </w:p>
    <w:p w14:paraId="1A13E77D" w14:textId="24108B87" w:rsidR="0014246E" w:rsidRDefault="0014246E">
      <w:r>
        <w:t>Columbia team</w:t>
      </w:r>
    </w:p>
    <w:p w14:paraId="6EE5D668" w14:textId="77777777" w:rsidR="00AF36D5" w:rsidRDefault="00AF36D5">
      <w:bookmarkStart w:id="0" w:name="_GoBack"/>
      <w:bookmarkEnd w:id="0"/>
    </w:p>
    <w:p w14:paraId="025F3CE9" w14:textId="77777777" w:rsidR="00AF36D5" w:rsidRDefault="00AF36D5" w:rsidP="00AF36D5">
      <w:pPr>
        <w:outlineLvl w:val="0"/>
      </w:pPr>
      <w:r>
        <w:t>Three Policies</w:t>
      </w:r>
      <w:r>
        <w:t xml:space="preserve"> for outputs labeled "StopAtPhase2"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16"/>
        <w:gridCol w:w="1724"/>
        <w:gridCol w:w="1980"/>
      </w:tblGrid>
      <w:tr w:rsidR="00AF36D5" w14:paraId="4C9B19EB" w14:textId="77777777" w:rsidTr="00CA0715">
        <w:tc>
          <w:tcPr>
            <w:tcW w:w="1255" w:type="dxa"/>
          </w:tcPr>
          <w:p w14:paraId="1AB06421" w14:textId="77777777" w:rsidR="00AF36D5" w:rsidRDefault="00AF36D5" w:rsidP="00CA0715">
            <w:pPr>
              <w:outlineLvl w:val="0"/>
            </w:pPr>
            <w:r>
              <w:t>Phase</w:t>
            </w:r>
          </w:p>
        </w:tc>
        <w:tc>
          <w:tcPr>
            <w:tcW w:w="1516" w:type="dxa"/>
          </w:tcPr>
          <w:p w14:paraId="7BFE0347" w14:textId="77777777" w:rsidR="00AF36D5" w:rsidRDefault="00AF36D5" w:rsidP="00CA0715">
            <w:pPr>
              <w:outlineLvl w:val="0"/>
            </w:pPr>
            <w:r>
              <w:t>Policy 1</w:t>
            </w:r>
          </w:p>
        </w:tc>
        <w:tc>
          <w:tcPr>
            <w:tcW w:w="1724" w:type="dxa"/>
          </w:tcPr>
          <w:p w14:paraId="5AD0C1F6" w14:textId="77777777" w:rsidR="00AF36D5" w:rsidRDefault="00AF36D5" w:rsidP="00CA0715">
            <w:pPr>
              <w:outlineLvl w:val="0"/>
            </w:pPr>
            <w:r>
              <w:t>Policy 2</w:t>
            </w:r>
          </w:p>
        </w:tc>
        <w:tc>
          <w:tcPr>
            <w:tcW w:w="1980" w:type="dxa"/>
          </w:tcPr>
          <w:p w14:paraId="15ADEE49" w14:textId="77777777" w:rsidR="00AF36D5" w:rsidRDefault="00AF36D5" w:rsidP="00CA0715">
            <w:pPr>
              <w:outlineLvl w:val="0"/>
            </w:pPr>
            <w:r>
              <w:t>Policy 3</w:t>
            </w:r>
          </w:p>
        </w:tc>
      </w:tr>
      <w:tr w:rsidR="00AF36D5" w14:paraId="51F8E70B" w14:textId="77777777" w:rsidTr="00CA0715">
        <w:tc>
          <w:tcPr>
            <w:tcW w:w="1255" w:type="dxa"/>
          </w:tcPr>
          <w:p w14:paraId="753E3D6F" w14:textId="77777777" w:rsidR="00AF36D5" w:rsidRDefault="00AF36D5" w:rsidP="00CA0715">
            <w:pPr>
              <w:outlineLvl w:val="0"/>
            </w:pPr>
            <w:r>
              <w:t>Phase 0</w:t>
            </w:r>
          </w:p>
        </w:tc>
        <w:tc>
          <w:tcPr>
            <w:tcW w:w="1516" w:type="dxa"/>
          </w:tcPr>
          <w:p w14:paraId="6FC7CF32" w14:textId="77777777" w:rsidR="00AF36D5" w:rsidRDefault="00AF36D5" w:rsidP="00CA0715">
            <w:pPr>
              <w:outlineLvl w:val="0"/>
            </w:pPr>
            <w:r>
              <w:t>now – 6/15</w:t>
            </w:r>
          </w:p>
        </w:tc>
        <w:tc>
          <w:tcPr>
            <w:tcW w:w="1724" w:type="dxa"/>
          </w:tcPr>
          <w:p w14:paraId="5F64A560" w14:textId="77777777" w:rsidR="00AF36D5" w:rsidRDefault="00AF36D5" w:rsidP="00CA0715">
            <w:pPr>
              <w:outlineLvl w:val="0"/>
            </w:pPr>
            <w:r>
              <w:t>now – 7/1</w:t>
            </w:r>
          </w:p>
        </w:tc>
        <w:tc>
          <w:tcPr>
            <w:tcW w:w="1980" w:type="dxa"/>
          </w:tcPr>
          <w:p w14:paraId="33294997" w14:textId="77777777" w:rsidR="00AF36D5" w:rsidRDefault="00AF36D5" w:rsidP="00CA0715">
            <w:pPr>
              <w:outlineLvl w:val="0"/>
            </w:pPr>
            <w:r>
              <w:t>now – 7/15</w:t>
            </w:r>
          </w:p>
        </w:tc>
      </w:tr>
      <w:tr w:rsidR="00AF36D5" w14:paraId="0E376894" w14:textId="77777777" w:rsidTr="00CA0715">
        <w:tc>
          <w:tcPr>
            <w:tcW w:w="1255" w:type="dxa"/>
          </w:tcPr>
          <w:p w14:paraId="54C46BE2" w14:textId="77777777" w:rsidR="00AF36D5" w:rsidRDefault="00AF36D5" w:rsidP="00CA0715">
            <w:pPr>
              <w:outlineLvl w:val="0"/>
            </w:pPr>
            <w:r>
              <w:t>Phase 1</w:t>
            </w:r>
          </w:p>
        </w:tc>
        <w:tc>
          <w:tcPr>
            <w:tcW w:w="1516" w:type="dxa"/>
          </w:tcPr>
          <w:p w14:paraId="0E6BA39B" w14:textId="77777777" w:rsidR="00AF36D5" w:rsidRDefault="00AF36D5" w:rsidP="00CA0715">
            <w:pPr>
              <w:outlineLvl w:val="0"/>
            </w:pPr>
            <w:r>
              <w:t>6/15 – 8/1</w:t>
            </w:r>
          </w:p>
        </w:tc>
        <w:tc>
          <w:tcPr>
            <w:tcW w:w="1724" w:type="dxa"/>
          </w:tcPr>
          <w:p w14:paraId="5270375E" w14:textId="77777777" w:rsidR="00AF36D5" w:rsidRDefault="00AF36D5" w:rsidP="00CA0715">
            <w:pPr>
              <w:outlineLvl w:val="0"/>
            </w:pPr>
            <w:r>
              <w:t>7/1 – 8/15</w:t>
            </w:r>
          </w:p>
        </w:tc>
        <w:tc>
          <w:tcPr>
            <w:tcW w:w="1980" w:type="dxa"/>
          </w:tcPr>
          <w:p w14:paraId="3608E49F" w14:textId="77777777" w:rsidR="00AF36D5" w:rsidRDefault="00AF36D5" w:rsidP="00CA0715">
            <w:pPr>
              <w:outlineLvl w:val="0"/>
            </w:pPr>
            <w:r>
              <w:t>7/15 – 9/1</w:t>
            </w:r>
          </w:p>
        </w:tc>
      </w:tr>
      <w:tr w:rsidR="00AF36D5" w14:paraId="737327B6" w14:textId="77777777" w:rsidTr="00CA0715">
        <w:tc>
          <w:tcPr>
            <w:tcW w:w="1255" w:type="dxa"/>
          </w:tcPr>
          <w:p w14:paraId="7EB3ADCF" w14:textId="77777777" w:rsidR="00AF36D5" w:rsidRDefault="00AF36D5" w:rsidP="00CA0715">
            <w:pPr>
              <w:outlineLvl w:val="0"/>
            </w:pPr>
            <w:r>
              <w:t>Phase 2</w:t>
            </w:r>
          </w:p>
        </w:tc>
        <w:tc>
          <w:tcPr>
            <w:tcW w:w="1516" w:type="dxa"/>
          </w:tcPr>
          <w:p w14:paraId="4E1FD94E" w14:textId="77777777" w:rsidR="00AF36D5" w:rsidRDefault="00AF36D5" w:rsidP="00CA0715">
            <w:pPr>
              <w:outlineLvl w:val="0"/>
            </w:pPr>
            <w:r>
              <w:t>8/1 – 9/1</w:t>
            </w:r>
          </w:p>
        </w:tc>
        <w:tc>
          <w:tcPr>
            <w:tcW w:w="1724" w:type="dxa"/>
          </w:tcPr>
          <w:p w14:paraId="36E06FF6" w14:textId="77777777" w:rsidR="00AF36D5" w:rsidRDefault="00AF36D5" w:rsidP="00CA0715">
            <w:pPr>
              <w:outlineLvl w:val="0"/>
            </w:pPr>
            <w:r>
              <w:t>8/15 – 9/15</w:t>
            </w:r>
          </w:p>
        </w:tc>
        <w:tc>
          <w:tcPr>
            <w:tcW w:w="1980" w:type="dxa"/>
          </w:tcPr>
          <w:p w14:paraId="5B33F60D" w14:textId="77777777" w:rsidR="00AF36D5" w:rsidRDefault="00AF36D5" w:rsidP="00CA0715">
            <w:pPr>
              <w:outlineLvl w:val="0"/>
            </w:pPr>
            <w:r>
              <w:t>9/1 – 10/1</w:t>
            </w:r>
          </w:p>
        </w:tc>
      </w:tr>
      <w:tr w:rsidR="00AF36D5" w14:paraId="10EE2DE0" w14:textId="77777777" w:rsidTr="00CA0715">
        <w:tc>
          <w:tcPr>
            <w:tcW w:w="1255" w:type="dxa"/>
          </w:tcPr>
          <w:p w14:paraId="23C76CE7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>
              <w:t>Phase 2</w:t>
            </w:r>
          </w:p>
        </w:tc>
        <w:tc>
          <w:tcPr>
            <w:tcW w:w="1516" w:type="dxa"/>
          </w:tcPr>
          <w:p w14:paraId="34A99018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9/1 – 1</w:t>
            </w:r>
            <w:r>
              <w:rPr>
                <w:color w:val="FF0000"/>
              </w:rPr>
              <w:t>2</w:t>
            </w:r>
            <w:r w:rsidRPr="00FF50D1">
              <w:rPr>
                <w:color w:val="FF0000"/>
              </w:rPr>
              <w:t>/</w:t>
            </w:r>
            <w:r>
              <w:rPr>
                <w:color w:val="FF0000"/>
              </w:rPr>
              <w:t>31</w:t>
            </w:r>
          </w:p>
        </w:tc>
        <w:tc>
          <w:tcPr>
            <w:tcW w:w="1724" w:type="dxa"/>
          </w:tcPr>
          <w:p w14:paraId="6809A8B5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9/15 – 1</w:t>
            </w:r>
            <w:r>
              <w:rPr>
                <w:color w:val="FF0000"/>
              </w:rPr>
              <w:t>2</w:t>
            </w:r>
            <w:r w:rsidRPr="00FF50D1">
              <w:rPr>
                <w:color w:val="FF0000"/>
              </w:rPr>
              <w:t>/</w:t>
            </w:r>
            <w:r>
              <w:rPr>
                <w:color w:val="FF0000"/>
              </w:rPr>
              <w:t>31</w:t>
            </w:r>
          </w:p>
        </w:tc>
        <w:tc>
          <w:tcPr>
            <w:tcW w:w="1980" w:type="dxa"/>
          </w:tcPr>
          <w:p w14:paraId="559A063D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10/1 – 1</w:t>
            </w:r>
            <w:r>
              <w:rPr>
                <w:color w:val="FF0000"/>
              </w:rPr>
              <w:t>2</w:t>
            </w:r>
            <w:r w:rsidRPr="00FF50D1">
              <w:rPr>
                <w:color w:val="FF0000"/>
              </w:rPr>
              <w:t>/</w:t>
            </w:r>
            <w:r>
              <w:rPr>
                <w:color w:val="FF0000"/>
              </w:rPr>
              <w:t>31</w:t>
            </w:r>
          </w:p>
        </w:tc>
      </w:tr>
    </w:tbl>
    <w:p w14:paraId="1C62AA71" w14:textId="77777777" w:rsidR="00AF36D5" w:rsidRDefault="00AF36D5" w:rsidP="00AF36D5">
      <w:pPr>
        <w:outlineLvl w:val="0"/>
      </w:pPr>
    </w:p>
    <w:p w14:paraId="10317025" w14:textId="77777777" w:rsidR="00AF36D5" w:rsidRDefault="00AF36D5" w:rsidP="00AF36D5">
      <w:pPr>
        <w:outlineLvl w:val="0"/>
      </w:pPr>
      <w:r>
        <w:t>Three Policies for outputs labeled "</w:t>
      </w:r>
      <w:r>
        <w:t>Phase1to4</w:t>
      </w:r>
      <w:r>
        <w:t>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16"/>
        <w:gridCol w:w="1724"/>
        <w:gridCol w:w="1980"/>
      </w:tblGrid>
      <w:tr w:rsidR="00AF36D5" w14:paraId="11988C6F" w14:textId="77777777" w:rsidTr="00CA0715">
        <w:tc>
          <w:tcPr>
            <w:tcW w:w="1255" w:type="dxa"/>
          </w:tcPr>
          <w:p w14:paraId="53A7ECAB" w14:textId="77777777" w:rsidR="00AF36D5" w:rsidRDefault="00AF36D5" w:rsidP="00CA0715">
            <w:pPr>
              <w:outlineLvl w:val="0"/>
            </w:pPr>
            <w:r>
              <w:t>Phase</w:t>
            </w:r>
          </w:p>
        </w:tc>
        <w:tc>
          <w:tcPr>
            <w:tcW w:w="1516" w:type="dxa"/>
          </w:tcPr>
          <w:p w14:paraId="6C2F42EC" w14:textId="77777777" w:rsidR="00AF36D5" w:rsidRDefault="00AF36D5" w:rsidP="00CA0715">
            <w:pPr>
              <w:outlineLvl w:val="0"/>
            </w:pPr>
            <w:r>
              <w:t>Policy 1</w:t>
            </w:r>
          </w:p>
        </w:tc>
        <w:tc>
          <w:tcPr>
            <w:tcW w:w="1724" w:type="dxa"/>
          </w:tcPr>
          <w:p w14:paraId="6C2739AA" w14:textId="77777777" w:rsidR="00AF36D5" w:rsidRDefault="00AF36D5" w:rsidP="00CA0715">
            <w:pPr>
              <w:outlineLvl w:val="0"/>
            </w:pPr>
            <w:r>
              <w:t>Policy 2</w:t>
            </w:r>
          </w:p>
        </w:tc>
        <w:tc>
          <w:tcPr>
            <w:tcW w:w="1980" w:type="dxa"/>
          </w:tcPr>
          <w:p w14:paraId="37DC182F" w14:textId="77777777" w:rsidR="00AF36D5" w:rsidRDefault="00AF36D5" w:rsidP="00CA0715">
            <w:pPr>
              <w:outlineLvl w:val="0"/>
            </w:pPr>
            <w:r>
              <w:t>Policy 3</w:t>
            </w:r>
          </w:p>
        </w:tc>
      </w:tr>
      <w:tr w:rsidR="00AF36D5" w14:paraId="140B9239" w14:textId="77777777" w:rsidTr="00CA0715">
        <w:tc>
          <w:tcPr>
            <w:tcW w:w="1255" w:type="dxa"/>
          </w:tcPr>
          <w:p w14:paraId="24502B22" w14:textId="77777777" w:rsidR="00AF36D5" w:rsidRDefault="00AF36D5" w:rsidP="00CA0715">
            <w:pPr>
              <w:outlineLvl w:val="0"/>
            </w:pPr>
            <w:r>
              <w:t>Phase 0</w:t>
            </w:r>
          </w:p>
        </w:tc>
        <w:tc>
          <w:tcPr>
            <w:tcW w:w="1516" w:type="dxa"/>
          </w:tcPr>
          <w:p w14:paraId="329382A8" w14:textId="77777777" w:rsidR="00AF36D5" w:rsidRDefault="00AF36D5" w:rsidP="00CA0715">
            <w:pPr>
              <w:outlineLvl w:val="0"/>
            </w:pPr>
            <w:r>
              <w:t>now – 6/15</w:t>
            </w:r>
          </w:p>
        </w:tc>
        <w:tc>
          <w:tcPr>
            <w:tcW w:w="1724" w:type="dxa"/>
          </w:tcPr>
          <w:p w14:paraId="60082F8F" w14:textId="77777777" w:rsidR="00AF36D5" w:rsidRDefault="00AF36D5" w:rsidP="00CA0715">
            <w:pPr>
              <w:outlineLvl w:val="0"/>
            </w:pPr>
            <w:r>
              <w:t>now – 7/1</w:t>
            </w:r>
          </w:p>
        </w:tc>
        <w:tc>
          <w:tcPr>
            <w:tcW w:w="1980" w:type="dxa"/>
          </w:tcPr>
          <w:p w14:paraId="35157A8F" w14:textId="77777777" w:rsidR="00AF36D5" w:rsidRDefault="00AF36D5" w:rsidP="00CA0715">
            <w:pPr>
              <w:outlineLvl w:val="0"/>
            </w:pPr>
            <w:r>
              <w:t>now – 7/15</w:t>
            </w:r>
          </w:p>
        </w:tc>
      </w:tr>
      <w:tr w:rsidR="00AF36D5" w14:paraId="31FD4777" w14:textId="77777777" w:rsidTr="00CA0715">
        <w:tc>
          <w:tcPr>
            <w:tcW w:w="1255" w:type="dxa"/>
          </w:tcPr>
          <w:p w14:paraId="1AF5591F" w14:textId="77777777" w:rsidR="00AF36D5" w:rsidRDefault="00AF36D5" w:rsidP="00CA0715">
            <w:pPr>
              <w:outlineLvl w:val="0"/>
            </w:pPr>
            <w:r>
              <w:t>Phase 1</w:t>
            </w:r>
          </w:p>
        </w:tc>
        <w:tc>
          <w:tcPr>
            <w:tcW w:w="1516" w:type="dxa"/>
          </w:tcPr>
          <w:p w14:paraId="5168A785" w14:textId="77777777" w:rsidR="00AF36D5" w:rsidRDefault="00AF36D5" w:rsidP="00CA0715">
            <w:pPr>
              <w:outlineLvl w:val="0"/>
            </w:pPr>
            <w:r>
              <w:t>6/15 – 8/1</w:t>
            </w:r>
          </w:p>
        </w:tc>
        <w:tc>
          <w:tcPr>
            <w:tcW w:w="1724" w:type="dxa"/>
          </w:tcPr>
          <w:p w14:paraId="36EF6811" w14:textId="77777777" w:rsidR="00AF36D5" w:rsidRDefault="00AF36D5" w:rsidP="00CA0715">
            <w:pPr>
              <w:outlineLvl w:val="0"/>
            </w:pPr>
            <w:r>
              <w:t>7/1 – 8/15</w:t>
            </w:r>
          </w:p>
        </w:tc>
        <w:tc>
          <w:tcPr>
            <w:tcW w:w="1980" w:type="dxa"/>
          </w:tcPr>
          <w:p w14:paraId="19782A59" w14:textId="77777777" w:rsidR="00AF36D5" w:rsidRDefault="00AF36D5" w:rsidP="00CA0715">
            <w:pPr>
              <w:outlineLvl w:val="0"/>
            </w:pPr>
            <w:r>
              <w:t>7/15 – 9/1</w:t>
            </w:r>
          </w:p>
        </w:tc>
      </w:tr>
      <w:tr w:rsidR="00AF36D5" w14:paraId="570DFF11" w14:textId="77777777" w:rsidTr="00CA0715">
        <w:tc>
          <w:tcPr>
            <w:tcW w:w="1255" w:type="dxa"/>
          </w:tcPr>
          <w:p w14:paraId="5CAB5D5F" w14:textId="77777777" w:rsidR="00AF36D5" w:rsidRDefault="00AF36D5" w:rsidP="00CA0715">
            <w:pPr>
              <w:outlineLvl w:val="0"/>
            </w:pPr>
            <w:r>
              <w:t>Phase 2</w:t>
            </w:r>
          </w:p>
        </w:tc>
        <w:tc>
          <w:tcPr>
            <w:tcW w:w="1516" w:type="dxa"/>
          </w:tcPr>
          <w:p w14:paraId="3529E7BE" w14:textId="77777777" w:rsidR="00AF36D5" w:rsidRDefault="00AF36D5" w:rsidP="00CA0715">
            <w:pPr>
              <w:outlineLvl w:val="0"/>
            </w:pPr>
            <w:r>
              <w:t>8/1 – 9/1</w:t>
            </w:r>
          </w:p>
        </w:tc>
        <w:tc>
          <w:tcPr>
            <w:tcW w:w="1724" w:type="dxa"/>
          </w:tcPr>
          <w:p w14:paraId="23AC42E2" w14:textId="77777777" w:rsidR="00AF36D5" w:rsidRDefault="00AF36D5" w:rsidP="00CA0715">
            <w:pPr>
              <w:outlineLvl w:val="0"/>
            </w:pPr>
            <w:r>
              <w:t>8/15 – 9/15</w:t>
            </w:r>
          </w:p>
        </w:tc>
        <w:tc>
          <w:tcPr>
            <w:tcW w:w="1980" w:type="dxa"/>
          </w:tcPr>
          <w:p w14:paraId="228EB04B" w14:textId="77777777" w:rsidR="00AF36D5" w:rsidRDefault="00AF36D5" w:rsidP="00CA0715">
            <w:pPr>
              <w:outlineLvl w:val="0"/>
            </w:pPr>
            <w:r>
              <w:t>9/1 – 10/1</w:t>
            </w:r>
          </w:p>
        </w:tc>
      </w:tr>
      <w:tr w:rsidR="00AF36D5" w14:paraId="66C2B561" w14:textId="77777777" w:rsidTr="00CA0715">
        <w:tc>
          <w:tcPr>
            <w:tcW w:w="1255" w:type="dxa"/>
          </w:tcPr>
          <w:p w14:paraId="4EFF1680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Phase 3</w:t>
            </w:r>
          </w:p>
        </w:tc>
        <w:tc>
          <w:tcPr>
            <w:tcW w:w="1516" w:type="dxa"/>
          </w:tcPr>
          <w:p w14:paraId="2B0F18D9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9/1 – 10/1</w:t>
            </w:r>
          </w:p>
        </w:tc>
        <w:tc>
          <w:tcPr>
            <w:tcW w:w="1724" w:type="dxa"/>
          </w:tcPr>
          <w:p w14:paraId="7D390955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9/15 – 10/15</w:t>
            </w:r>
          </w:p>
        </w:tc>
        <w:tc>
          <w:tcPr>
            <w:tcW w:w="1980" w:type="dxa"/>
          </w:tcPr>
          <w:p w14:paraId="1027ED2E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10/1 – 11/1</w:t>
            </w:r>
          </w:p>
        </w:tc>
      </w:tr>
      <w:tr w:rsidR="00AF36D5" w14:paraId="6EB7E146" w14:textId="77777777" w:rsidTr="00CA0715">
        <w:tc>
          <w:tcPr>
            <w:tcW w:w="1255" w:type="dxa"/>
          </w:tcPr>
          <w:p w14:paraId="56B548DE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Phase 4</w:t>
            </w:r>
          </w:p>
        </w:tc>
        <w:tc>
          <w:tcPr>
            <w:tcW w:w="1516" w:type="dxa"/>
          </w:tcPr>
          <w:p w14:paraId="03B94571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10/1 – 12/31</w:t>
            </w:r>
          </w:p>
        </w:tc>
        <w:tc>
          <w:tcPr>
            <w:tcW w:w="1724" w:type="dxa"/>
          </w:tcPr>
          <w:p w14:paraId="75A9BCE4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10/15 – 12/31</w:t>
            </w:r>
          </w:p>
        </w:tc>
        <w:tc>
          <w:tcPr>
            <w:tcW w:w="1980" w:type="dxa"/>
          </w:tcPr>
          <w:p w14:paraId="0BC0638D" w14:textId="77777777" w:rsidR="00AF36D5" w:rsidRPr="00FF50D1" w:rsidRDefault="00AF36D5" w:rsidP="00CA0715">
            <w:pPr>
              <w:outlineLvl w:val="0"/>
              <w:rPr>
                <w:color w:val="FF0000"/>
              </w:rPr>
            </w:pPr>
            <w:r w:rsidRPr="00FF50D1">
              <w:rPr>
                <w:color w:val="FF0000"/>
              </w:rPr>
              <w:t>11/1 – 12/31</w:t>
            </w:r>
          </w:p>
        </w:tc>
      </w:tr>
    </w:tbl>
    <w:p w14:paraId="1F4A3E75" w14:textId="77777777" w:rsidR="00AF36D5" w:rsidRDefault="00AF36D5" w:rsidP="00AF36D5">
      <w:pPr>
        <w:outlineLvl w:val="0"/>
      </w:pPr>
    </w:p>
    <w:p w14:paraId="7E4AC413" w14:textId="77777777" w:rsidR="00AF36D5" w:rsidRDefault="00AF36D5" w:rsidP="00AF36D5">
      <w:pPr>
        <w:outlineLvl w:val="0"/>
      </w:pPr>
    </w:p>
    <w:p w14:paraId="1551083D" w14:textId="77777777" w:rsidR="00AF36D5" w:rsidRDefault="00AF36D5" w:rsidP="00AF36D5">
      <w:pPr>
        <w:outlineLvl w:val="0"/>
      </w:pPr>
      <w:r>
        <w:t>For each policy, we simulate epidemic outcomes per the following settings:</w:t>
      </w:r>
    </w:p>
    <w:p w14:paraId="3AA82133" w14:textId="77777777" w:rsidR="00694B00" w:rsidRDefault="00694B00" w:rsidP="00AF36D5">
      <w:pPr>
        <w:outlineLvl w:val="0"/>
      </w:pPr>
    </w:p>
    <w:p w14:paraId="60B5BF09" w14:textId="77777777" w:rsidR="00AF36D5" w:rsidRDefault="00AF36D5" w:rsidP="00AF36D5">
      <w:pPr>
        <w:outlineLvl w:val="0"/>
      </w:pPr>
      <w:r>
        <w:t xml:space="preserve">1. Seasonality:  </w:t>
      </w:r>
    </w:p>
    <w:p w14:paraId="376EA2EC" w14:textId="77777777" w:rsidR="00AF36D5" w:rsidRDefault="00AF36D5" w:rsidP="00AF36D5">
      <w:pPr>
        <w:pStyle w:val="ListParagraph"/>
        <w:numPr>
          <w:ilvl w:val="0"/>
          <w:numId w:val="1"/>
        </w:numPr>
      </w:pPr>
      <w:r>
        <w:t>Assume same seasonality as observed for OC43 (a beta-coronavirus, in the same genus as SARS-CoV-2.</w:t>
      </w:r>
    </w:p>
    <w:p w14:paraId="2A6D0BBB" w14:textId="77777777" w:rsidR="00AF36D5" w:rsidRDefault="00AF36D5" w:rsidP="00AF36D5">
      <w:pPr>
        <w:pStyle w:val="ListParagraph"/>
        <w:numPr>
          <w:ilvl w:val="0"/>
          <w:numId w:val="1"/>
        </w:numPr>
      </w:pPr>
      <w:r>
        <w:t>Assume no seasonality</w:t>
      </w:r>
    </w:p>
    <w:p w14:paraId="72BC3E1F" w14:textId="77777777" w:rsidR="00694B00" w:rsidRDefault="00694B00" w:rsidP="00694B00">
      <w:pPr>
        <w:pStyle w:val="ListParagraph"/>
      </w:pPr>
    </w:p>
    <w:p w14:paraId="3467D02A" w14:textId="77777777" w:rsidR="00AF36D5" w:rsidRDefault="00AF36D5" w:rsidP="00AF36D5">
      <w:pPr>
        <w:outlineLvl w:val="0"/>
      </w:pPr>
      <w:r>
        <w:t>2. Immunity:</w:t>
      </w:r>
    </w:p>
    <w:p w14:paraId="0DA99CD3" w14:textId="77777777" w:rsidR="00AF36D5" w:rsidRDefault="00AF36D5" w:rsidP="00AF36D5">
      <w:pPr>
        <w:pStyle w:val="ListParagraph"/>
        <w:numPr>
          <w:ilvl w:val="0"/>
          <w:numId w:val="2"/>
        </w:numPr>
      </w:pPr>
      <w:r>
        <w:t>Short-term immunity:  1 year (range: 0.5 – 1.5 years)</w:t>
      </w:r>
    </w:p>
    <w:p w14:paraId="3EF1FBA8" w14:textId="77777777" w:rsidR="00AF36D5" w:rsidRDefault="00AF36D5" w:rsidP="00AF36D5">
      <w:pPr>
        <w:pStyle w:val="ListParagraph"/>
        <w:numPr>
          <w:ilvl w:val="0"/>
          <w:numId w:val="2"/>
        </w:numPr>
      </w:pPr>
      <w:r>
        <w:t>Mid-term immunity: 3 years (range: 2.5 – 3.5 years); close to estimate for human coronavirus overall (our estimate; unpublished)</w:t>
      </w:r>
    </w:p>
    <w:p w14:paraId="64502DED" w14:textId="77777777" w:rsidR="00AF36D5" w:rsidRDefault="00AF36D5" w:rsidP="00AF36D5">
      <w:pPr>
        <w:pStyle w:val="ListParagraph"/>
        <w:numPr>
          <w:ilvl w:val="0"/>
          <w:numId w:val="2"/>
        </w:numPr>
      </w:pPr>
      <w:r>
        <w:t xml:space="preserve">Long-term immunity: 6 years (range: 5.5 – 6.5 years); close to estimate for OC43 (our estimate; unpublished) and reported for SARS-CoV-1 (2003 outbreak; Tang et al. 2011 </w:t>
      </w:r>
      <w:r w:rsidRPr="005A723E">
        <w:rPr>
          <w:i/>
        </w:rPr>
        <w:t>J Immunol</w:t>
      </w:r>
      <w:r>
        <w:t xml:space="preserve"> 186:7264-8)</w:t>
      </w:r>
    </w:p>
    <w:p w14:paraId="5F0E77C5" w14:textId="77777777" w:rsidR="00694B00" w:rsidRDefault="00694B00" w:rsidP="00694B00">
      <w:pPr>
        <w:pStyle w:val="ListParagraph"/>
      </w:pPr>
    </w:p>
    <w:p w14:paraId="72FECB64" w14:textId="77777777" w:rsidR="00AF36D5" w:rsidRDefault="00AF36D5" w:rsidP="00AF36D5">
      <w:pPr>
        <w:outlineLvl w:val="0"/>
      </w:pPr>
      <w:r>
        <w:t>3. Mobility: Estimated per categories of industries allowed to open in different phases (data from Safegraph.com)</w:t>
      </w:r>
    </w:p>
    <w:p w14:paraId="33CDA38E" w14:textId="77777777" w:rsidR="00AF36D5" w:rsidRDefault="00AF36D5" w:rsidP="00AF36D5">
      <w:pPr>
        <w:pStyle w:val="ListParagraph"/>
        <w:numPr>
          <w:ilvl w:val="0"/>
          <w:numId w:val="3"/>
        </w:numPr>
      </w:pPr>
      <w:r>
        <w:t>Low-level increase in mobility: Assume, initially, only 50% of industries open when allowed and those allowed in the previous phase open fully in the next phase.</w:t>
      </w:r>
    </w:p>
    <w:p w14:paraId="73084B89" w14:textId="77777777" w:rsidR="00AF36D5" w:rsidRDefault="00AF36D5" w:rsidP="00AF36D5">
      <w:pPr>
        <w:pStyle w:val="ListParagraph"/>
        <w:numPr>
          <w:ilvl w:val="0"/>
          <w:numId w:val="3"/>
        </w:numPr>
      </w:pPr>
      <w:r>
        <w:t>High-level increase in mobility: Assume 100% of industries open when allowed</w:t>
      </w:r>
    </w:p>
    <w:p w14:paraId="49159D07" w14:textId="77777777" w:rsidR="00694B00" w:rsidRDefault="00694B00" w:rsidP="00694B00">
      <w:pPr>
        <w:pStyle w:val="ListParagraph"/>
      </w:pPr>
    </w:p>
    <w:p w14:paraId="2046B584" w14:textId="77777777" w:rsidR="00AF36D5" w:rsidRDefault="00AF36D5" w:rsidP="00AF36D5">
      <w:r>
        <w:t>4. Transmission rate/infectious period – representing level of infection control via precautionary measures (e.g. mask wearing, test &amp; trace, disinfection, etc.)</w:t>
      </w:r>
    </w:p>
    <w:p w14:paraId="53AE4E69" w14:textId="77777777" w:rsidR="00AF36D5" w:rsidRDefault="00AF36D5" w:rsidP="00AF36D5">
      <w:pPr>
        <w:pStyle w:val="ListParagraph"/>
        <w:numPr>
          <w:ilvl w:val="0"/>
          <w:numId w:val="4"/>
        </w:numPr>
      </w:pPr>
      <w:r>
        <w:t>Low-level increase in transmission rate/infectious period: 1</w:t>
      </w:r>
      <w:r w:rsidRPr="00DE3777">
        <w:rPr>
          <w:vertAlign w:val="superscript"/>
        </w:rPr>
        <w:t>st</w:t>
      </w:r>
      <w:r>
        <w:t xml:space="preserve"> quartile</w:t>
      </w:r>
    </w:p>
    <w:p w14:paraId="6102FA98" w14:textId="77777777" w:rsidR="00AF36D5" w:rsidRDefault="00AF36D5" w:rsidP="00AF36D5">
      <w:pPr>
        <w:pStyle w:val="ListParagraph"/>
        <w:numPr>
          <w:ilvl w:val="0"/>
          <w:numId w:val="4"/>
        </w:numPr>
      </w:pPr>
      <w:r>
        <w:lastRenderedPageBreak/>
        <w:t>Mid-level increase in transmission rate/infectious period: 2</w:t>
      </w:r>
      <w:r w:rsidRPr="009F086B">
        <w:rPr>
          <w:vertAlign w:val="superscript"/>
        </w:rPr>
        <w:t>nd</w:t>
      </w:r>
      <w:r>
        <w:t xml:space="preserve"> quartile</w:t>
      </w:r>
    </w:p>
    <w:p w14:paraId="4A547B00" w14:textId="77777777" w:rsidR="00AF36D5" w:rsidRDefault="00AF36D5" w:rsidP="00AF36D5">
      <w:pPr>
        <w:pStyle w:val="ListParagraph"/>
        <w:numPr>
          <w:ilvl w:val="0"/>
          <w:numId w:val="4"/>
        </w:numPr>
      </w:pPr>
      <w:r>
        <w:t>High-level increase in transmission rate/infectious period: 3</w:t>
      </w:r>
      <w:r w:rsidRPr="009F086B">
        <w:rPr>
          <w:vertAlign w:val="superscript"/>
        </w:rPr>
        <w:t>rd</w:t>
      </w:r>
      <w:r>
        <w:t xml:space="preserve"> quartile</w:t>
      </w:r>
    </w:p>
    <w:p w14:paraId="5D35F4ED" w14:textId="77777777" w:rsidR="00694B00" w:rsidRDefault="00694B00" w:rsidP="00694B00">
      <w:pPr>
        <w:pStyle w:val="ListParagraph"/>
      </w:pPr>
    </w:p>
    <w:p w14:paraId="25FF8A6A" w14:textId="77777777" w:rsidR="00AF36D5" w:rsidRDefault="00AF36D5" w:rsidP="00AF36D5">
      <w:r>
        <w:t>5. Re-introduction of infection (i.e. seeding) from outside:</w:t>
      </w:r>
    </w:p>
    <w:p w14:paraId="576DCF0F" w14:textId="77777777" w:rsidR="00AF36D5" w:rsidRDefault="00AF36D5" w:rsidP="00AF36D5">
      <w:pPr>
        <w:pStyle w:val="ListParagraph"/>
        <w:numPr>
          <w:ilvl w:val="0"/>
          <w:numId w:val="5"/>
        </w:numPr>
      </w:pPr>
      <w:r>
        <w:t>Low-level: 1 per 60 days per uhf per age group</w:t>
      </w:r>
    </w:p>
    <w:p w14:paraId="2AAD6863" w14:textId="77777777" w:rsidR="00AF36D5" w:rsidRDefault="00AF36D5" w:rsidP="00AF36D5">
      <w:pPr>
        <w:pStyle w:val="ListParagraph"/>
        <w:numPr>
          <w:ilvl w:val="0"/>
          <w:numId w:val="5"/>
        </w:numPr>
      </w:pPr>
      <w:r>
        <w:t>Mid-level: 1 per 30 days per uhf per age group</w:t>
      </w:r>
    </w:p>
    <w:p w14:paraId="598A740E" w14:textId="77777777" w:rsidR="00AF36D5" w:rsidRDefault="00AF36D5" w:rsidP="00AF36D5">
      <w:pPr>
        <w:pStyle w:val="ListParagraph"/>
        <w:numPr>
          <w:ilvl w:val="0"/>
          <w:numId w:val="5"/>
        </w:numPr>
      </w:pPr>
      <w:r>
        <w:t>High-level: 1 per 7 days per uhf</w:t>
      </w:r>
      <w:r w:rsidRPr="00B74725">
        <w:t xml:space="preserve"> </w:t>
      </w:r>
      <w:r>
        <w:t>per age group</w:t>
      </w:r>
    </w:p>
    <w:p w14:paraId="2F9331FA" w14:textId="77777777" w:rsidR="00AF36D5" w:rsidRDefault="00AF36D5" w:rsidP="00AF36D5"/>
    <w:p w14:paraId="3CF10515" w14:textId="77777777" w:rsidR="00AF36D5" w:rsidRDefault="00AF36D5" w:rsidP="00AF36D5">
      <w:r>
        <w:t xml:space="preserve">Note: to reduce number of combinations, we couple #4 with #5.  For example, for simulations assuming a low-level increase in transmission rate/infectious period, the level of seeding is also assumed low. </w:t>
      </w:r>
    </w:p>
    <w:p w14:paraId="055CD87D" w14:textId="77777777" w:rsidR="00AF36D5" w:rsidRDefault="00AF36D5" w:rsidP="00AF36D5"/>
    <w:p w14:paraId="55E9EF6D" w14:textId="77777777" w:rsidR="00AF36D5" w:rsidRDefault="00AF36D5" w:rsidP="00AF36D5">
      <w:r>
        <w:t>In total: 2 x 3 x 2 x 3 = 36 scenarios for each policy</w:t>
      </w:r>
    </w:p>
    <w:p w14:paraId="2DC00ED4" w14:textId="77777777" w:rsidR="00644FE8" w:rsidRDefault="00644FE8" w:rsidP="00AF36D5"/>
    <w:p w14:paraId="0A931566" w14:textId="77777777" w:rsidR="00AF36D5" w:rsidRDefault="00AF36D5" w:rsidP="00AF36D5">
      <w:r w:rsidRPr="00DA75C9">
        <w:rPr>
          <w:b/>
        </w:rPr>
        <w:t>Modeling:</w:t>
      </w:r>
      <w:r>
        <w:t xml:space="preserve"> An age-specific, network SEIRS (susceptible-exposed-infectious-recovered-susceptible) model was trained on case and mortality data from the week of 3/1/20 to the week of 5/17/20. From the week of 5/24/20 to the week of 12/27/20, the model was integrated stochastically using state variables estimated for the most recent week (5/17) and corresponding parameter settings under each policy and scenario.  Each simulation (500 ensemble members) was repeated 10 times and aggregated for the summary. </w:t>
      </w:r>
    </w:p>
    <w:p w14:paraId="47A893A4" w14:textId="77777777" w:rsidR="00AF36D5" w:rsidRDefault="00AF36D5"/>
    <w:sectPr w:rsidR="00AF36D5" w:rsidSect="0033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787F"/>
    <w:multiLevelType w:val="hybridMultilevel"/>
    <w:tmpl w:val="DB10B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B651E"/>
    <w:multiLevelType w:val="hybridMultilevel"/>
    <w:tmpl w:val="9D9C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A7FE9"/>
    <w:multiLevelType w:val="hybridMultilevel"/>
    <w:tmpl w:val="C0947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F58D2"/>
    <w:multiLevelType w:val="hybridMultilevel"/>
    <w:tmpl w:val="69901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41CE8"/>
    <w:multiLevelType w:val="hybridMultilevel"/>
    <w:tmpl w:val="E48E9D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9B08A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D5"/>
    <w:rsid w:val="000001D2"/>
    <w:rsid w:val="00006305"/>
    <w:rsid w:val="000073F9"/>
    <w:rsid w:val="00007889"/>
    <w:rsid w:val="00013C85"/>
    <w:rsid w:val="00014C4E"/>
    <w:rsid w:val="0001537E"/>
    <w:rsid w:val="00021749"/>
    <w:rsid w:val="00023A2C"/>
    <w:rsid w:val="00024030"/>
    <w:rsid w:val="00030FBB"/>
    <w:rsid w:val="00033EAD"/>
    <w:rsid w:val="00035F16"/>
    <w:rsid w:val="00036A6E"/>
    <w:rsid w:val="00040A51"/>
    <w:rsid w:val="00043F81"/>
    <w:rsid w:val="00044053"/>
    <w:rsid w:val="000455E1"/>
    <w:rsid w:val="0005004C"/>
    <w:rsid w:val="000502E9"/>
    <w:rsid w:val="00056399"/>
    <w:rsid w:val="00057835"/>
    <w:rsid w:val="00062E8F"/>
    <w:rsid w:val="00064F63"/>
    <w:rsid w:val="000677F8"/>
    <w:rsid w:val="00070DDC"/>
    <w:rsid w:val="00073B72"/>
    <w:rsid w:val="0007674F"/>
    <w:rsid w:val="00077426"/>
    <w:rsid w:val="00080857"/>
    <w:rsid w:val="00081517"/>
    <w:rsid w:val="000828C5"/>
    <w:rsid w:val="00083A44"/>
    <w:rsid w:val="000A3418"/>
    <w:rsid w:val="000A3FF0"/>
    <w:rsid w:val="000A5446"/>
    <w:rsid w:val="000A6596"/>
    <w:rsid w:val="000B0B8D"/>
    <w:rsid w:val="000B17D6"/>
    <w:rsid w:val="000B3DA1"/>
    <w:rsid w:val="000B454C"/>
    <w:rsid w:val="000B6297"/>
    <w:rsid w:val="000B656A"/>
    <w:rsid w:val="000C4350"/>
    <w:rsid w:val="000C4F9B"/>
    <w:rsid w:val="000D411F"/>
    <w:rsid w:val="000D5899"/>
    <w:rsid w:val="000D786D"/>
    <w:rsid w:val="000D7A18"/>
    <w:rsid w:val="000E081A"/>
    <w:rsid w:val="000E21D4"/>
    <w:rsid w:val="000E59BC"/>
    <w:rsid w:val="000E6085"/>
    <w:rsid w:val="000E6922"/>
    <w:rsid w:val="000E6CC6"/>
    <w:rsid w:val="000F16DD"/>
    <w:rsid w:val="000F1A7C"/>
    <w:rsid w:val="000F3230"/>
    <w:rsid w:val="00100238"/>
    <w:rsid w:val="001003B3"/>
    <w:rsid w:val="00102170"/>
    <w:rsid w:val="00104409"/>
    <w:rsid w:val="00104B48"/>
    <w:rsid w:val="00110D3A"/>
    <w:rsid w:val="00111CC7"/>
    <w:rsid w:val="00112D0D"/>
    <w:rsid w:val="00114EB5"/>
    <w:rsid w:val="00115E18"/>
    <w:rsid w:val="00117A1C"/>
    <w:rsid w:val="00117BCC"/>
    <w:rsid w:val="00117CBA"/>
    <w:rsid w:val="00122DAA"/>
    <w:rsid w:val="00122F6B"/>
    <w:rsid w:val="00123888"/>
    <w:rsid w:val="00127FE4"/>
    <w:rsid w:val="00131C29"/>
    <w:rsid w:val="001329E7"/>
    <w:rsid w:val="001343F5"/>
    <w:rsid w:val="001351DF"/>
    <w:rsid w:val="0014246E"/>
    <w:rsid w:val="0014357A"/>
    <w:rsid w:val="00144387"/>
    <w:rsid w:val="00145648"/>
    <w:rsid w:val="00145EFB"/>
    <w:rsid w:val="001502DF"/>
    <w:rsid w:val="0015056E"/>
    <w:rsid w:val="0015097E"/>
    <w:rsid w:val="00151734"/>
    <w:rsid w:val="00151887"/>
    <w:rsid w:val="00152F19"/>
    <w:rsid w:val="001640BC"/>
    <w:rsid w:val="00166396"/>
    <w:rsid w:val="00171D1B"/>
    <w:rsid w:val="00175032"/>
    <w:rsid w:val="00175826"/>
    <w:rsid w:val="00175CC5"/>
    <w:rsid w:val="00176BAA"/>
    <w:rsid w:val="00177C7D"/>
    <w:rsid w:val="00180E94"/>
    <w:rsid w:val="00182D3D"/>
    <w:rsid w:val="001832BB"/>
    <w:rsid w:val="001833FA"/>
    <w:rsid w:val="0018341A"/>
    <w:rsid w:val="00183F51"/>
    <w:rsid w:val="0018677A"/>
    <w:rsid w:val="001901DC"/>
    <w:rsid w:val="001902EE"/>
    <w:rsid w:val="001915AC"/>
    <w:rsid w:val="00197584"/>
    <w:rsid w:val="001A0EC6"/>
    <w:rsid w:val="001A3065"/>
    <w:rsid w:val="001A5FD9"/>
    <w:rsid w:val="001B07E1"/>
    <w:rsid w:val="001B50BF"/>
    <w:rsid w:val="001B5516"/>
    <w:rsid w:val="001B55E4"/>
    <w:rsid w:val="001B684A"/>
    <w:rsid w:val="001C14CC"/>
    <w:rsid w:val="001C61BB"/>
    <w:rsid w:val="001C7307"/>
    <w:rsid w:val="001C7648"/>
    <w:rsid w:val="001C7DD4"/>
    <w:rsid w:val="001D27FF"/>
    <w:rsid w:val="001D3A2A"/>
    <w:rsid w:val="001D45A2"/>
    <w:rsid w:val="001D69FA"/>
    <w:rsid w:val="001E064E"/>
    <w:rsid w:val="001E371C"/>
    <w:rsid w:val="001E5199"/>
    <w:rsid w:val="001F11A1"/>
    <w:rsid w:val="001F1CC1"/>
    <w:rsid w:val="001F32E8"/>
    <w:rsid w:val="001F474E"/>
    <w:rsid w:val="001F537A"/>
    <w:rsid w:val="001F6779"/>
    <w:rsid w:val="00200F83"/>
    <w:rsid w:val="0020152B"/>
    <w:rsid w:val="0020160A"/>
    <w:rsid w:val="002029BB"/>
    <w:rsid w:val="00203925"/>
    <w:rsid w:val="002115AB"/>
    <w:rsid w:val="00214097"/>
    <w:rsid w:val="00216600"/>
    <w:rsid w:val="0022025D"/>
    <w:rsid w:val="00220274"/>
    <w:rsid w:val="0022062D"/>
    <w:rsid w:val="0022242F"/>
    <w:rsid w:val="00223945"/>
    <w:rsid w:val="00224AC6"/>
    <w:rsid w:val="00224D76"/>
    <w:rsid w:val="00225002"/>
    <w:rsid w:val="002254E3"/>
    <w:rsid w:val="0022628E"/>
    <w:rsid w:val="0023110A"/>
    <w:rsid w:val="002312D8"/>
    <w:rsid w:val="00240BB3"/>
    <w:rsid w:val="002413F7"/>
    <w:rsid w:val="0024379B"/>
    <w:rsid w:val="002453EA"/>
    <w:rsid w:val="002455FE"/>
    <w:rsid w:val="00250280"/>
    <w:rsid w:val="00250E19"/>
    <w:rsid w:val="00252AFD"/>
    <w:rsid w:val="00256B8B"/>
    <w:rsid w:val="00256E2E"/>
    <w:rsid w:val="00257D2F"/>
    <w:rsid w:val="00260378"/>
    <w:rsid w:val="00261C95"/>
    <w:rsid w:val="00263D94"/>
    <w:rsid w:val="00266728"/>
    <w:rsid w:val="00266E67"/>
    <w:rsid w:val="00267B67"/>
    <w:rsid w:val="00270CF1"/>
    <w:rsid w:val="002716F5"/>
    <w:rsid w:val="00271760"/>
    <w:rsid w:val="00271D83"/>
    <w:rsid w:val="00272984"/>
    <w:rsid w:val="00280B00"/>
    <w:rsid w:val="00281482"/>
    <w:rsid w:val="0028152F"/>
    <w:rsid w:val="00283D33"/>
    <w:rsid w:val="00284506"/>
    <w:rsid w:val="002860A7"/>
    <w:rsid w:val="00286D2C"/>
    <w:rsid w:val="00287761"/>
    <w:rsid w:val="00291431"/>
    <w:rsid w:val="0029186D"/>
    <w:rsid w:val="0029335D"/>
    <w:rsid w:val="0029463F"/>
    <w:rsid w:val="00294D2E"/>
    <w:rsid w:val="0029614E"/>
    <w:rsid w:val="00297006"/>
    <w:rsid w:val="00297979"/>
    <w:rsid w:val="002A05AA"/>
    <w:rsid w:val="002A12DC"/>
    <w:rsid w:val="002A32F4"/>
    <w:rsid w:val="002A61AF"/>
    <w:rsid w:val="002A716B"/>
    <w:rsid w:val="002B41FA"/>
    <w:rsid w:val="002B4F0C"/>
    <w:rsid w:val="002B62A6"/>
    <w:rsid w:val="002B74DD"/>
    <w:rsid w:val="002D0395"/>
    <w:rsid w:val="002D1453"/>
    <w:rsid w:val="002D22E5"/>
    <w:rsid w:val="002D3D58"/>
    <w:rsid w:val="002D54EB"/>
    <w:rsid w:val="002D7095"/>
    <w:rsid w:val="002D79D5"/>
    <w:rsid w:val="002D7AC5"/>
    <w:rsid w:val="002E0B15"/>
    <w:rsid w:val="002E19F3"/>
    <w:rsid w:val="002E408E"/>
    <w:rsid w:val="002E4AB5"/>
    <w:rsid w:val="002E59BD"/>
    <w:rsid w:val="002E67AA"/>
    <w:rsid w:val="002F07A6"/>
    <w:rsid w:val="002F0EF1"/>
    <w:rsid w:val="002F342C"/>
    <w:rsid w:val="002F3C84"/>
    <w:rsid w:val="002F6DF9"/>
    <w:rsid w:val="002F788D"/>
    <w:rsid w:val="0030025E"/>
    <w:rsid w:val="00304AA3"/>
    <w:rsid w:val="003070B0"/>
    <w:rsid w:val="00307631"/>
    <w:rsid w:val="00311296"/>
    <w:rsid w:val="0031383A"/>
    <w:rsid w:val="0031598A"/>
    <w:rsid w:val="00316222"/>
    <w:rsid w:val="00316C08"/>
    <w:rsid w:val="0031707F"/>
    <w:rsid w:val="0031795B"/>
    <w:rsid w:val="003208DF"/>
    <w:rsid w:val="003214A9"/>
    <w:rsid w:val="0032157D"/>
    <w:rsid w:val="0032278B"/>
    <w:rsid w:val="00323D32"/>
    <w:rsid w:val="003242B3"/>
    <w:rsid w:val="003247B9"/>
    <w:rsid w:val="003270B4"/>
    <w:rsid w:val="003333DB"/>
    <w:rsid w:val="00334F65"/>
    <w:rsid w:val="00344F71"/>
    <w:rsid w:val="00354E2C"/>
    <w:rsid w:val="00355570"/>
    <w:rsid w:val="003557FD"/>
    <w:rsid w:val="00356007"/>
    <w:rsid w:val="00357774"/>
    <w:rsid w:val="003633FD"/>
    <w:rsid w:val="00363516"/>
    <w:rsid w:val="00370DF0"/>
    <w:rsid w:val="0037264B"/>
    <w:rsid w:val="00373174"/>
    <w:rsid w:val="003736B5"/>
    <w:rsid w:val="003759E2"/>
    <w:rsid w:val="00376C21"/>
    <w:rsid w:val="00380F79"/>
    <w:rsid w:val="003822DB"/>
    <w:rsid w:val="00385038"/>
    <w:rsid w:val="00386073"/>
    <w:rsid w:val="003875F8"/>
    <w:rsid w:val="00390C7F"/>
    <w:rsid w:val="00392685"/>
    <w:rsid w:val="003957E7"/>
    <w:rsid w:val="003A312A"/>
    <w:rsid w:val="003A40F2"/>
    <w:rsid w:val="003A7A2F"/>
    <w:rsid w:val="003A7A97"/>
    <w:rsid w:val="003B1375"/>
    <w:rsid w:val="003B16E0"/>
    <w:rsid w:val="003B629D"/>
    <w:rsid w:val="003B6826"/>
    <w:rsid w:val="003C4641"/>
    <w:rsid w:val="003C7986"/>
    <w:rsid w:val="003E0053"/>
    <w:rsid w:val="003E2F24"/>
    <w:rsid w:val="003E677C"/>
    <w:rsid w:val="003F4F3F"/>
    <w:rsid w:val="003F742C"/>
    <w:rsid w:val="004029F4"/>
    <w:rsid w:val="00402F84"/>
    <w:rsid w:val="0040347F"/>
    <w:rsid w:val="0040428A"/>
    <w:rsid w:val="004059DE"/>
    <w:rsid w:val="004073A6"/>
    <w:rsid w:val="00407FBC"/>
    <w:rsid w:val="0041039C"/>
    <w:rsid w:val="00414B00"/>
    <w:rsid w:val="004157EC"/>
    <w:rsid w:val="0041585F"/>
    <w:rsid w:val="00417745"/>
    <w:rsid w:val="004211E0"/>
    <w:rsid w:val="00424E12"/>
    <w:rsid w:val="004258DB"/>
    <w:rsid w:val="00426190"/>
    <w:rsid w:val="00427ACA"/>
    <w:rsid w:val="004322CC"/>
    <w:rsid w:val="00437D1A"/>
    <w:rsid w:val="00437F3F"/>
    <w:rsid w:val="00441B95"/>
    <w:rsid w:val="004422D1"/>
    <w:rsid w:val="00443395"/>
    <w:rsid w:val="004440C8"/>
    <w:rsid w:val="0044604D"/>
    <w:rsid w:val="0044785D"/>
    <w:rsid w:val="00451AAA"/>
    <w:rsid w:val="00451B74"/>
    <w:rsid w:val="004562E1"/>
    <w:rsid w:val="004565AF"/>
    <w:rsid w:val="00457953"/>
    <w:rsid w:val="00465B3D"/>
    <w:rsid w:val="00466BA8"/>
    <w:rsid w:val="00466DF5"/>
    <w:rsid w:val="00466F0B"/>
    <w:rsid w:val="00471995"/>
    <w:rsid w:val="00474049"/>
    <w:rsid w:val="00474F28"/>
    <w:rsid w:val="004768F5"/>
    <w:rsid w:val="004806E4"/>
    <w:rsid w:val="00480AAF"/>
    <w:rsid w:val="00483A54"/>
    <w:rsid w:val="0048403A"/>
    <w:rsid w:val="00484640"/>
    <w:rsid w:val="00484704"/>
    <w:rsid w:val="00485476"/>
    <w:rsid w:val="004856E9"/>
    <w:rsid w:val="004856FD"/>
    <w:rsid w:val="00487B27"/>
    <w:rsid w:val="004927A9"/>
    <w:rsid w:val="00492970"/>
    <w:rsid w:val="00493ECB"/>
    <w:rsid w:val="00497ECC"/>
    <w:rsid w:val="004A4629"/>
    <w:rsid w:val="004A5001"/>
    <w:rsid w:val="004B001B"/>
    <w:rsid w:val="004B5595"/>
    <w:rsid w:val="004B701A"/>
    <w:rsid w:val="004C0E92"/>
    <w:rsid w:val="004C2F72"/>
    <w:rsid w:val="004C3E50"/>
    <w:rsid w:val="004C5E57"/>
    <w:rsid w:val="004D0C7F"/>
    <w:rsid w:val="004D5A11"/>
    <w:rsid w:val="004D679C"/>
    <w:rsid w:val="004D6EAF"/>
    <w:rsid w:val="004E1868"/>
    <w:rsid w:val="004E1F29"/>
    <w:rsid w:val="004E4908"/>
    <w:rsid w:val="004E7A7E"/>
    <w:rsid w:val="004F03E4"/>
    <w:rsid w:val="004F0AD3"/>
    <w:rsid w:val="004F0B22"/>
    <w:rsid w:val="004F1072"/>
    <w:rsid w:val="004F3A1A"/>
    <w:rsid w:val="004F3CF5"/>
    <w:rsid w:val="004F4363"/>
    <w:rsid w:val="004F60EA"/>
    <w:rsid w:val="004F650C"/>
    <w:rsid w:val="00501F1A"/>
    <w:rsid w:val="00503036"/>
    <w:rsid w:val="0050386E"/>
    <w:rsid w:val="00503AAE"/>
    <w:rsid w:val="00504824"/>
    <w:rsid w:val="005076B8"/>
    <w:rsid w:val="00511DD5"/>
    <w:rsid w:val="00520045"/>
    <w:rsid w:val="00520DE9"/>
    <w:rsid w:val="00520F66"/>
    <w:rsid w:val="00522CD7"/>
    <w:rsid w:val="00524997"/>
    <w:rsid w:val="00524B9E"/>
    <w:rsid w:val="00527F31"/>
    <w:rsid w:val="00531D3E"/>
    <w:rsid w:val="00536183"/>
    <w:rsid w:val="005415F1"/>
    <w:rsid w:val="00542034"/>
    <w:rsid w:val="00542368"/>
    <w:rsid w:val="005429B0"/>
    <w:rsid w:val="00543F40"/>
    <w:rsid w:val="00543FD0"/>
    <w:rsid w:val="00544EDF"/>
    <w:rsid w:val="00546084"/>
    <w:rsid w:val="0054749B"/>
    <w:rsid w:val="005502E8"/>
    <w:rsid w:val="00553CC2"/>
    <w:rsid w:val="005563B3"/>
    <w:rsid w:val="005614CE"/>
    <w:rsid w:val="005638EA"/>
    <w:rsid w:val="005643CF"/>
    <w:rsid w:val="00576AC4"/>
    <w:rsid w:val="0058012B"/>
    <w:rsid w:val="005821AC"/>
    <w:rsid w:val="00583014"/>
    <w:rsid w:val="005835B3"/>
    <w:rsid w:val="005843CC"/>
    <w:rsid w:val="0058518F"/>
    <w:rsid w:val="00586128"/>
    <w:rsid w:val="005875E8"/>
    <w:rsid w:val="00587674"/>
    <w:rsid w:val="005903A8"/>
    <w:rsid w:val="00591BC8"/>
    <w:rsid w:val="0059374E"/>
    <w:rsid w:val="0059562E"/>
    <w:rsid w:val="005A162E"/>
    <w:rsid w:val="005A1C4C"/>
    <w:rsid w:val="005A360E"/>
    <w:rsid w:val="005A3AE3"/>
    <w:rsid w:val="005A48F7"/>
    <w:rsid w:val="005A5D59"/>
    <w:rsid w:val="005A72D3"/>
    <w:rsid w:val="005B27B8"/>
    <w:rsid w:val="005B31C9"/>
    <w:rsid w:val="005B5635"/>
    <w:rsid w:val="005B6742"/>
    <w:rsid w:val="005C1C50"/>
    <w:rsid w:val="005C212C"/>
    <w:rsid w:val="005C2D51"/>
    <w:rsid w:val="005C2FDB"/>
    <w:rsid w:val="005C3763"/>
    <w:rsid w:val="005C3C0C"/>
    <w:rsid w:val="005C65D0"/>
    <w:rsid w:val="005C6A6F"/>
    <w:rsid w:val="005C732F"/>
    <w:rsid w:val="005D1C6C"/>
    <w:rsid w:val="005D1EDB"/>
    <w:rsid w:val="005D3DDA"/>
    <w:rsid w:val="005D450D"/>
    <w:rsid w:val="005D4E5F"/>
    <w:rsid w:val="005D5507"/>
    <w:rsid w:val="005D62FF"/>
    <w:rsid w:val="005E45EC"/>
    <w:rsid w:val="005E5108"/>
    <w:rsid w:val="005F1500"/>
    <w:rsid w:val="005F5B55"/>
    <w:rsid w:val="0060111B"/>
    <w:rsid w:val="0060176A"/>
    <w:rsid w:val="00601C98"/>
    <w:rsid w:val="0060289D"/>
    <w:rsid w:val="00602955"/>
    <w:rsid w:val="0060565F"/>
    <w:rsid w:val="006057A7"/>
    <w:rsid w:val="00610EEF"/>
    <w:rsid w:val="00611CCA"/>
    <w:rsid w:val="00611EAF"/>
    <w:rsid w:val="006133D4"/>
    <w:rsid w:val="006137A8"/>
    <w:rsid w:val="00613E64"/>
    <w:rsid w:val="006140F5"/>
    <w:rsid w:val="006144BD"/>
    <w:rsid w:val="00614FB2"/>
    <w:rsid w:val="006155E8"/>
    <w:rsid w:val="0061611D"/>
    <w:rsid w:val="00617155"/>
    <w:rsid w:val="00617AE9"/>
    <w:rsid w:val="00620961"/>
    <w:rsid w:val="006252BB"/>
    <w:rsid w:val="00625F72"/>
    <w:rsid w:val="00627F37"/>
    <w:rsid w:val="00630232"/>
    <w:rsid w:val="00632963"/>
    <w:rsid w:val="00640DB3"/>
    <w:rsid w:val="00641C11"/>
    <w:rsid w:val="006432B1"/>
    <w:rsid w:val="006433A8"/>
    <w:rsid w:val="006449ED"/>
    <w:rsid w:val="00644FE8"/>
    <w:rsid w:val="006465AE"/>
    <w:rsid w:val="00646C93"/>
    <w:rsid w:val="00647514"/>
    <w:rsid w:val="006502DC"/>
    <w:rsid w:val="00650BC9"/>
    <w:rsid w:val="00652A33"/>
    <w:rsid w:val="006571D3"/>
    <w:rsid w:val="00663906"/>
    <w:rsid w:val="00663A60"/>
    <w:rsid w:val="006721DC"/>
    <w:rsid w:val="0067420C"/>
    <w:rsid w:val="00681761"/>
    <w:rsid w:val="0068607E"/>
    <w:rsid w:val="006869B8"/>
    <w:rsid w:val="006873C9"/>
    <w:rsid w:val="006912D6"/>
    <w:rsid w:val="00692CA2"/>
    <w:rsid w:val="00694B00"/>
    <w:rsid w:val="00696740"/>
    <w:rsid w:val="00696D13"/>
    <w:rsid w:val="006A0164"/>
    <w:rsid w:val="006A1D0D"/>
    <w:rsid w:val="006A1D4C"/>
    <w:rsid w:val="006A34FD"/>
    <w:rsid w:val="006A3E38"/>
    <w:rsid w:val="006A76F5"/>
    <w:rsid w:val="006A7A3C"/>
    <w:rsid w:val="006B17B3"/>
    <w:rsid w:val="006B2DD4"/>
    <w:rsid w:val="006B2F45"/>
    <w:rsid w:val="006B5D06"/>
    <w:rsid w:val="006B61C9"/>
    <w:rsid w:val="006C087D"/>
    <w:rsid w:val="006C0986"/>
    <w:rsid w:val="006C30FA"/>
    <w:rsid w:val="006C378F"/>
    <w:rsid w:val="006C3870"/>
    <w:rsid w:val="006C3D75"/>
    <w:rsid w:val="006C78DB"/>
    <w:rsid w:val="006D0AFE"/>
    <w:rsid w:val="006D2AB3"/>
    <w:rsid w:val="006D397F"/>
    <w:rsid w:val="006D47CD"/>
    <w:rsid w:val="006D4F5D"/>
    <w:rsid w:val="006E0424"/>
    <w:rsid w:val="006F0EAF"/>
    <w:rsid w:val="006F4060"/>
    <w:rsid w:val="006F407E"/>
    <w:rsid w:val="006F58BB"/>
    <w:rsid w:val="00701BDA"/>
    <w:rsid w:val="007038F6"/>
    <w:rsid w:val="00703EB4"/>
    <w:rsid w:val="00705604"/>
    <w:rsid w:val="007070F7"/>
    <w:rsid w:val="00707AE4"/>
    <w:rsid w:val="007126D4"/>
    <w:rsid w:val="007133A8"/>
    <w:rsid w:val="00714DB2"/>
    <w:rsid w:val="00715720"/>
    <w:rsid w:val="00717989"/>
    <w:rsid w:val="00720B80"/>
    <w:rsid w:val="007219FC"/>
    <w:rsid w:val="007225E7"/>
    <w:rsid w:val="007241A6"/>
    <w:rsid w:val="00724D49"/>
    <w:rsid w:val="00725019"/>
    <w:rsid w:val="00725137"/>
    <w:rsid w:val="00725308"/>
    <w:rsid w:val="00727A6F"/>
    <w:rsid w:val="00727E06"/>
    <w:rsid w:val="00731659"/>
    <w:rsid w:val="007325AC"/>
    <w:rsid w:val="00732721"/>
    <w:rsid w:val="00743BD8"/>
    <w:rsid w:val="00744469"/>
    <w:rsid w:val="00745145"/>
    <w:rsid w:val="00747835"/>
    <w:rsid w:val="007520DB"/>
    <w:rsid w:val="007547E4"/>
    <w:rsid w:val="00755A2A"/>
    <w:rsid w:val="00760DA7"/>
    <w:rsid w:val="007611F1"/>
    <w:rsid w:val="00761C56"/>
    <w:rsid w:val="0077111F"/>
    <w:rsid w:val="007757C7"/>
    <w:rsid w:val="00776177"/>
    <w:rsid w:val="00781FB8"/>
    <w:rsid w:val="007827F6"/>
    <w:rsid w:val="00784883"/>
    <w:rsid w:val="00785B39"/>
    <w:rsid w:val="0078604A"/>
    <w:rsid w:val="00787D64"/>
    <w:rsid w:val="00790B53"/>
    <w:rsid w:val="00794A24"/>
    <w:rsid w:val="00794F82"/>
    <w:rsid w:val="0079568D"/>
    <w:rsid w:val="00796AE0"/>
    <w:rsid w:val="007A098E"/>
    <w:rsid w:val="007A386C"/>
    <w:rsid w:val="007A46D0"/>
    <w:rsid w:val="007A587E"/>
    <w:rsid w:val="007B1404"/>
    <w:rsid w:val="007B1E91"/>
    <w:rsid w:val="007B29F4"/>
    <w:rsid w:val="007B63C1"/>
    <w:rsid w:val="007B7531"/>
    <w:rsid w:val="007B795D"/>
    <w:rsid w:val="007C295D"/>
    <w:rsid w:val="007C490C"/>
    <w:rsid w:val="007C60D9"/>
    <w:rsid w:val="007C6DD0"/>
    <w:rsid w:val="007D77F7"/>
    <w:rsid w:val="007D7CC1"/>
    <w:rsid w:val="007E01A0"/>
    <w:rsid w:val="007E1E8C"/>
    <w:rsid w:val="007E23D6"/>
    <w:rsid w:val="007F0174"/>
    <w:rsid w:val="007F157E"/>
    <w:rsid w:val="007F17BF"/>
    <w:rsid w:val="007F1D63"/>
    <w:rsid w:val="00801466"/>
    <w:rsid w:val="008014EB"/>
    <w:rsid w:val="008024D8"/>
    <w:rsid w:val="008034DF"/>
    <w:rsid w:val="008111F7"/>
    <w:rsid w:val="00817597"/>
    <w:rsid w:val="0082027F"/>
    <w:rsid w:val="008226A3"/>
    <w:rsid w:val="00822AB0"/>
    <w:rsid w:val="00822FAB"/>
    <w:rsid w:val="00825010"/>
    <w:rsid w:val="00826C9E"/>
    <w:rsid w:val="00826CC0"/>
    <w:rsid w:val="00830189"/>
    <w:rsid w:val="008337BB"/>
    <w:rsid w:val="00833AA8"/>
    <w:rsid w:val="00834024"/>
    <w:rsid w:val="0083406E"/>
    <w:rsid w:val="00840D2D"/>
    <w:rsid w:val="0084169D"/>
    <w:rsid w:val="00841A64"/>
    <w:rsid w:val="00841B2C"/>
    <w:rsid w:val="00842B34"/>
    <w:rsid w:val="00843208"/>
    <w:rsid w:val="008465FE"/>
    <w:rsid w:val="00853E32"/>
    <w:rsid w:val="008545E7"/>
    <w:rsid w:val="00854796"/>
    <w:rsid w:val="00855AF0"/>
    <w:rsid w:val="008576E4"/>
    <w:rsid w:val="008610A9"/>
    <w:rsid w:val="0086175A"/>
    <w:rsid w:val="008629B5"/>
    <w:rsid w:val="00862D92"/>
    <w:rsid w:val="00862F7C"/>
    <w:rsid w:val="00863BA1"/>
    <w:rsid w:val="00863F79"/>
    <w:rsid w:val="00865BA2"/>
    <w:rsid w:val="00867F2E"/>
    <w:rsid w:val="00870381"/>
    <w:rsid w:val="008717D2"/>
    <w:rsid w:val="00877F7F"/>
    <w:rsid w:val="008803B8"/>
    <w:rsid w:val="00882636"/>
    <w:rsid w:val="00885332"/>
    <w:rsid w:val="00893011"/>
    <w:rsid w:val="0089407F"/>
    <w:rsid w:val="00894C52"/>
    <w:rsid w:val="0089535C"/>
    <w:rsid w:val="008960C1"/>
    <w:rsid w:val="00896728"/>
    <w:rsid w:val="00897342"/>
    <w:rsid w:val="00897C39"/>
    <w:rsid w:val="008A17EE"/>
    <w:rsid w:val="008A20B7"/>
    <w:rsid w:val="008A3089"/>
    <w:rsid w:val="008A4795"/>
    <w:rsid w:val="008A590B"/>
    <w:rsid w:val="008A65D6"/>
    <w:rsid w:val="008B113A"/>
    <w:rsid w:val="008B333F"/>
    <w:rsid w:val="008B57B2"/>
    <w:rsid w:val="008B6EDA"/>
    <w:rsid w:val="008C20C1"/>
    <w:rsid w:val="008C2456"/>
    <w:rsid w:val="008C2B2E"/>
    <w:rsid w:val="008C4136"/>
    <w:rsid w:val="008D26A6"/>
    <w:rsid w:val="008D35FF"/>
    <w:rsid w:val="008D4209"/>
    <w:rsid w:val="008D5570"/>
    <w:rsid w:val="008D5810"/>
    <w:rsid w:val="008E0031"/>
    <w:rsid w:val="008E30D4"/>
    <w:rsid w:val="008E3978"/>
    <w:rsid w:val="008E4118"/>
    <w:rsid w:val="008E6911"/>
    <w:rsid w:val="008E737F"/>
    <w:rsid w:val="008F2839"/>
    <w:rsid w:val="008F2988"/>
    <w:rsid w:val="008F4712"/>
    <w:rsid w:val="008F4CC7"/>
    <w:rsid w:val="008F534A"/>
    <w:rsid w:val="00900283"/>
    <w:rsid w:val="009033A6"/>
    <w:rsid w:val="00903540"/>
    <w:rsid w:val="0090529D"/>
    <w:rsid w:val="00907319"/>
    <w:rsid w:val="00910756"/>
    <w:rsid w:val="00911AB3"/>
    <w:rsid w:val="009126A9"/>
    <w:rsid w:val="00913F7A"/>
    <w:rsid w:val="00915A6B"/>
    <w:rsid w:val="00920323"/>
    <w:rsid w:val="009203E6"/>
    <w:rsid w:val="00924851"/>
    <w:rsid w:val="00925430"/>
    <w:rsid w:val="009264CD"/>
    <w:rsid w:val="00926FAE"/>
    <w:rsid w:val="00930108"/>
    <w:rsid w:val="00930606"/>
    <w:rsid w:val="0093147B"/>
    <w:rsid w:val="0093601B"/>
    <w:rsid w:val="009365CC"/>
    <w:rsid w:val="00936610"/>
    <w:rsid w:val="009367EA"/>
    <w:rsid w:val="009430CE"/>
    <w:rsid w:val="009442F2"/>
    <w:rsid w:val="00947FDC"/>
    <w:rsid w:val="00951BE6"/>
    <w:rsid w:val="00954A91"/>
    <w:rsid w:val="009558A7"/>
    <w:rsid w:val="00957DEB"/>
    <w:rsid w:val="00961A2E"/>
    <w:rsid w:val="00964BF3"/>
    <w:rsid w:val="00965AB8"/>
    <w:rsid w:val="009666D0"/>
    <w:rsid w:val="00967A68"/>
    <w:rsid w:val="00967E4C"/>
    <w:rsid w:val="0097292C"/>
    <w:rsid w:val="009731E6"/>
    <w:rsid w:val="00974E9C"/>
    <w:rsid w:val="00975A54"/>
    <w:rsid w:val="0098186A"/>
    <w:rsid w:val="009854F0"/>
    <w:rsid w:val="0098556E"/>
    <w:rsid w:val="009859F7"/>
    <w:rsid w:val="00991543"/>
    <w:rsid w:val="009944BF"/>
    <w:rsid w:val="00994DD2"/>
    <w:rsid w:val="0099555C"/>
    <w:rsid w:val="00996140"/>
    <w:rsid w:val="0099615C"/>
    <w:rsid w:val="00996A8A"/>
    <w:rsid w:val="009A291D"/>
    <w:rsid w:val="009A3DA1"/>
    <w:rsid w:val="009A444D"/>
    <w:rsid w:val="009A53DF"/>
    <w:rsid w:val="009B0000"/>
    <w:rsid w:val="009B06D8"/>
    <w:rsid w:val="009B2F3D"/>
    <w:rsid w:val="009B3643"/>
    <w:rsid w:val="009B36A4"/>
    <w:rsid w:val="009B3F73"/>
    <w:rsid w:val="009B7262"/>
    <w:rsid w:val="009C1270"/>
    <w:rsid w:val="009C2A2A"/>
    <w:rsid w:val="009C4E20"/>
    <w:rsid w:val="009D5C9E"/>
    <w:rsid w:val="009D6CBD"/>
    <w:rsid w:val="009D758C"/>
    <w:rsid w:val="009D75A8"/>
    <w:rsid w:val="009E479B"/>
    <w:rsid w:val="009E6DE0"/>
    <w:rsid w:val="009F37F9"/>
    <w:rsid w:val="009F4643"/>
    <w:rsid w:val="009F792B"/>
    <w:rsid w:val="009F7EC6"/>
    <w:rsid w:val="00A0092C"/>
    <w:rsid w:val="00A00CD3"/>
    <w:rsid w:val="00A01070"/>
    <w:rsid w:val="00A0452B"/>
    <w:rsid w:val="00A07D5B"/>
    <w:rsid w:val="00A10A17"/>
    <w:rsid w:val="00A1163B"/>
    <w:rsid w:val="00A11909"/>
    <w:rsid w:val="00A211AA"/>
    <w:rsid w:val="00A21F7A"/>
    <w:rsid w:val="00A21FA4"/>
    <w:rsid w:val="00A2322B"/>
    <w:rsid w:val="00A2463B"/>
    <w:rsid w:val="00A258BC"/>
    <w:rsid w:val="00A31396"/>
    <w:rsid w:val="00A3353D"/>
    <w:rsid w:val="00A33780"/>
    <w:rsid w:val="00A337F4"/>
    <w:rsid w:val="00A33F38"/>
    <w:rsid w:val="00A348E4"/>
    <w:rsid w:val="00A35AD2"/>
    <w:rsid w:val="00A37D86"/>
    <w:rsid w:val="00A411AD"/>
    <w:rsid w:val="00A51C77"/>
    <w:rsid w:val="00A5245F"/>
    <w:rsid w:val="00A54CB0"/>
    <w:rsid w:val="00A575E2"/>
    <w:rsid w:val="00A63296"/>
    <w:rsid w:val="00A63C9A"/>
    <w:rsid w:val="00A64227"/>
    <w:rsid w:val="00A64A8E"/>
    <w:rsid w:val="00A723D4"/>
    <w:rsid w:val="00A74B03"/>
    <w:rsid w:val="00A76205"/>
    <w:rsid w:val="00A771EA"/>
    <w:rsid w:val="00A8198F"/>
    <w:rsid w:val="00A81A39"/>
    <w:rsid w:val="00A84F44"/>
    <w:rsid w:val="00A85224"/>
    <w:rsid w:val="00A87508"/>
    <w:rsid w:val="00A92C89"/>
    <w:rsid w:val="00A93F04"/>
    <w:rsid w:val="00AA2B8A"/>
    <w:rsid w:val="00AA43F9"/>
    <w:rsid w:val="00AA4CDA"/>
    <w:rsid w:val="00AA69A2"/>
    <w:rsid w:val="00AA6F24"/>
    <w:rsid w:val="00AA7DD8"/>
    <w:rsid w:val="00AB0795"/>
    <w:rsid w:val="00AB11A2"/>
    <w:rsid w:val="00AB1803"/>
    <w:rsid w:val="00AB4937"/>
    <w:rsid w:val="00AB49F6"/>
    <w:rsid w:val="00AB5E27"/>
    <w:rsid w:val="00AC24F6"/>
    <w:rsid w:val="00AC3690"/>
    <w:rsid w:val="00AC4B49"/>
    <w:rsid w:val="00AC4F53"/>
    <w:rsid w:val="00AD15D5"/>
    <w:rsid w:val="00AD4ED5"/>
    <w:rsid w:val="00AD7429"/>
    <w:rsid w:val="00AE07E7"/>
    <w:rsid w:val="00AE2455"/>
    <w:rsid w:val="00AE2D12"/>
    <w:rsid w:val="00AE46DE"/>
    <w:rsid w:val="00AE76C5"/>
    <w:rsid w:val="00AE7AF5"/>
    <w:rsid w:val="00AF19EA"/>
    <w:rsid w:val="00AF21DE"/>
    <w:rsid w:val="00AF30C1"/>
    <w:rsid w:val="00AF36D5"/>
    <w:rsid w:val="00B00EE4"/>
    <w:rsid w:val="00B03102"/>
    <w:rsid w:val="00B0761B"/>
    <w:rsid w:val="00B10449"/>
    <w:rsid w:val="00B10A3C"/>
    <w:rsid w:val="00B10D0D"/>
    <w:rsid w:val="00B119E0"/>
    <w:rsid w:val="00B14B4A"/>
    <w:rsid w:val="00B17ED3"/>
    <w:rsid w:val="00B22080"/>
    <w:rsid w:val="00B234A7"/>
    <w:rsid w:val="00B26C16"/>
    <w:rsid w:val="00B315BF"/>
    <w:rsid w:val="00B33ED5"/>
    <w:rsid w:val="00B33F5A"/>
    <w:rsid w:val="00B36E5B"/>
    <w:rsid w:val="00B36FB2"/>
    <w:rsid w:val="00B420F3"/>
    <w:rsid w:val="00B454C3"/>
    <w:rsid w:val="00B45CE3"/>
    <w:rsid w:val="00B45E60"/>
    <w:rsid w:val="00B462C2"/>
    <w:rsid w:val="00B512C2"/>
    <w:rsid w:val="00B60E19"/>
    <w:rsid w:val="00B618A9"/>
    <w:rsid w:val="00B636D8"/>
    <w:rsid w:val="00B64781"/>
    <w:rsid w:val="00B67548"/>
    <w:rsid w:val="00B71AC2"/>
    <w:rsid w:val="00B72F7C"/>
    <w:rsid w:val="00B73984"/>
    <w:rsid w:val="00B73E6B"/>
    <w:rsid w:val="00B741A6"/>
    <w:rsid w:val="00B75C0A"/>
    <w:rsid w:val="00B768D5"/>
    <w:rsid w:val="00B80236"/>
    <w:rsid w:val="00B80A75"/>
    <w:rsid w:val="00B813D1"/>
    <w:rsid w:val="00B81527"/>
    <w:rsid w:val="00B81B1E"/>
    <w:rsid w:val="00B862E8"/>
    <w:rsid w:val="00B92081"/>
    <w:rsid w:val="00B9505F"/>
    <w:rsid w:val="00B95D23"/>
    <w:rsid w:val="00B96467"/>
    <w:rsid w:val="00B97921"/>
    <w:rsid w:val="00BA4905"/>
    <w:rsid w:val="00BA7929"/>
    <w:rsid w:val="00BB1222"/>
    <w:rsid w:val="00BB14A4"/>
    <w:rsid w:val="00BB3735"/>
    <w:rsid w:val="00BB6C4A"/>
    <w:rsid w:val="00BC1D90"/>
    <w:rsid w:val="00BC3BCC"/>
    <w:rsid w:val="00BC3E61"/>
    <w:rsid w:val="00BC496D"/>
    <w:rsid w:val="00BC5F70"/>
    <w:rsid w:val="00BC7293"/>
    <w:rsid w:val="00BD05BB"/>
    <w:rsid w:val="00BD162A"/>
    <w:rsid w:val="00BD1763"/>
    <w:rsid w:val="00BD1B3F"/>
    <w:rsid w:val="00BD3C2F"/>
    <w:rsid w:val="00BD452A"/>
    <w:rsid w:val="00BD5C33"/>
    <w:rsid w:val="00BE6593"/>
    <w:rsid w:val="00BE7FEE"/>
    <w:rsid w:val="00BF0E39"/>
    <w:rsid w:val="00BF12CF"/>
    <w:rsid w:val="00C046CF"/>
    <w:rsid w:val="00C052AB"/>
    <w:rsid w:val="00C05F2C"/>
    <w:rsid w:val="00C06716"/>
    <w:rsid w:val="00C06CAC"/>
    <w:rsid w:val="00C13912"/>
    <w:rsid w:val="00C1433F"/>
    <w:rsid w:val="00C1739B"/>
    <w:rsid w:val="00C20968"/>
    <w:rsid w:val="00C27937"/>
    <w:rsid w:val="00C30F96"/>
    <w:rsid w:val="00C31FD3"/>
    <w:rsid w:val="00C32B9D"/>
    <w:rsid w:val="00C3629F"/>
    <w:rsid w:val="00C36637"/>
    <w:rsid w:val="00C4050E"/>
    <w:rsid w:val="00C425D8"/>
    <w:rsid w:val="00C438B2"/>
    <w:rsid w:val="00C47DC8"/>
    <w:rsid w:val="00C51EC5"/>
    <w:rsid w:val="00C54F19"/>
    <w:rsid w:val="00C574D6"/>
    <w:rsid w:val="00C60C53"/>
    <w:rsid w:val="00C63761"/>
    <w:rsid w:val="00C66887"/>
    <w:rsid w:val="00C67386"/>
    <w:rsid w:val="00C7270A"/>
    <w:rsid w:val="00C75512"/>
    <w:rsid w:val="00C80180"/>
    <w:rsid w:val="00C834B4"/>
    <w:rsid w:val="00C837FD"/>
    <w:rsid w:val="00C844B7"/>
    <w:rsid w:val="00C86492"/>
    <w:rsid w:val="00C871EE"/>
    <w:rsid w:val="00C90332"/>
    <w:rsid w:val="00C91790"/>
    <w:rsid w:val="00C919FD"/>
    <w:rsid w:val="00C94C08"/>
    <w:rsid w:val="00C9725D"/>
    <w:rsid w:val="00CA00F2"/>
    <w:rsid w:val="00CA06EE"/>
    <w:rsid w:val="00CA687F"/>
    <w:rsid w:val="00CA6FA5"/>
    <w:rsid w:val="00CA791B"/>
    <w:rsid w:val="00CB5676"/>
    <w:rsid w:val="00CB5915"/>
    <w:rsid w:val="00CB7340"/>
    <w:rsid w:val="00CB74F5"/>
    <w:rsid w:val="00CB7751"/>
    <w:rsid w:val="00CC0481"/>
    <w:rsid w:val="00CC127B"/>
    <w:rsid w:val="00CC3B0C"/>
    <w:rsid w:val="00CC58CB"/>
    <w:rsid w:val="00CC6881"/>
    <w:rsid w:val="00CD0C52"/>
    <w:rsid w:val="00CD5D00"/>
    <w:rsid w:val="00CD6EF3"/>
    <w:rsid w:val="00CD75E0"/>
    <w:rsid w:val="00CE0A06"/>
    <w:rsid w:val="00CE6498"/>
    <w:rsid w:val="00CE7B13"/>
    <w:rsid w:val="00CF33E2"/>
    <w:rsid w:val="00CF408D"/>
    <w:rsid w:val="00CF40E7"/>
    <w:rsid w:val="00CF4B79"/>
    <w:rsid w:val="00CF53D6"/>
    <w:rsid w:val="00CF79DC"/>
    <w:rsid w:val="00D01107"/>
    <w:rsid w:val="00D02602"/>
    <w:rsid w:val="00D04149"/>
    <w:rsid w:val="00D0491C"/>
    <w:rsid w:val="00D0498D"/>
    <w:rsid w:val="00D067E2"/>
    <w:rsid w:val="00D104C6"/>
    <w:rsid w:val="00D11977"/>
    <w:rsid w:val="00D12E85"/>
    <w:rsid w:val="00D13284"/>
    <w:rsid w:val="00D149F3"/>
    <w:rsid w:val="00D159D9"/>
    <w:rsid w:val="00D15B9E"/>
    <w:rsid w:val="00D1633E"/>
    <w:rsid w:val="00D17BA9"/>
    <w:rsid w:val="00D2018C"/>
    <w:rsid w:val="00D21606"/>
    <w:rsid w:val="00D225D2"/>
    <w:rsid w:val="00D241A0"/>
    <w:rsid w:val="00D2663E"/>
    <w:rsid w:val="00D26F80"/>
    <w:rsid w:val="00D33048"/>
    <w:rsid w:val="00D34579"/>
    <w:rsid w:val="00D4077E"/>
    <w:rsid w:val="00D40FCD"/>
    <w:rsid w:val="00D425F3"/>
    <w:rsid w:val="00D43080"/>
    <w:rsid w:val="00D53A3C"/>
    <w:rsid w:val="00D55E44"/>
    <w:rsid w:val="00D56021"/>
    <w:rsid w:val="00D5696F"/>
    <w:rsid w:val="00D6121A"/>
    <w:rsid w:val="00D73876"/>
    <w:rsid w:val="00D73B60"/>
    <w:rsid w:val="00D74375"/>
    <w:rsid w:val="00D807D3"/>
    <w:rsid w:val="00D809A7"/>
    <w:rsid w:val="00D80B0A"/>
    <w:rsid w:val="00D833F7"/>
    <w:rsid w:val="00D8420E"/>
    <w:rsid w:val="00D84E8F"/>
    <w:rsid w:val="00D85F93"/>
    <w:rsid w:val="00D86586"/>
    <w:rsid w:val="00D86A25"/>
    <w:rsid w:val="00D87136"/>
    <w:rsid w:val="00D874A0"/>
    <w:rsid w:val="00D87AD8"/>
    <w:rsid w:val="00D87C8E"/>
    <w:rsid w:val="00D87CDB"/>
    <w:rsid w:val="00D87FE9"/>
    <w:rsid w:val="00D93E57"/>
    <w:rsid w:val="00D977E7"/>
    <w:rsid w:val="00D97B3C"/>
    <w:rsid w:val="00D97E09"/>
    <w:rsid w:val="00DA223E"/>
    <w:rsid w:val="00DA2690"/>
    <w:rsid w:val="00DA4E19"/>
    <w:rsid w:val="00DA596F"/>
    <w:rsid w:val="00DB146E"/>
    <w:rsid w:val="00DB1543"/>
    <w:rsid w:val="00DB20EF"/>
    <w:rsid w:val="00DB2F9B"/>
    <w:rsid w:val="00DC7C5E"/>
    <w:rsid w:val="00DD4F36"/>
    <w:rsid w:val="00DD5A08"/>
    <w:rsid w:val="00DD761C"/>
    <w:rsid w:val="00DD7947"/>
    <w:rsid w:val="00DE60CA"/>
    <w:rsid w:val="00DE7C6A"/>
    <w:rsid w:val="00DF12C0"/>
    <w:rsid w:val="00DF447A"/>
    <w:rsid w:val="00DF69C6"/>
    <w:rsid w:val="00E002B4"/>
    <w:rsid w:val="00E01371"/>
    <w:rsid w:val="00E02C12"/>
    <w:rsid w:val="00E034D4"/>
    <w:rsid w:val="00E04275"/>
    <w:rsid w:val="00E0462A"/>
    <w:rsid w:val="00E063A6"/>
    <w:rsid w:val="00E10185"/>
    <w:rsid w:val="00E12D2F"/>
    <w:rsid w:val="00E13FB7"/>
    <w:rsid w:val="00E1477F"/>
    <w:rsid w:val="00E14BEE"/>
    <w:rsid w:val="00E22156"/>
    <w:rsid w:val="00E2251C"/>
    <w:rsid w:val="00E23162"/>
    <w:rsid w:val="00E257FB"/>
    <w:rsid w:val="00E259A2"/>
    <w:rsid w:val="00E26080"/>
    <w:rsid w:val="00E348D9"/>
    <w:rsid w:val="00E356C7"/>
    <w:rsid w:val="00E35D23"/>
    <w:rsid w:val="00E37F5F"/>
    <w:rsid w:val="00E4070B"/>
    <w:rsid w:val="00E415E7"/>
    <w:rsid w:val="00E4308A"/>
    <w:rsid w:val="00E4619B"/>
    <w:rsid w:val="00E500EB"/>
    <w:rsid w:val="00E53E3E"/>
    <w:rsid w:val="00E5548F"/>
    <w:rsid w:val="00E55F66"/>
    <w:rsid w:val="00E63A4D"/>
    <w:rsid w:val="00E656CC"/>
    <w:rsid w:val="00E67510"/>
    <w:rsid w:val="00E745C1"/>
    <w:rsid w:val="00E75909"/>
    <w:rsid w:val="00E75DC6"/>
    <w:rsid w:val="00E81DF7"/>
    <w:rsid w:val="00E830DF"/>
    <w:rsid w:val="00E839BB"/>
    <w:rsid w:val="00E8580A"/>
    <w:rsid w:val="00E90979"/>
    <w:rsid w:val="00EA50AE"/>
    <w:rsid w:val="00EA7B2F"/>
    <w:rsid w:val="00EB261C"/>
    <w:rsid w:val="00EB3925"/>
    <w:rsid w:val="00EB42D6"/>
    <w:rsid w:val="00EB7232"/>
    <w:rsid w:val="00EC39AD"/>
    <w:rsid w:val="00ED137C"/>
    <w:rsid w:val="00ED41FD"/>
    <w:rsid w:val="00ED4B71"/>
    <w:rsid w:val="00ED6177"/>
    <w:rsid w:val="00ED7DE8"/>
    <w:rsid w:val="00EE31D7"/>
    <w:rsid w:val="00EE3B06"/>
    <w:rsid w:val="00EE66D8"/>
    <w:rsid w:val="00EF43A4"/>
    <w:rsid w:val="00EF58F9"/>
    <w:rsid w:val="00EF62FE"/>
    <w:rsid w:val="00EF79F4"/>
    <w:rsid w:val="00EF7D0A"/>
    <w:rsid w:val="00F01446"/>
    <w:rsid w:val="00F01F26"/>
    <w:rsid w:val="00F0404C"/>
    <w:rsid w:val="00F04586"/>
    <w:rsid w:val="00F061F8"/>
    <w:rsid w:val="00F06A60"/>
    <w:rsid w:val="00F10286"/>
    <w:rsid w:val="00F107FC"/>
    <w:rsid w:val="00F10B0E"/>
    <w:rsid w:val="00F13C24"/>
    <w:rsid w:val="00F14D56"/>
    <w:rsid w:val="00F16053"/>
    <w:rsid w:val="00F2028C"/>
    <w:rsid w:val="00F21410"/>
    <w:rsid w:val="00F2320A"/>
    <w:rsid w:val="00F24100"/>
    <w:rsid w:val="00F275DC"/>
    <w:rsid w:val="00F32185"/>
    <w:rsid w:val="00F32FE6"/>
    <w:rsid w:val="00F33F6E"/>
    <w:rsid w:val="00F35BEE"/>
    <w:rsid w:val="00F41598"/>
    <w:rsid w:val="00F42AE0"/>
    <w:rsid w:val="00F43788"/>
    <w:rsid w:val="00F44BF5"/>
    <w:rsid w:val="00F46D90"/>
    <w:rsid w:val="00F511F1"/>
    <w:rsid w:val="00F51B82"/>
    <w:rsid w:val="00F5331D"/>
    <w:rsid w:val="00F541FB"/>
    <w:rsid w:val="00F558D9"/>
    <w:rsid w:val="00F639BA"/>
    <w:rsid w:val="00F64B44"/>
    <w:rsid w:val="00F66817"/>
    <w:rsid w:val="00F76B6E"/>
    <w:rsid w:val="00F76D6B"/>
    <w:rsid w:val="00F80A4E"/>
    <w:rsid w:val="00F8106A"/>
    <w:rsid w:val="00F81EA1"/>
    <w:rsid w:val="00F8421A"/>
    <w:rsid w:val="00F84988"/>
    <w:rsid w:val="00F8505A"/>
    <w:rsid w:val="00F86E3D"/>
    <w:rsid w:val="00F87C0C"/>
    <w:rsid w:val="00F9064F"/>
    <w:rsid w:val="00F9201C"/>
    <w:rsid w:val="00F93E4A"/>
    <w:rsid w:val="00F95493"/>
    <w:rsid w:val="00F97300"/>
    <w:rsid w:val="00F97810"/>
    <w:rsid w:val="00FA382A"/>
    <w:rsid w:val="00FA3AE0"/>
    <w:rsid w:val="00FA44EB"/>
    <w:rsid w:val="00FA48E4"/>
    <w:rsid w:val="00FA50D3"/>
    <w:rsid w:val="00FA639D"/>
    <w:rsid w:val="00FA64A9"/>
    <w:rsid w:val="00FB2A1B"/>
    <w:rsid w:val="00FB3124"/>
    <w:rsid w:val="00FB5E54"/>
    <w:rsid w:val="00FB71DF"/>
    <w:rsid w:val="00FC1139"/>
    <w:rsid w:val="00FC2C14"/>
    <w:rsid w:val="00FC36C7"/>
    <w:rsid w:val="00FC3EE4"/>
    <w:rsid w:val="00FC54D1"/>
    <w:rsid w:val="00FC6343"/>
    <w:rsid w:val="00FD078F"/>
    <w:rsid w:val="00FD0DB1"/>
    <w:rsid w:val="00FD24FE"/>
    <w:rsid w:val="00FD3B7E"/>
    <w:rsid w:val="00FD4127"/>
    <w:rsid w:val="00FD48E5"/>
    <w:rsid w:val="00FD64F6"/>
    <w:rsid w:val="00FD68A9"/>
    <w:rsid w:val="00FD7A90"/>
    <w:rsid w:val="00FE0A6A"/>
    <w:rsid w:val="00FE17EB"/>
    <w:rsid w:val="00FE1A1A"/>
    <w:rsid w:val="00FE3020"/>
    <w:rsid w:val="00FE39D7"/>
    <w:rsid w:val="00FE5439"/>
    <w:rsid w:val="00FE545C"/>
    <w:rsid w:val="00FF097E"/>
    <w:rsid w:val="00FF1DCD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56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D5"/>
    <w:pPr>
      <w:ind w:left="720"/>
      <w:contextualSpacing/>
    </w:pPr>
  </w:style>
  <w:style w:type="table" w:styleId="TableGrid">
    <w:name w:val="Table Grid"/>
    <w:basedOn w:val="TableNormal"/>
    <w:uiPriority w:val="39"/>
    <w:rsid w:val="00AF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2490</Characters>
  <Application>Microsoft Macintosh Word</Application>
  <DocSecurity>0</DocSecurity>
  <Lines>20</Lines>
  <Paragraphs>5</Paragraphs>
  <ScaleCrop>false</ScaleCrop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Yang</dc:creator>
  <cp:keywords/>
  <dc:description/>
  <cp:lastModifiedBy>Wan Yang</cp:lastModifiedBy>
  <cp:revision>6</cp:revision>
  <dcterms:created xsi:type="dcterms:W3CDTF">2020-05-26T15:25:00Z</dcterms:created>
  <dcterms:modified xsi:type="dcterms:W3CDTF">2020-05-26T15:28:00Z</dcterms:modified>
</cp:coreProperties>
</file>