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50" w:rsidRPr="00F57650" w:rsidRDefault="00F57650" w:rsidP="00F57650">
      <w:pPr>
        <w:keepNext/>
        <w:spacing w:before="240" w:after="60" w:line="240" w:lineRule="auto"/>
        <w:ind w:right="-6"/>
        <w:outlineLvl w:val="0"/>
        <w:rPr>
          <w:rFonts w:ascii="Times New Roman" w:hAnsi="Times New Roman"/>
          <w:bCs/>
          <w:kern w:val="32"/>
          <w:sz w:val="24"/>
          <w:szCs w:val="32"/>
          <w:lang w:val="it-IT"/>
        </w:rPr>
      </w:pPr>
      <w:r w:rsidRPr="00F57650">
        <w:rPr>
          <w:rFonts w:ascii="Times New Roman" w:hAnsi="Times New Roman"/>
          <w:bCs/>
          <w:kern w:val="32"/>
          <w:sz w:val="24"/>
          <w:szCs w:val="32"/>
          <w:lang w:val="it-IT"/>
        </w:rPr>
        <w:t>Glossario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kern w:val="1"/>
          <w:sz w:val="24"/>
          <w:szCs w:val="24"/>
          <w:lang w:val="it-IT"/>
        </w:rPr>
      </w:pP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kern w:val="1"/>
          <w:sz w:val="24"/>
          <w:szCs w:val="24"/>
          <w:lang w:val="it-IT"/>
        </w:rPr>
      </w:pP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kern w:val="1"/>
          <w:sz w:val="24"/>
          <w:szCs w:val="24"/>
          <w:lang w:val="it-IT"/>
        </w:rPr>
      </w:pPr>
    </w:p>
    <w:p w:rsidR="00F57650" w:rsidRPr="00F57650" w:rsidRDefault="00F57650" w:rsidP="00F57650">
      <w:pPr>
        <w:widowControl w:val="0"/>
        <w:spacing w:after="0" w:line="240" w:lineRule="auto"/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</w:pP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Il glossario comprende quasi tutte le parole. L’elaborazione delle notizie non è uniforme ma dipende dalle necessità: il primo obiettivo è penetrare completamente il testo oltre l’analisi lessicale. Il secondo è la descrizione del linguaggio specialistico della cucina nell’ambito </w:t>
      </w:r>
      <w:proofErr w:type="gramStart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>del</w:t>
      </w:r>
      <w:proofErr w:type="gramEnd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lessico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vertAlign w:val="superscript"/>
          <w:lang w:val="it-IT"/>
        </w:rPr>
        <w:footnoteReference w:id="1"/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. Il terzo è di natura lessicografica: il glossario deve servire alla lessicografia e nello stesso tempo illuminare in maniera critica la lessicografia. Si veda su questo punto l’introduzione nel cap. “Glossario critico”. </w:t>
      </w:r>
    </w:p>
    <w:p w:rsidR="00F57650" w:rsidRPr="00F57650" w:rsidRDefault="00F57650" w:rsidP="00F57650">
      <w:pPr>
        <w:widowControl w:val="0"/>
        <w:spacing w:after="0" w:line="240" w:lineRule="auto"/>
        <w:ind w:firstLine="284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I 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lemmi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non presenti nel nostro testo con la grafia scelta come lemma (tranne forme flessionali regolari dei nomi) stanno tra parentesi quadre, 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[ ]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; gli infiniti non presenti nel testo che rappresentano forme flesse con grafia analoga appaiono con la sola parentesi quadra di chiusura, </w:t>
      </w: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]</w:t>
      </w:r>
      <w:proofErr w:type="gramEnd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; le attestazioni o parole citate di altri testi stanno tra parentesi graffe, 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{ }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. Le </w:t>
      </w:r>
      <w:r w:rsidRPr="00F57650">
        <w:rPr>
          <w:rFonts w:ascii="Times New Roman" w:eastAsia="Lucida Sans Unicode" w:hAnsi="Times New Roman"/>
          <w:bCs/>
          <w:i/>
          <w:spacing w:val="4"/>
          <w:w w:val="105"/>
          <w:kern w:val="1"/>
          <w:sz w:val="19"/>
          <w:szCs w:val="19"/>
          <w:lang w:val="it-IT"/>
        </w:rPr>
        <w:t>varianti grafiche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si trovano </w:t>
      </w:r>
      <w:r w:rsidRPr="00F57650">
        <w:rPr>
          <w:rFonts w:ascii="Times New Roman" w:hAnsi="Times New Roman"/>
          <w:bCs/>
          <w:spacing w:val="4"/>
          <w:w w:val="105"/>
          <w:kern w:val="1"/>
          <w:sz w:val="19"/>
          <w:szCs w:val="19"/>
          <w:lang w:val="it-IT"/>
        </w:rPr>
        <w:t>tra parentesi tonde</w:t>
      </w:r>
      <w:r w:rsidRPr="00F57650">
        <w:rPr>
          <w:rFonts w:ascii="Times New Roman" w:hAnsi="Times New Roman"/>
          <w:bCs/>
          <w:spacing w:val="4"/>
          <w:w w:val="105"/>
          <w:kern w:val="1"/>
          <w:sz w:val="19"/>
          <w:szCs w:val="19"/>
          <w:lang w:val="it-IT"/>
        </w:rPr>
        <w:softHyphen/>
        <w:t xml:space="preserve">, </w:t>
      </w: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r w:rsidRPr="00F57650">
        <w:rPr>
          <w:rFonts w:ascii="Times New Roman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End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bCs/>
          <w:spacing w:val="4"/>
          <w:w w:val="105"/>
          <w:kern w:val="1"/>
          <w:sz w:val="19"/>
          <w:szCs w:val="19"/>
          <w:lang w:val="it-IT"/>
        </w:rPr>
        <w:t>.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Brevi </w:t>
      </w:r>
      <w:proofErr w:type="gramStart"/>
      <w:r w:rsidRPr="00F57650">
        <w:rPr>
          <w:rFonts w:ascii="Times New Roman" w:eastAsia="Lucida Sans Unicode" w:hAnsi="Times New Roman"/>
          <w:bCs/>
          <w:i/>
          <w:spacing w:val="4"/>
          <w:w w:val="105"/>
          <w:kern w:val="1"/>
          <w:sz w:val="19"/>
          <w:szCs w:val="19"/>
          <w:lang w:val="it-IT"/>
        </w:rPr>
        <w:t>contesti</w:t>
      </w:r>
      <w:proofErr w:type="gramEnd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vengono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dopo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i numeri di rinvio. Le </w:t>
      </w:r>
      <w:proofErr w:type="gramStart"/>
      <w:r w:rsidRPr="00F57650">
        <w:rPr>
          <w:rFonts w:ascii="Times New Roman" w:eastAsia="Lucida Sans Unicode" w:hAnsi="Times New Roman"/>
          <w:bCs/>
          <w:i/>
          <w:spacing w:val="4"/>
          <w:w w:val="105"/>
          <w:kern w:val="1"/>
          <w:sz w:val="19"/>
          <w:szCs w:val="19"/>
          <w:lang w:val="it-IT"/>
        </w:rPr>
        <w:t>collocazioni</w:t>
      </w:r>
      <w:proofErr w:type="gramEnd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e distinzioni semantiche sono precedute da ■. I rinvii si riferiscono alla numerazione delle ricette, nel caso del sommario (</w:t>
      </w:r>
      <w:r w:rsidRPr="00F57650">
        <w:rPr>
          <w:rFonts w:ascii="Times New Roman" w:eastAsia="Lucida Sans Unicode" w:hAnsi="Times New Roman"/>
          <w:bCs/>
          <w:i/>
          <w:spacing w:val="4"/>
          <w:w w:val="105"/>
          <w:kern w:val="1"/>
          <w:sz w:val="19"/>
          <w:szCs w:val="19"/>
          <w:lang w:val="it-IT"/>
        </w:rPr>
        <w:t>Rubrica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…) al numero della ricetta </w:t>
      </w:r>
      <w:proofErr w:type="gramStart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>a cui</w:t>
      </w:r>
      <w:proofErr w:type="gramEnd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è premesso un 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. Un numero di ricetta può rinviare a più di </w:t>
      </w:r>
      <w:proofErr w:type="gramStart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una </w:t>
      </w:r>
      <w:proofErr w:type="gramEnd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attestazione nella ricetta (anche se segue una citazione). Al desiderio degli editori corrisponde la parziale normalizzazione delle forme dei lemmi che ne deve semplificare la reperibilità, per cui </w:t>
      </w:r>
      <w:r w:rsidRPr="00F57650">
        <w:rPr>
          <w:rFonts w:ascii="Times New Roman" w:eastAsia="Lucida Sans Unicode" w:hAnsi="Times New Roman"/>
          <w:bCs/>
          <w:i/>
          <w:spacing w:val="4"/>
          <w:w w:val="105"/>
          <w:kern w:val="1"/>
          <w:sz w:val="19"/>
          <w:szCs w:val="19"/>
          <w:lang w:val="it-IT"/>
        </w:rPr>
        <w:t>gettare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(raro) prima di </w:t>
      </w:r>
      <w:proofErr w:type="spellStart"/>
      <w:r w:rsidRPr="00F57650">
        <w:rPr>
          <w:rFonts w:ascii="Times New Roman" w:eastAsia="Lucida Sans Unicode" w:hAnsi="Times New Roman"/>
          <w:bCs/>
          <w:i/>
          <w:spacing w:val="4"/>
          <w:w w:val="105"/>
          <w:kern w:val="1"/>
          <w:sz w:val="19"/>
          <w:szCs w:val="19"/>
          <w:lang w:val="it-IT"/>
        </w:rPr>
        <w:t>gittare</w:t>
      </w:r>
      <w:proofErr w:type="spellEnd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(normale) e [</w:t>
      </w:r>
      <w:r w:rsidRPr="00F57650">
        <w:rPr>
          <w:rFonts w:ascii="Times New Roman" w:eastAsia="Lucida Sans Unicode" w:hAnsi="Times New Roman"/>
          <w:bCs/>
          <w:i/>
          <w:spacing w:val="4"/>
          <w:w w:val="105"/>
          <w:kern w:val="1"/>
          <w:sz w:val="19"/>
          <w:szCs w:val="19"/>
          <w:lang w:val="it-IT"/>
        </w:rPr>
        <w:t>pezza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], invece di </w:t>
      </w:r>
      <w:proofErr w:type="spellStart"/>
      <w:r w:rsidRPr="00F57650">
        <w:rPr>
          <w:rFonts w:ascii="Times New Roman" w:eastAsia="Lucida Sans Unicode" w:hAnsi="Times New Roman"/>
          <w:bCs/>
          <w:i/>
          <w:spacing w:val="4"/>
          <w:w w:val="105"/>
          <w:kern w:val="1"/>
          <w:sz w:val="19"/>
          <w:szCs w:val="19"/>
          <w:lang w:val="it-IT"/>
        </w:rPr>
        <w:t>peça</w:t>
      </w:r>
      <w:proofErr w:type="spellEnd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(con rinvio in entrambi i casi). La normalizzazione di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abastança</w:t>
      </w:r>
      <w:proofErr w:type="spellEnd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per es. pareva superflua (stessa posizione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alphabetica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).</w:t>
      </w:r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 “</w:t>
      </w:r>
      <w:proofErr w:type="spellStart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>Lat</w:t>
      </w:r>
      <w:proofErr w:type="spellEnd"/>
      <w:r w:rsidRPr="00F57650">
        <w:rPr>
          <w:rFonts w:ascii="Times New Roman" w:eastAsia="Lucida Sans Unicode" w:hAnsi="Times New Roman"/>
          <w:bCs/>
          <w:spacing w:val="4"/>
          <w:w w:val="105"/>
          <w:kern w:val="1"/>
          <w:sz w:val="19"/>
          <w:szCs w:val="19"/>
          <w:lang w:val="it-IT"/>
        </w:rPr>
        <w:t xml:space="preserve">.” rimanda al testo di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RecCulLibM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citato nell’edizione,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 meno che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non segua una diversa indicazione.</w:t>
      </w:r>
    </w:p>
    <w:p w:rsidR="00F57650" w:rsidRPr="00F57650" w:rsidRDefault="00F57650" w:rsidP="00F57650">
      <w:pPr>
        <w:widowControl w:val="0"/>
        <w:spacing w:after="0" w:line="240" w:lineRule="auto"/>
        <w:ind w:firstLine="284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Il materiale è da datare in maniera diversa: </w:t>
      </w:r>
      <w:proofErr w:type="spell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LCucBoM</w:t>
      </w:r>
      <w:proofErr w:type="spellEnd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 xml:space="preserve"> n</w:t>
      </w:r>
      <w:r w:rsidRPr="00F57650">
        <w:rPr>
          <w:rFonts w:ascii="Times New Roman" w:eastAsia="Lucida Sans Unicode" w:hAnsi="Times New Roman"/>
          <w:b/>
          <w:spacing w:val="4"/>
          <w:w w:val="105"/>
          <w:kern w:val="1"/>
          <w:sz w:val="19"/>
          <w:szCs w:val="19"/>
          <w:lang w:val="it-IT"/>
        </w:rPr>
        <w:t>°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 xml:space="preserve"> 1-175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: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 xml:space="preserve"> II terzo del XIV sec.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n° 176-198: 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ca. 1400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il manoscritto,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ovvero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la grafia: 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ca. 1400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altri testi citati: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LCucFiM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XIV;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lastRenderedPageBreak/>
        <w:t>LCucFr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[G/B] m. XIV (collazionato col ms.);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LCucCaF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fine XIV;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proofErr w:type="spellEnd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/</w:t>
      </w:r>
      <w:proofErr w:type="spellStart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b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ca. 1400;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LCucMartF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ca. 1460;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AldBenc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l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1310;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LCuraMalM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iniz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XIV; Frosini,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Cibo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1344 e 1345 (Mensa); ecc. (per essi: rinvii selettivi). </w:t>
      </w:r>
      <w:proofErr w:type="spellStart"/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l’Introduzione, cap. “Glossario, Riassunto”, per le attestazioni cerniera rilevate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–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prime, ultime, rare, interessanti (per forma o per senso); primo riferimento: LEI, poi TLIO, poi Battaglia ecc.; marcate, specialmente per i lessicografi sbrigativi, con il segno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Palatino Linotype" w:hAnsi="Times New Roman"/>
          <w:spacing w:val="4"/>
          <w:w w:val="105"/>
          <w:kern w:val="1"/>
          <w:sz w:val="19"/>
          <w:szCs w:val="19"/>
          <w:lang w:val="it-IT"/>
        </w:rPr>
        <w:t xml:space="preserve"> (ce ne sono 282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).</w:t>
      </w:r>
    </w:p>
    <w:p w:rsidR="00F57650" w:rsidRPr="00F57650" w:rsidRDefault="00F57650" w:rsidP="00F57650">
      <w:pPr>
        <w:widowControl w:val="0"/>
        <w:spacing w:after="0" w:line="240" w:lineRule="auto"/>
        <w:ind w:firstLine="284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Per le indicazioni bibliografiche si veda la Bibliografia (solo qui, per il Glossario, B = Battaglia (GDLI) e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 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TB =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TomBel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). I rimandi si riferiscono non all’inizio di una voce nel dizionario citato ma alla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collocazione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direttamente interessata (per es. per un significato, una correzione o un’aggiunta).</w:t>
      </w:r>
    </w:p>
    <w:p w:rsidR="00F57650" w:rsidRPr="00F57650" w:rsidRDefault="00F57650" w:rsidP="00F57650">
      <w:pPr>
        <w:widowControl w:val="0"/>
        <w:spacing w:after="0" w:line="240" w:lineRule="auto"/>
        <w:ind w:firstLine="284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</w:p>
    <w:p w:rsidR="00F57650" w:rsidRPr="00F57650" w:rsidRDefault="00F57650" w:rsidP="00F57650">
      <w:pPr>
        <w:widowControl w:val="0"/>
        <w:spacing w:after="0" w:line="240" w:lineRule="auto"/>
        <w:ind w:firstLine="284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</w:p>
    <w:p w:rsidR="00F57650" w:rsidRPr="00F57650" w:rsidRDefault="00F57650" w:rsidP="00F57650">
      <w:pPr>
        <w:widowControl w:val="0"/>
        <w:spacing w:after="0" w:line="240" w:lineRule="auto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sectPr w:rsidR="00F57650" w:rsidRPr="00F57650" w:rsidSect="001C1F13">
          <w:footerReference w:type="even" r:id="rId7"/>
          <w:footerReference w:type="default" r:id="rId8"/>
          <w:pgSz w:w="7660" w:h="11901" w:code="9"/>
          <w:pgMar w:top="1021" w:right="1281" w:bottom="1474" w:left="964" w:header="284" w:footer="947" w:gutter="0"/>
          <w:pgNumType w:start="195"/>
          <w:cols w:space="567"/>
          <w:docGrid w:linePitch="360"/>
        </w:sectPr>
      </w:pPr>
    </w:p>
    <w:p w:rsidR="00F57650" w:rsidRPr="00F57650" w:rsidRDefault="00F57650" w:rsidP="00F57650">
      <w:pPr>
        <w:widowControl w:val="0"/>
        <w:spacing w:after="0" w:line="240" w:lineRule="auto"/>
        <w:ind w:right="6" w:hanging="170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lastRenderedPageBreak/>
        <w:t>abastança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avv. ‘a sufficienza, abbastanza’ 12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pon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...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cum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carni... et sale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abastança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65; 73; 101; 104; 118; ecc.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(senza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spazio tra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e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noBreakHyphen/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). LEI 5,109,29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 bastanza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avv.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a sufficienza, molto’ [dal “1363”, = morte di M. Villani, B]; ib.,118,11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abbastanza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(+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./avv.) ‘sufficientemente, quanto basta’ [dal “1499”, = morte di Marsilio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Ficino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B;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distrib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poco chiara, sembra che la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classif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è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graf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 xml:space="preserve">∆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.: a. 1294, CortZol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; TLIO.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[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abbondantemente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avv.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habundantemente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69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‘in gran quantità, copiosamente’ 69. LEI 1,206,9 [</w:t>
      </w:r>
      <w:proofErr w:type="spellStart"/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graf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ca. 1443]; TLIO [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24"/>
          <w:sz w:val="19"/>
          <w:szCs w:val="19"/>
          <w:lang w:val="it-IT"/>
        </w:rPr>
        <w:t>h-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XIV].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[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abbondanza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f.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habundança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28; 146,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habundantia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120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‘gran quantità’ 120; ■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ad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habundança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loc.avv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‘in gran quantità, copiosamente’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28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146. LEI 1,201,11 </w:t>
      </w:r>
      <w:proofErr w:type="spellStart"/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loc.avv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[sec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XV]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 1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: sec.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XIII,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TLIO.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abrusciare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v.tr.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abruscia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-</w:t>
      </w: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71; ecc.,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con metatesi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arbuscia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-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154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 ‘far prender colore a un alimento sulla viva fiamma o nel forno, abbrustolire’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154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arbuscialo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(il fegato)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■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p.pass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71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molena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di pane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abrusciata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95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pane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abrusciato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192; {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LCucFiM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10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abruscialo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n° 6,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80; 27,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74}. LEI 7,866,23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abbruciato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incotto [!], abbronzato dal fuoco’ [ca. 1313 - ca. 1480; 901,6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Salent.merid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.];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abbrusciare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‘abbrustolare’  (ecc.); ad TLIO.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spell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abrusticare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v.tr.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e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p.pass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‘far prender colore a un alimento sulla viva fiamma o nel forno, abbrustolire’ 71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fegato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abrusticato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72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fa poi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abrusticare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del pane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73; 74; 94; 109; 114; 154. LEI 7,964,53 [1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“1863,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LibroCucina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TBGiunte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”,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.: =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LCucBoZ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anche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abb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-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da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corr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; B 1,36c: D’Annunzio; TLIO [una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secondo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Faccioli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abstersivo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astersivo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acciaio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m.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aciaio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192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‘ferro bonificato al fuoco,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acciaio’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(come reagente) 192 [per fare aceto]. LEI 1,417,3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</w:t>
      </w:r>
      <w:proofErr w:type="spellStart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graf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1598]; TLIO [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graf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XIII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acendere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v.tr. ‘mettere il fuoco, accendere’ 177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carboni... sono bene acesi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LEI 1,255,3 [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acc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-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1353; dal 1585... (+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graf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cfr.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256,18)]; TLIO.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aceto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‘prodotto dalla fermentazione acetica soprattutto dell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’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uva,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aceto’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20; 58; 62; 63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forte a.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(con alta acidità); ecc.; ■ id., uso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medic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182; 188; 192 (qualità secondo la dottrina umorale; fabbricazione;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prova </w:t>
      </w:r>
      <w:proofErr w:type="spellStart"/>
      <w:proofErr w:type="gram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del’</w:t>
      </w:r>
      <w:proofErr w:type="gram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.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: acidità). LEI 1,381.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acetoso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‘che contiene aceto o ha sapore d’aceto’ 76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suchi acetosi o dolci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94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con aceto o vino... 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falo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dolce o acetoso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114. LEI 1,379,31 [dal 1364: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graf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]; TLIO.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aco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ago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acolorare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v.tr. ‘colorare (un cibo con uova, spezie, ecc.)’ 99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acolora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asapora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come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ditto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Lo Zambrini aveva già nel 1863 indicato nel suo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gloss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.: «Manca al Vocabolario questo verbo»; TB 1,92c [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Fir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XIV]; TLIO [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LCucBo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XIV, sola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.].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acqua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f.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acqua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5; ecc.,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aqua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1; 2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‘liquido vitale fornito da sorgenti, dalla pioggia ecc.; acqua nella quale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qlco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ha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cotto’ 1; 2; 5; 6; ecc.; ■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fredda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6;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ecc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■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calda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12; ecc.; ■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tepida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106; ecc.; ■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calda tepida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187; ■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a.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bullita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‘acqua portata ad ebollizione’ 19; ecc.; ■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della cocitura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‘acqua nella quale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qlco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ha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cotto’ 38; ■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rosa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‘acqua di rose’ 133; ■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a.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rosada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‘id.’ 126; 128; 129;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piovana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197 e 198 (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medic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.).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Ad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LEI 3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1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,397,19 [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bollita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]; 47 [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calda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]; 400,16 [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fredda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dal 1584]; 402,24 [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piovana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]; 405,14 [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tiepida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fine XIV]. 1310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AldBenc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aqua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tiepida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: 1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gloss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tiepido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Frosini,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Cibo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185.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acrodolçe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agrodolce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acuto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t. di medicina ‘che ha azione attuale, con decorso rapido (medicina)’ 185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medicine acute e non acute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Ad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LEI 1,586 [l. 46: di malattia; B 1,144b,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accez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10.: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id.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]; TLIO 7.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[di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febbre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infermitade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corr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“Detto della febbre”].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adragante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t. di farmacia ‘gomma raccolta spec.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sull’</w:t>
      </w:r>
      <w:proofErr w:type="spellStart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Astralagus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gummifer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, gom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softHyphen/>
        <w:t xml:space="preserve">ma adragante (lassativo e utile per impiastri)’ 171. B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1,180b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TLIO.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adunati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pl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‘messi insieme’ ? 12 (testo precedente illeggibile).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Cp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91,3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adunate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cit. qui colla ricetta n° 63. Possibilmente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ad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B 1,184c; TLIO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24"/>
          <w:sz w:val="19"/>
          <w:szCs w:val="19"/>
          <w:lang w:val="it-IT"/>
        </w:rPr>
        <w:t>adunare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2.1.,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Restoro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D’Arezzo.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  <w:proofErr w:type="spell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afatigare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v.tr.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‘procurare fatica a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qlcu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., affaticare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qlcu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.’ 183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la persona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afatigare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 B 1,199a; TLIO.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agiunto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p.pass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agiunto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50; ecc.,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agionto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77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140,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adiuncto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8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‘che viene messo in più’ 50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herbe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...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agiunte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53; 77; 139; 140; ■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adiun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softHyphen/>
        <w:t>cto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‘che è aggiunto di’ 8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erbe...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adiuncte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de le foglie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Grafia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agionto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ad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LEI 1,700,52; 54 [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agionto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, ante 1499]; TLIO [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agionto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Stat. sen. 1309-10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</w:pPr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 xml:space="preserve">agliata </w:t>
      </w:r>
      <w:proofErr w:type="spell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biancha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f. nome di una vivanda a base di cappone lesso, con una salsa fatta del suo brodo e con aglio e mandorle pestate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101; 101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Questa si chiama “</w:t>
      </w:r>
      <w:proofErr w:type="spellStart"/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biancha</w:t>
      </w:r>
      <w:proofErr w:type="spellEnd"/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 xml:space="preserve"> agliata”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(</w:t>
      </w:r>
      <w:proofErr w:type="gram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= </w:t>
      </w:r>
      <w:proofErr w:type="spell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lat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secundum</w:t>
      </w:r>
      <w:proofErr w:type="spellEnd"/>
      <w:r w:rsidRPr="00F57650">
        <w:rPr>
          <w:rFonts w:ascii="Times New Roman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Gallicos</w:t>
      </w:r>
      <w:proofErr w:type="spellEnd"/>
      <w:r w:rsidRPr="00F57650">
        <w:rPr>
          <w:rFonts w:ascii="Times New Roman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vocatur</w:t>
      </w:r>
      <w:proofErr w:type="spellEnd"/>
      <w:r w:rsidRPr="00F57650">
        <w:rPr>
          <w:rFonts w:ascii="Times New Roman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 xml:space="preserve"> alba alleata</w:t>
      </w:r>
      <w:proofErr w:type="gramStart"/>
      <w:r w:rsidRPr="00F57650">
        <w:rPr>
          <w:rFonts w:ascii="Times New Roman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Questa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si riferisce a 79 e 144; </w:t>
      </w:r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agliata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‘salsa</w:t>
      </w:r>
      <w:proofErr w:type="gram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...</w:t>
      </w:r>
      <w:proofErr w:type="gram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’ è attestato in </w:t>
      </w:r>
      <w:proofErr w:type="spell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LCucCaF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n° 3 (con </w:t>
      </w:r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aglio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molena</w:t>
      </w:r>
      <w:proofErr w:type="spellEnd"/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 xml:space="preserve"> de pan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, </w:t>
      </w:r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brodo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, senza mandorle), in </w:t>
      </w:r>
      <w:proofErr w:type="spell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LCucMartF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p. 119 (</w:t>
      </w:r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agliata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, senza ricetta) e 157 (cap. delle salse: </w:t>
      </w:r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 xml:space="preserve">agliata </w:t>
      </w:r>
      <w:proofErr w:type="spellStart"/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biancha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, con mandorle; </w:t>
      </w:r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 xml:space="preserve">agliata </w:t>
      </w:r>
      <w:proofErr w:type="spellStart"/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pavonaza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, con mandorle e uve nere). LEI 2,134 [da </w:t>
      </w:r>
      <w:proofErr w:type="spellStart"/>
      <w:proofErr w:type="gram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corr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, cfr. S. </w:t>
      </w:r>
      <w:proofErr w:type="spell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Lubello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MélPfister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336]. Frosini, </w:t>
      </w:r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Cibo</w:t>
      </w:r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164; </w:t>
      </w:r>
      <w:proofErr w:type="spell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SchiancaCuc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color w:val="000000"/>
          <w:spacing w:val="4"/>
          <w:w w:val="105"/>
          <w:kern w:val="1"/>
          <w:sz w:val="19"/>
          <w:szCs w:val="19"/>
          <w:lang w:val="it-IT"/>
        </w:rPr>
        <w:t>aglio</w:t>
      </w:r>
      <w:proofErr w:type="gram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m. ‘pianta erbacea con bulbo commestibile a spicchi (</w:t>
      </w:r>
      <w:proofErr w:type="spell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Allium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sativum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), aglio’ 71; 189; ■ (al </w:t>
      </w:r>
      <w:proofErr w:type="spell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pl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.) </w:t>
      </w:r>
      <w:proofErr w:type="spell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>prob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. ‘spicchi di un aglio’ 101; 121; ■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capo d’agli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139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capo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LEI 2,145,38 [ca. 1340]; 48 [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1452, ma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161,1: ca. 1310;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prob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da aggiungere ‘spicchio...’]. Frosini,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Cibo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103 [fine XIII]; TLIO.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agnello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‘piccolo della pecora, agnello (primo della generazione successiva)’ 151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pressame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... d’agnello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LEI 1,1338,5; TLIO [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Doc.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savon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1178-82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lastRenderedPageBreak/>
        <w:t>[</w:t>
      </w:r>
      <w:r w:rsidRPr="00F57650">
        <w:rPr>
          <w:rFonts w:ascii="Times New Roman" w:eastAsia="Lucida Sans Unicode" w:hAnsi="Times New Roman"/>
          <w:b/>
          <w:bCs/>
          <w:color w:val="000000"/>
          <w:spacing w:val="4"/>
          <w:w w:val="105"/>
          <w:kern w:val="1"/>
          <w:sz w:val="19"/>
          <w:szCs w:val="19"/>
          <w:lang w:val="it-IT"/>
        </w:rPr>
        <w:t>ago</w:t>
      </w:r>
      <w:proofErr w:type="gram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] m. ‘strumento per cucire, ago’ </w:t>
      </w:r>
      <w:proofErr w:type="spellStart"/>
      <w:r w:rsidRPr="00F57650">
        <w:rPr>
          <w:rFonts w:ascii="Times New Roman" w:eastAsia="Lucida Sans Unicode" w:hAnsi="Times New Roman"/>
          <w:i/>
          <w:iCs/>
          <w:color w:val="000000"/>
          <w:spacing w:val="4"/>
          <w:w w:val="105"/>
          <w:kern w:val="1"/>
          <w:sz w:val="19"/>
          <w:szCs w:val="19"/>
          <w:lang w:val="it-IT"/>
        </w:rPr>
        <w:t>aco</w:t>
      </w:r>
      <w:proofErr w:type="spellEnd"/>
      <w:r w:rsidRPr="00F57650">
        <w:rPr>
          <w:rFonts w:ascii="Times New Roman" w:eastAsia="Lucida Sans Unicode" w:hAnsi="Times New Roman"/>
          <w:color w:val="000000"/>
          <w:spacing w:val="4"/>
          <w:w w:val="105"/>
          <w:kern w:val="1"/>
          <w:sz w:val="19"/>
          <w:szCs w:val="19"/>
          <w:lang w:val="it-IT"/>
        </w:rPr>
        <w:t xml:space="preserve"> 112; 183. LEI 1,558,48.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agresta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f. ‘condimento liquido fatto d’uve verdi o non mature fermentate, con sale (chiaro o no, anche con bacche intere), agresto’ 67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intera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(‘senza colatura’; =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lat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</w:t>
      </w:r>
      <w:proofErr w:type="gram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integra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); 116; 121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sana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(‘senza colatura’); 153; 182 (LEI 1,1376,25 [“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iniz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XV” =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LCucBo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]; TLIO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24"/>
          <w:sz w:val="19"/>
          <w:szCs w:val="19"/>
          <w:lang w:val="it-IT"/>
        </w:rPr>
        <w:t>agresta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1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); ■ nome di una salsa (piuttosto che di un piatto?) a base di frattaglie (d’uccelli) e agresto 71 (</w:t>
      </w:r>
      <w:proofErr w:type="spellStart"/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la ricetta: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agresto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/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erbe... aceto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/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peverada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/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agresta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; LEI 1,1376,35 [ancon.mod. ‘salsa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...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’]; TLIO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24"/>
          <w:sz w:val="19"/>
          <w:szCs w:val="19"/>
          <w:lang w:val="it-IT"/>
        </w:rPr>
        <w:t>agresta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 1 e 2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). Cfr. S.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Lubello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MélPfister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 xml:space="preserve">2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334.</w:t>
      </w:r>
    </w:p>
    <w:p w:rsidR="00F57650" w:rsidRPr="00F57650" w:rsidRDefault="00F57650" w:rsidP="00F57650">
      <w:pPr>
        <w:spacing w:after="0" w:line="240" w:lineRule="auto"/>
        <w:ind w:right="-6" w:hanging="170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agresto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‘acerbo, per non essere maturo, agresto’,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uva agresta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‘(parte di) uva non matura (che può servire a fare agresto)’ 135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succhio d’uva agresta...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agresto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 LEI 1,1372,37 [</w:t>
      </w:r>
      <w:proofErr w:type="gram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(</w:t>
      </w:r>
      <w:proofErr w:type="gram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uva) agresta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pugl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 sec. XVI]; TLIO [</w:t>
      </w:r>
      <w:r w:rsidRPr="00F57650">
        <w:rPr>
          <w:rFonts w:ascii="Times New Roman" w:eastAsia="Lucida Sans Unicode" w:hAnsi="Times New Roman"/>
          <w:spacing w:val="4"/>
          <w:w w:val="105"/>
          <w:kern w:val="24"/>
          <w:sz w:val="19"/>
          <w:szCs w:val="19"/>
          <w:lang w:val="it-IT"/>
        </w:rPr>
        <w:t>agresto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1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e sotto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24"/>
          <w:sz w:val="19"/>
          <w:szCs w:val="19"/>
          <w:lang w:val="it-IT"/>
        </w:rPr>
        <w:t>agresta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1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1.1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]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agresto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‘condimento fatto d’uve verdi o non mature fermentate e con sale (liquido, chiaro o no, anche con bacche intere)’ 71; 126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per mancamento d’agresto, puoi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mettarvi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succhio di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cetrangole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, d’aranci...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125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non trito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‘non sminuzzato’ (=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lat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agresta</w:t>
      </w:r>
      <w:proofErr w:type="gram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non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tritta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);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135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crudo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‘id.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’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194 (bis; ricetta: sembra essere un sostituto). 1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ca. 1310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LCuraMalM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32; Frosini,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Cibo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164; TLIO [</w:t>
      </w:r>
      <w:r w:rsidRPr="00F57650">
        <w:rPr>
          <w:rFonts w:ascii="Times New Roman" w:hAnsi="Times New Roman"/>
          <w:smallCaps/>
          <w:spacing w:val="4"/>
          <w:w w:val="105"/>
          <w:kern w:val="24"/>
          <w:sz w:val="19"/>
          <w:szCs w:val="19"/>
          <w:lang w:val="it-IT"/>
        </w:rPr>
        <w:t>agresto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1318-20; ecc.]. LEI 1,1374,12 [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agresto verde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Bencivenni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Crusca, controllabile: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AldBenc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63r41]; 14 [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agresto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iniz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sec. XV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Cfr. S.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Lubello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MélPfister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334.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anche → </w:t>
      </w:r>
      <w:proofErr w:type="spellStart"/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verçuço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Per l’agresto secco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P.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Cresc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lat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l.IV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De agresto...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Agrestum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fit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duplex: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liquidum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et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siccum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...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siccum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sic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faciendum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est: ... et soli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expone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donec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siccetur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incun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Straßburg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1486 g3v°, 3); gli stessi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indic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in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EstL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1564 120b [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verius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sec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 xml:space="preserve">∆ 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agro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‘che ha sapore pungente e acido,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agro’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74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succhi agri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TLIO; LEI 1,351,39. 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agrodolce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acrodolçe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72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‘che ha sapore agro e dolce insieme, agrodolce’ 72; [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cp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155]; {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LCucFiM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10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agra e dolce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54,4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agro et dolce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56,9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voy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ch’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el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sia agro dolce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67,11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fare agro et dolce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[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MSavonarolaCosseN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2749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né sia agro né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dolce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]}. TLIO [solo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LCucBo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cit.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]; CortZol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[sec. XVII]; LEI 1,358,40 [dal 1879, solo sensi figurati o estesi (ripresa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da TB 4,1955); “dal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fr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.”, 360,6, senza dubbio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aiutare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v.tr. t. di medicina ‘giovare, azionare favorevolmente’ 97; 183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poni su lo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stomacho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panicello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caldo, per ciò che aiuta a operare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(TLIO 3.2.; ad LEI 1,723,33); ■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v.pron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‘azionare in favore di se stesso, adoperarsi’ 183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la natura s’aiuta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(ad LEI 1,724;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cp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TLIO 3.2.1.).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{</w:t>
      </w:r>
      <w:proofErr w:type="spell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albame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albume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.}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albero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m.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albore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145,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arbore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145; 119; 145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‘albero’ (fatto di pasta ecc., come decorazione sulla tavola)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145; 119; 145. 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albume</w:t>
      </w:r>
      <w:proofErr w:type="gramEnd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 xml:space="preserve"> d’</w:t>
      </w:r>
      <w:proofErr w:type="spell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ova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‘bianco dell’uovo, albume’ 79; 82; 86; 87; 106; 138. LEI 1,1514,8 </w:t>
      </w:r>
      <w:proofErr w:type="spellStart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albūmen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[</w:t>
      </w:r>
      <w:proofErr w:type="spellStart"/>
      <w:proofErr w:type="gram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albumo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d’o.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sec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XV (Cura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asturi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StN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38, n° 27;61),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fior.a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albume d’uovo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ca. 1310]; CortZol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; TLIO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{LEI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1,1465,22 </w:t>
      </w:r>
      <w:proofErr w:type="spellStart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albāmen</w:t>
      </w:r>
      <w:proofErr w:type="spellEnd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,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ragg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albame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della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ova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145,2, nuovo tipo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sem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}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allece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f. ‘specie di piccolo pesce di mare, alice/acciuga’ 129; {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LXX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alici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pl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.; ecc.}. GAVI 18,4,135. TB1,306a </w:t>
      </w:r>
      <w:proofErr w:type="spellStart"/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alece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[1707]; B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1,304b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alice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aleche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XIII ecc., “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merid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.”, v. LEI 2,129,33]; REW 4001 </w:t>
      </w:r>
      <w:proofErr w:type="spellStart"/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halex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: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it.merid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alice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Cort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softHyphen/>
        <w:t>Zol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LEI 2,126,5 [1525; </w:t>
      </w:r>
      <w:r w:rsidRPr="00F57650">
        <w:rPr>
          <w:rFonts w:ascii="Times New Roman" w:hAnsi="Times New Roman"/>
          <w:i/>
          <w:spacing w:val="4"/>
          <w:w w:val="105"/>
          <w:kern w:val="1"/>
          <w:sz w:val="19"/>
          <w:szCs w:val="19"/>
          <w:lang w:val="it-IT"/>
        </w:rPr>
        <w:t>-l-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cfr. TLIO].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alloro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‘albero sempreverde delle Lauracee con foglie aromatiche (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Laurus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nobilis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)’ 159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foglie d’alloro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(TLIO; B 1,335b [‘albero’ dal Petrarca]; CortZol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Bocc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.]); ■ per sineddoche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alloro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‘foglia d’alloro, come condimento’ 68; 70. Martelli 19 [senza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differenz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semant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.]. TLIO [1289-2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XIV]; GAVI 18,4,282; cfr.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36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folglia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de lauro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aloe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‘droga ottenuta da un genere di piante delle Liliacee con fusto molto corto, foglie carnose disposte a rosetta, fiori rossi, gialli o verdicci in pannocchie portate da uno scapo più o meno allungato (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Aloë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)’ (la varietà lucida si ottiene per concentrazione rapida a temperatura elevata, da cui si ha un prodotto vetroso, scuro, con riflessi verdastri) 186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aloe, che di sua natura è amaro e fetido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(LEI 2,204,36 [ca. 1347 = 1340]; 1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sec. XIII Reg. san. GAVI 18,4,315 = TLIO, anche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AldBenc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■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aloe epatico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id.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, varietà della stessa droga (che si ottiene per concentrazione al sole e a bassa temperatura del succo delle foglie, e che diventa rossa-bruna e opaca)’ 198. TLIO 2.1. [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?]. LEI 2,205,29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</w:t>
      </w:r>
      <w:proofErr w:type="gram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aloe epatico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“1347ca.,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BalducciPegolotti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B”; corrisponde a 1340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Franc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Balducci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Pegolotti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ed. Evans p. 375: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Aloe </w:t>
      </w:r>
      <w:proofErr w:type="gram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sono</w:t>
      </w:r>
      <w:proofErr w:type="gram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di tre maniere, cioè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cetrino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e patico e cavallino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Francesco scrive altrove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aloe patico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(70; 293) e la copula ripetuta fa parte del suo stile; la citazione nel B è piuttosto falsa; il LEI compila le due “varianti” prese dallo stesso passaggio dell’unico ms.: nella linea 26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patico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e nella 29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epatico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: l’ultima è da eliminare].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alquanto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avv. ‘una certa quantità, alquanto’ 73; 112; 117; 122; 178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d’aceto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amandola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f.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amandola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69; ecc.,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mandola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39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‘seme del mandorlo senza guscio, mandorla’ 39; 69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amandole monde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(spellate); 74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monde intere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97; 101; ecc., anche 134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non monde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e 138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amandole piene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piene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depennato] (colle bucce) (LEI 2,997,1 [“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.”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amandola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fine XV-1730]; TLIO); ■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lacte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d’a.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latte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■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amandola amara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‘mandorla amara’ 190 (LEI 2,1002,21 [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it.a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mandole amare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pl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.: 1431], ma anche 2,1014,9 sotto “Sintagmi” [dal 1320ca.]; TLIO [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SerapJacI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85,1sqq.; Mascalcia L.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Rusio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]; 1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.: ca. 1310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LCuraMalM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15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mandorle amare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pl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). Cfr.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raviolo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amandolato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‘cibo (pappa) in cui le mandorle sono i costituenti principali’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168; 168. LEI 2,1006,38 [solo it.mod.,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varie]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{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LCucFiM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37 e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38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mandorlata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(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cotta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e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cruda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LCucFr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[G/B] indice li e lii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mandorlata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[ms.; senza ric.] (TLIO: XIV; LEI 2,1016,21: ante 1548)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C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ambandolata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graf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ad LEI)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CI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mandolata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(LEI 2,1006,29: 1525; CortZol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: fine XIV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LCucCa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} </w:t>
      </w:r>
      <w:proofErr w:type="gramEnd"/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lastRenderedPageBreak/>
        <w:t>amaro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‘che ha sapore che può procurare dispiacere, né dolce né acido, amaro’ 186 (detto dell’aloe);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amandola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amara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LEI 2,495,25 [‘di sapore opposto al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dolce’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(!) dal ca. 1319]; 512,19 [rinvio]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TLIO [dal 1252/58].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amido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‘sostanza bianca ottenuta dai grani per es. per macerazione, usata in cucina per dare consistenza, come colla, ecc., amido’ 97; 98; 99; [100: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Introd., cap. “Nozioni dedotte dalla filiazione testuale”].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CortZol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aveva soppresso la prima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di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amido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, proveniente dalla Crusca (perché forse inventato dal Redi, Crusca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3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per esso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Möhren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ItSt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11, 1988, 93-113, spec. 105, e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cp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Cort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softHyphen/>
        <w:t>Zol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), ciò che ha prodotto la prima datazione “ante 1577”. In realtà, l’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si trova nella Crusca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1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Aldobr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trad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Bencivenni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iniz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XIV,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anche 1310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AldBenc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LCucBoM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dà tre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anche in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LCucFr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[G/B] ciii,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LCucFiM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XXXVI,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LCucCaF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n° I, ecc.;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cp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fr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amidon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(sec. XIII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LSimplMedD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3, n° 13, con descrizione della confezione, secondo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Matthaeus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Platearius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FEW 24,510a: 1302), ecc.;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mlt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amidum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già nel sec. IX (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MltWb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lat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mlt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amylum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(&lt; gr.). LEI 2,1026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sostanza organica composta di carbonio,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idrògeno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e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ossìgeno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farina non molita’: bizzarro [compila informazioni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enciclop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da Battaglia e il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gloss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di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SerapJacI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2,60, che trae la sua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errata dall’etimologia greca mal compresa; datazioni da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corr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.: l. 13 “dal 1499”, l. 18 “fine sec. XV” (=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LCucCa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!)]; B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1,392b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Benciv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., = TLIO]. Cfr. anche 1340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Franc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Bald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Pegolotti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e 1344 Mensa in Frosini,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Cibo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54 [da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corr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l’opinione sull’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della Crusca].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{Ad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LEI inoltre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amido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per est. ‘cibo a base di amido’ metà sec. XIV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LCucFiM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XXXVI e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LCucFr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[G/B] indice l.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}</w:t>
      </w:r>
      <w:proofErr w:type="gramEnd"/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ammaccare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v.tr.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amacca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-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53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‘schiacciare (per ottenere una pasta per es.)’ 53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amaccale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(le fave)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con la mescola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B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1,394b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accez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3. [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dal Redi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v.rifl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P.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Crescenzi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(= TB) e Galileo]; TLIO [1342/48 e 1360; la 3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Per l’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etim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cp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Cort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softHyphen/>
        <w:t>Zol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GAVI 18,4,228.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ammoniaco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m.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armoniaco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198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t. di farmacia ‘specie di gommoresina di una pianta (senza dubbio Dorema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ammoniacum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Don. /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Peucedanum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ammoniacum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Nees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e non Ferula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galbaniflua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Boiss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o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sim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)’ 198.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HoppeDrog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1,437a; LEI 2,827,30 [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ragg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II.1.a.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sale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armoniago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SerapJacI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2,68]; TLIO.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ana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avv. t. di farmacia ‘per uguale porzione’ 198. Parola greca nella terminologia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farmac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TB 1,411; B 1,434c [Redi]; TLIO [1340/60 Greg. d’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Fiori di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med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]; FEW 24,512a [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HMondB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anatra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f. ‘uccello acquatico commestibile degli Anseriformi con becco largo e piatto, piumaggio al fondo generalmente grigio (Anas), anatra’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157; 157. LEI 2,1060,2.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anche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cong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anche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79; ecc.,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ancho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112; 117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‘anche’.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anello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‘oggetto o struttura a forma di cerchio,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anello’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150 (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tortello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in forma di a.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). LEI 2,1142,8 [“dal 1498” = B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1,463b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, linea 4 Savonarola]; CortZol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[m. XIV Scala del Par.]; cfr. TLIO 4.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aneto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‘pianta erbacea delle Ombrellifere, con foglie composte (usate come erba aromatica o verdura, anche la radice) e semi simili all’anice (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Anethum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graveolens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)’ 5 (verdura); 162 (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erbe minute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...);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–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anato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63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radice di...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anati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LEI 2,1163,42; 1165,5; 1166,9: da considerare l’uso come verdura e aggiungere la variante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anato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(cfr. la variazione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→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anisi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/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anasi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). Martelli 22 [senza l’</w:t>
      </w:r>
      <w:proofErr w:type="spellStart"/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come verdura]. TLIO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[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sec. XIII Reg.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San.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ecc.].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anguilla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f. ‘pesce anguilliforme, lungo e tondo (Anguilla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anguilla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), anguilla’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127; 127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guille scorticate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 LEI 2,1218,40.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animale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‘bestia (spec.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da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macello)’ 89; 116; 120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animali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salvatichi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; 150. LEI 2,1339,8.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anisi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m.pl.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anisi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63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anasi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64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‘semi aromatici della Pimpinella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anisum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, pianta erbacea delle Ombrellifere, anice’ 63; 64. LEI 2,1377,35 [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aniso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‘pianta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...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’ 1542]; 39 [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anaso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1704]; 46 [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venez.a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anisi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pl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.]; 1378,2 [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anasi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iniz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XVI]; ecc.; 1381,20; ecc. Cfr. TLIO 1.1.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apeçare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v.tr. ‘dividere in pezzi’ 29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carne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apeçata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97 </w:t>
      </w:r>
      <w:r w:rsidRPr="00F57650">
        <w:rPr>
          <w:rFonts w:ascii="Times New Roman" w:eastAsia="Lucida Sans Unicode" w:hAnsi="Times New Roman"/>
          <w:i/>
          <w:spacing w:val="4"/>
          <w:w w:val="105"/>
          <w:kern w:val="1"/>
          <w:sz w:val="19"/>
          <w:szCs w:val="19"/>
          <w:lang w:val="it-IT"/>
        </w:rPr>
        <w:t xml:space="preserve">pesci </w:t>
      </w:r>
      <w:proofErr w:type="spellStart"/>
      <w:r w:rsidRPr="00F57650">
        <w:rPr>
          <w:rFonts w:ascii="Times New Roman" w:eastAsia="Lucida Sans Unicode" w:hAnsi="Times New Roman"/>
          <w:i/>
          <w:spacing w:val="4"/>
          <w:w w:val="105"/>
          <w:kern w:val="1"/>
          <w:sz w:val="19"/>
          <w:szCs w:val="19"/>
          <w:lang w:val="it-IT"/>
        </w:rPr>
        <w:t>apeçati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B 1,564c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appezzare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[1861, TB]; TLIO [XIV-XV Bibbia].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</w:t>
      </w:r>
      <w:proofErr w:type="gramEnd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piccare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v.tr. ‘applicare, impiccare’ 145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in su l’albore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apicca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pomi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(di pasta). B 1,566c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appiccare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apollocato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p.pass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che è fornito di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pollo’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75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brodo dei caponi...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chiamasi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“brodo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apollocato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”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TLIO sola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apparecchiare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v.tr.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apparecchiati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30,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aparichiato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102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‘preparare (un cibo per il pasto)’ 30; 102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riso... da per sé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aparichiato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B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1,549b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; TLIO 1.3.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appetito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‘desiderio di mangiare (come bisogno corporale), appetito’ 192 (salsa all’aceto)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fa appetito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 B 1,563c; TLIO.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aprire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] v.tr. ‘fare un’apertura (tagliando)’ 131 (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la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seppia,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aprila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).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arancio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prob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‘frutto della Citrus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aurantia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arancia amara’ 71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aranci/ limoncelli/lumie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126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cetrangole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/aranci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127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aranci/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citrangole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/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lemmoncelli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128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citrangole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/aranci/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lomie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129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aranci/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citrangole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133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aranci/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citrangole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/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lemoncelli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■ per elissi ‘succo d’arancio amaro’ 182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tolla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... arancio o aceto 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gargariçi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Frosini,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Cibo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123 [1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sec.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metà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XIII;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semplicemente ‘arancia’]. B 1,608a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dal 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t. XVI]; Cort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softHyphen/>
        <w:t>Zol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[Folgore]; TLIO [a. 1327;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ident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bot.].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Cfr. →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melangola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arbusciare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→ </w:t>
      </w:r>
      <w:proofErr w:type="spellStart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abrusciare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ardere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v.tr. ‘distruggere per azione del fuoco, ardere’ 197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ardilo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(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fegato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in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farmac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.). LEI 3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1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,987,41.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aristologia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f. t. di farmacia ‘pianta erbacea domestica delle Aristolochiacee con foglie picciolate alterne e fiori giallo-verdastri allungati, aristolochia’, due varietà: Aristolochia lunga e A. rotonda,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aristologia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lunga e tonda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198. LEI 3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1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,1178,1 [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aggiung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tonda</w:t>
      </w:r>
      <w:r w:rsidRPr="00F57650">
        <w:rPr>
          <w:rFonts w:ascii="Times New Roman" w:eastAsia="Lucida Sans Unicode" w:hAnsi="Times New Roman"/>
          <w:iCs/>
          <w:spacing w:val="4"/>
          <w:w w:val="105"/>
          <w:kern w:val="1"/>
          <w:sz w:val="19"/>
          <w:szCs w:val="19"/>
          <w:lang w:val="it-IT"/>
        </w:rPr>
        <w:t>]; TLIO</w:t>
      </w:r>
      <w:proofErr w:type="gramStart"/>
      <w:r w:rsidRPr="00F57650">
        <w:rPr>
          <w:rFonts w:ascii="Times New Roman" w:eastAsia="Lucida Sans Unicode" w:hAnsi="Times New Roman"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End"/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ib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 20 [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a. lunga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]. 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armoniaco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→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ammoniaco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lastRenderedPageBreak/>
        <w:t>arostire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v.tr.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‘cuocere per azione diretta del calore, senza liquido, arrostire’ 71; 73; ecc.; ■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arostito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p.pass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160;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174; 36; 93; 95; 101; 140 → </w:t>
      </w:r>
      <w:proofErr w:type="spellStart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ova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156; 160; 175; 176. B 1,697a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arrostire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b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arrostito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TLIO. Cfr. →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rostire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arosto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‘che è arrostito’ 93; 152; ■ m. ‘pezzo di carne arrostito,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arrosto’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153; 153; 177. B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1,697b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arrosto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m.; 697c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[sec.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metà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XIV]; TLIO.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arte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f. ‘prodotto del fare a regola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d’arte’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135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e insieme,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coll’arte dei polli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(cotta da parte),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fa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oni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cosa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bullire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(=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23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tucte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queste cose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). </w:t>
      </w:r>
      <w:proofErr w:type="spellStart"/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Prob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d LEI 3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1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,1430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sg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(3.a.) [l’ed. Zambrini propone ‘membra’,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lat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eastAsia="Lucida Sans Unicode" w:hAnsi="Times New Roman"/>
          <w:i/>
          <w:spacing w:val="4"/>
          <w:w w:val="105"/>
          <w:kern w:val="1"/>
          <w:sz w:val="19"/>
          <w:szCs w:val="19"/>
          <w:lang w:val="it-IT"/>
        </w:rPr>
        <w:t>arto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ma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 LEI 3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1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,1507]; cfr.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MltWb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1,983,69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24"/>
          <w:sz w:val="19"/>
          <w:szCs w:val="19"/>
          <w:lang w:val="it-IT"/>
        </w:rPr>
        <w:t>ars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"opus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affabre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factum".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artificiatamente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avv. ‘a regola d’arte, con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artificio’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192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aceto si fa in più modi artificiatamente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LEI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3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1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, 1503,38.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asai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avv. ‘a sufficienza’ 71 </w:t>
      </w:r>
      <w:proofErr w:type="spellStart"/>
      <w:r w:rsidRPr="00F57650">
        <w:rPr>
          <w:rFonts w:ascii="Times New Roman" w:eastAsia="Lucida Sans Unicode" w:hAnsi="Times New Roman"/>
          <w:i/>
          <w:spacing w:val="4"/>
          <w:w w:val="105"/>
          <w:kern w:val="1"/>
          <w:sz w:val="19"/>
          <w:szCs w:val="19"/>
          <w:lang w:val="it-IT"/>
        </w:rPr>
        <w:t>asai</w:t>
      </w:r>
      <w:proofErr w:type="spellEnd"/>
      <w:r w:rsidRPr="00F57650">
        <w:rPr>
          <w:rFonts w:ascii="Times New Roman" w:eastAsia="Lucida Sans Unicode" w:hAnsi="Times New Roman"/>
          <w:i/>
          <w:spacing w:val="4"/>
          <w:w w:val="105"/>
          <w:kern w:val="1"/>
          <w:sz w:val="19"/>
          <w:szCs w:val="19"/>
          <w:lang w:val="it-IT"/>
        </w:rPr>
        <w:t xml:space="preserve"> cotto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187 </w:t>
      </w:r>
      <w:r w:rsidRPr="00F57650">
        <w:rPr>
          <w:rFonts w:ascii="Times New Roman" w:eastAsia="Lucida Sans Unicode" w:hAnsi="Times New Roman"/>
          <w:i/>
          <w:kern w:val="1"/>
          <w:sz w:val="19"/>
          <w:szCs w:val="19"/>
          <w:lang w:val="it-IT"/>
        </w:rPr>
        <w:t xml:space="preserve">tieni in bocca </w:t>
      </w:r>
      <w:proofErr w:type="spellStart"/>
      <w:r w:rsidRPr="00F57650">
        <w:rPr>
          <w:rFonts w:ascii="Times New Roman" w:eastAsia="Lucida Sans Unicode" w:hAnsi="Times New Roman"/>
          <w:i/>
          <w:kern w:val="1"/>
          <w:sz w:val="19"/>
          <w:szCs w:val="19"/>
          <w:lang w:val="it-IT"/>
        </w:rPr>
        <w:t>asai</w:t>
      </w:r>
      <w:proofErr w:type="spellEnd"/>
      <w:r w:rsidRPr="00F57650">
        <w:rPr>
          <w:rFonts w:ascii="Times New Roman" w:eastAsia="Lucida Sans Unicode" w:hAnsi="Times New Roman"/>
          <w:kern w:val="1"/>
          <w:sz w:val="19"/>
          <w:szCs w:val="19"/>
          <w:lang w:val="it-IT"/>
        </w:rPr>
        <w:t xml:space="preserve"> (di tempo)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 LEI 1,832,42.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asaporare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v.tr. ‘dare sapore a una vivanda aggiungendovi uno o più condimenti, insaporire’ 99; 112; 122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asaporalo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de sale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123; 124 (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sale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); 159 (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sale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). B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1,749b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assaporare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[1671]; Cort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softHyphen/>
        <w:t>Zol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[altra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assottigliare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v.tr.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asutigliare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146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‘rendere sottile’ 146 (pasta). B 1,781a; TLIO 1.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astersivo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abstersivo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184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 ‘che lava’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184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cristere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abstersivo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Grafia anche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SerapJacI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[ms. a. 1404]; TLIO.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LEI 1,190,52 [grafia da aggiungere];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Möhren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ItSt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11,106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atritare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v.tr. ‘pestare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qlco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fino a ridurla in pezzetti minuti, tritare’ 6 (le erbe) </w:t>
      </w:r>
      <w:proofErr w:type="gram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s’</w:t>
      </w:r>
      <w:proofErr w:type="spellStart"/>
      <w:proofErr w:type="gram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atritino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forte col coltello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Ad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B 1,836a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attritare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cfr. TLIO.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audito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‘facoltà di udire, udito’ 190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quando lo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audito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fosse impedito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LEI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3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, 2280,1.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aurea</w:t>
      </w:r>
      <w:proofErr w:type="gramEnd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alexandrina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f. nome di un elettuario complesso 187. LEI 3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,2370,24-29 [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aurea </w:t>
      </w:r>
      <w:proofErr w:type="spellStart"/>
      <w:proofErr w:type="gram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ales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XV sec.,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aula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allex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1376,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aurea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alex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.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1423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da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modif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., anche la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.; n.10: il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mlt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è più antico: sec. XII;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: "... a base di oro", all’origine non contiene oro,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>AntidNicD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 xml:space="preserve"> §1,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>MildenbergerTrut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 xml:space="preserve"> 158 e H.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>Brunsschwick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 xml:space="preserve">, </w:t>
      </w:r>
      <w:proofErr w:type="spellStart"/>
      <w:r w:rsidRPr="00F57650">
        <w:rPr>
          <w:rFonts w:ascii="Times New Roman" w:hAnsi="Times New Roman"/>
          <w:i/>
          <w:spacing w:val="4"/>
          <w:w w:val="105"/>
          <w:kern w:val="1"/>
          <w:sz w:val="19"/>
          <w:szCs w:val="19"/>
          <w:lang/>
        </w:rPr>
        <w:t>Distiliren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 xml:space="preserve">, Straßburg 1532 f°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>lxiiija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 xml:space="preserve"> </w:t>
      </w:r>
      <w:proofErr w:type="spellStart"/>
      <w:r w:rsidRPr="00F57650">
        <w:rPr>
          <w:rFonts w:ascii="Times New Roman" w:hAnsi="Times New Roman"/>
          <w:i/>
          <w:spacing w:val="4"/>
          <w:w w:val="105"/>
          <w:kern w:val="1"/>
          <w:sz w:val="19"/>
          <w:szCs w:val="19"/>
          <w:lang/>
        </w:rPr>
        <w:t>genant</w:t>
      </w:r>
      <w:proofErr w:type="spellEnd"/>
      <w:r w:rsidRPr="00F57650">
        <w:rPr>
          <w:rFonts w:ascii="Times New Roman" w:hAnsi="Times New Roman"/>
          <w:i/>
          <w:spacing w:val="4"/>
          <w:w w:val="105"/>
          <w:kern w:val="1"/>
          <w:sz w:val="19"/>
          <w:szCs w:val="19"/>
          <w:lang/>
        </w:rPr>
        <w:t xml:space="preserve">... </w:t>
      </w:r>
      <w:proofErr w:type="spellStart"/>
      <w:r w:rsidRPr="00F57650">
        <w:rPr>
          <w:rFonts w:ascii="Times New Roman" w:hAnsi="Times New Roman"/>
          <w:i/>
          <w:spacing w:val="4"/>
          <w:w w:val="105"/>
          <w:kern w:val="1"/>
          <w:sz w:val="19"/>
          <w:szCs w:val="19"/>
          <w:lang/>
        </w:rPr>
        <w:t>darumb</w:t>
      </w:r>
      <w:proofErr w:type="spellEnd"/>
      <w:r w:rsidRPr="00F57650">
        <w:rPr>
          <w:rFonts w:ascii="Times New Roman" w:hAnsi="Times New Roman"/>
          <w:i/>
          <w:spacing w:val="4"/>
          <w:w w:val="105"/>
          <w:kern w:val="1"/>
          <w:sz w:val="19"/>
          <w:szCs w:val="19"/>
          <w:lang/>
        </w:rPr>
        <w:t xml:space="preserve"> das sie </w:t>
      </w:r>
      <w:proofErr w:type="spellStart"/>
      <w:r w:rsidRPr="00F57650">
        <w:rPr>
          <w:rFonts w:ascii="Times New Roman" w:hAnsi="Times New Roman"/>
          <w:i/>
          <w:spacing w:val="4"/>
          <w:w w:val="105"/>
          <w:kern w:val="1"/>
          <w:sz w:val="19"/>
          <w:szCs w:val="19"/>
          <w:lang/>
        </w:rPr>
        <w:t>übertreflich</w:t>
      </w:r>
      <w:proofErr w:type="spellEnd"/>
      <w:r w:rsidRPr="00F57650">
        <w:rPr>
          <w:rFonts w:ascii="Times New Roman" w:hAnsi="Times New Roman"/>
          <w:i/>
          <w:spacing w:val="4"/>
          <w:w w:val="105"/>
          <w:kern w:val="1"/>
          <w:sz w:val="19"/>
          <w:szCs w:val="19"/>
          <w:lang/>
        </w:rPr>
        <w:t xml:space="preserve"> ist... als das </w:t>
      </w:r>
      <w:proofErr w:type="spellStart"/>
      <w:r w:rsidRPr="00F57650">
        <w:rPr>
          <w:rFonts w:ascii="Times New Roman" w:hAnsi="Times New Roman"/>
          <w:i/>
          <w:spacing w:val="4"/>
          <w:w w:val="105"/>
          <w:kern w:val="1"/>
          <w:sz w:val="19"/>
          <w:szCs w:val="19"/>
          <w:lang/>
        </w:rPr>
        <w:t>gold</w:t>
      </w:r>
      <w:proofErr w:type="spellEnd"/>
      <w:r w:rsidRPr="00F57650">
        <w:rPr>
          <w:rFonts w:ascii="Times New Roman" w:hAnsi="Times New Roman"/>
          <w:i/>
          <w:spacing w:val="4"/>
          <w:w w:val="105"/>
          <w:kern w:val="1"/>
          <w:sz w:val="19"/>
          <w:szCs w:val="19"/>
          <w:lang/>
        </w:rPr>
        <w:t xml:space="preserve"> übertrifft all andere </w:t>
      </w:r>
      <w:proofErr w:type="spellStart"/>
      <w:r w:rsidRPr="00F57650">
        <w:rPr>
          <w:rFonts w:ascii="Times New Roman" w:hAnsi="Times New Roman"/>
          <w:i/>
          <w:spacing w:val="4"/>
          <w:w w:val="105"/>
          <w:kern w:val="1"/>
          <w:sz w:val="19"/>
          <w:szCs w:val="19"/>
          <w:lang/>
        </w:rPr>
        <w:t>metall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 xml:space="preserve">; da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>un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>certo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/>
        </w:rPr>
        <w:t xml:space="preserve"> Alessandro (ad TLIO?)].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FEW 25,979b, III.5. [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dat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di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lat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aurea</w:t>
      </w:r>
      <w:proofErr w:type="gram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alexandrina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da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corr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.: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iniz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XIV è la data del ms. del testo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fr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err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.]. TLIO [1310 ecc.,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come LEI].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avançare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v.intr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‘sporgere in fuori, avanzare’ 69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oglio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che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avança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(LEI 1,36,7); ■ ‘superare in potere’ 186 (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farmac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.), TLIO </w:t>
      </w:r>
      <w:r w:rsidRPr="00F57650">
        <w:rPr>
          <w:rFonts w:ascii="Times New Roman" w:hAnsi="Times New Roman"/>
          <w:smallCaps/>
          <w:spacing w:val="4"/>
          <w:w w:val="105"/>
          <w:kern w:val="24"/>
          <w:sz w:val="19"/>
          <w:szCs w:val="19"/>
          <w:lang w:val="it-IT"/>
        </w:rPr>
        <w:t>avanzare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1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2.6; ad LEI 1,35,22.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avellano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‘nocciola, frutto (senza guscio) dell’avellano,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Corylus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avellana’ 149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ponere amandole e avellani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Masc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per il frutto; ad LEI 1,91. TLIO.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{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113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avellane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f.pl.,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qua la ricetta n° 20.}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avere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v.tr. ‘possedere; ottenere’ 5; ecc.;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abbi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imperat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‘prendere (un ingrediente, per cucinare)’ 69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poi abbi cipolle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73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141; 153; ‘provvedere, fornirsi (di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qlco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.)’ 79 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abbi la mescola forata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122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bragia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TB 1,779a, 106.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togliere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bagnare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v.tr. ‘porre (cibi) in un liquido per umettare o marinare’ 71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erbe odorifere bagnate in aceto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(anche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ad LEI 4,914 o 916,1 ?; ad TLIO 2.)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■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‘spargere un liquido su (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qlco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.)’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120 (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carne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bagnala col vino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122 (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pasta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bagnala coll’acqua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149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bagnati la palma de la mano coll’acqua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TLIO 1.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barbieri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‘chi per mestiere taglia e rade la barba e i capelli e chi è chirurgo pratico, barbiere (nel senso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mediev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.)’ 198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sangue de homo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tracto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de vena dal barbieri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LEI 4,1233,39; 1234,20seg.; 1237,18 [distinzione problematica (anche ‘flebotomo’)]; TLIO 1.1. [solo Cavalca].</w:t>
      </w:r>
      <w:proofErr w:type="gramEnd"/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barca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corna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basalischo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‘mostro col corpo di rettile e testa di gallo, con poteri malefici e terribili, basilisco’ 191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occidere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il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basalischo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LEI 4,1707,37; B 2,83a </w:t>
      </w:r>
      <w:proofErr w:type="spellStart"/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basalischio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basilico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‘pianta erbacea con foglie ovali molto aromatiche (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Ocymum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basilicum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), basilico’ 153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pesta il basilico nel mortaio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LEI 4,1693,11.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bastare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v.intr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‘essere sufficiente, bastare’ 111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sì che basti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122. LEI 5,97,8.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bastone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‘ramo d’albero diritto tagliato (e lavorato) per usi vari, bastone’ 160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bastone fesso in due parti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(tiene un formaggio da arrostire). LEI 5,124,45+125,13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[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sen. 1383]; B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2,102b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[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strette]; TLIO.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battere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v.tr. ‘lavorare (con un utensile, a colpi ripetuti) per sminuzzare, ridurre, amalgamare e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sim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.’ 5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e battile e tritale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petroselli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ecc.)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col coltello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8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 42; 97; 106; 107; 109; 111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tutte insieme tritale e battile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(carni); ecc.; ■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p.pass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5; 19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carne battuta mista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; 41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ova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battute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; 109; 116. TLIO [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unica: sen.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fine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XIII Fatti;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aggiung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battuto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]; LEI 5,487,6 [1618 ecc.]; 24 [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battuto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1570 ecc.]; 490,38 [1452 ecc.]: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classific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discutibile.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battuto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‘pesto (di verdure, carne, pesce ecc.)’ 6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b. di tinca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TLIO [1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XIV; ecc.];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LCucFr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[G/B] indice e ric. xvi;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LCucFiM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1;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/</w:t>
      </w:r>
      <w:proofErr w:type="spellStart"/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b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LEI 5,487, 36 [dal 1865, TB, CortZol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id.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beccume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‘cattivo</w:t>
      </w:r>
      <w:r w:rsidRPr="00F57650">
        <w:rPr>
          <w:rFonts w:ascii="Times New Roman" w:eastAsia="Lucida Sans Unicode" w:hAnsi="Times New Roman"/>
          <w:color w:val="FF00FF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gusto</w:t>
      </w:r>
      <w:r w:rsidRPr="00F57650">
        <w:rPr>
          <w:rFonts w:ascii="Times New Roman" w:eastAsia="Lucida Sans Unicode" w:hAnsi="Times New Roman"/>
          <w:color w:val="FF00FF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e odore (animale, spec.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di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becco)’ 136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carne di castrone... acciò che non sappia di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beccume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(=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a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24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non sappia de pecorino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). LEI 5,895,12 [‘lezzo caprino, puzzo, cattivo odore’,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cumulativa; </w:t>
      </w:r>
      <w:proofErr w:type="spellStart"/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: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LCucBo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e dial.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lig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– sic.]; cfr.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ActesParfums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187.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beledo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‘(zenzero) di origine non specificata, benché senza dubbio del subcontinente indiano (dov’è detto “domestico”)’ → </w:t>
      </w:r>
      <w:proofErr w:type="spellStart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ç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enzovo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bene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non bene cotto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cuocere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bere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v.assol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‘inghiottire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qlco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più o meno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liquida, bere’ 197; 183 → </w:t>
      </w:r>
      <w:r w:rsidRPr="00F57650">
        <w:rPr>
          <w:rFonts w:ascii="Times New Roman" w:hAnsi="Times New Roman"/>
          <w:smallCaps/>
          <w:spacing w:val="4"/>
          <w:w w:val="105"/>
          <w:kern w:val="1"/>
          <w:sz w:val="19"/>
          <w:szCs w:val="19"/>
          <w:lang w:val="it-IT"/>
        </w:rPr>
        <w:t>ovo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berreta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f. ‘copricapo, berretta’ 143 </w:t>
      </w:r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coppo a modo di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berreta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LEI 6,1,20; TLIO.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lastRenderedPageBreak/>
        <w:t>biancho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agg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‘bianco’ 145 (colore di un cibo); 158 (id.); 179.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Cfr.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 xml:space="preserve">agliata, </w:t>
      </w:r>
      <w:proofErr w:type="spellStart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blanmangieri</w:t>
      </w:r>
      <w:proofErr w:type="spellEnd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caulo</w:t>
      </w:r>
      <w:proofErr w:type="spellEnd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 xml:space="preserve">, cece, </w:t>
      </w:r>
      <w:proofErr w:type="spellStart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çençovo</w:t>
      </w:r>
      <w:proofErr w:type="spellEnd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, cera, farina, finocchio, lardo, pane, polpa, porro, raviolo, vino, zucchero.</w:t>
      </w:r>
      <w:proofErr w:type="gramEnd"/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biancho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‘parte bianca di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qlco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.’ 1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biancho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de cauli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(→ </w:t>
      </w:r>
      <w:proofErr w:type="spellStart"/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caulo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biancho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de finocchi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64; 3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b. del finocchio e del petrosello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4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b. di finocchi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9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b. di porro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; 61; 63; 103; {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LCucFiM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33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il bianco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(di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porri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)}. B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2,209b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7.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[2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XIV dell’occhio, 2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m. XIII dell’uovo, con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def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generale non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docum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.]; TLIO [14.3.: uovo].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bieta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f.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bieta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5; ecc.,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bietta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5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‘verdura con foglie e costole fogliari grosse che si mangiano (Beta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vulgaris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cicla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e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sim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.), bietola’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5 (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. infra);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162;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■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biete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trepice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pl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5; 6;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treplice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biette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pl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5. LEI 5,1349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[</w:t>
      </w:r>
      <w:proofErr w:type="gram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bieta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ca. 1340 Palladio ecc.;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aggiung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TLIO;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SchiancaCuc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bietta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da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aggiung</w:t>
      </w:r>
      <w:proofErr w:type="spellEnd"/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.;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la n. 7 rifiuta la lezione di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b. t. / t. b.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come </w:t>
      </w:r>
      <w:r w:rsidRPr="00F57650">
        <w:rPr>
          <w:rFonts w:ascii="Times New Roman" w:eastAsia="Palatino Linotype" w:hAnsi="Times New Roman"/>
          <w:spacing w:val="4"/>
          <w:w w:val="105"/>
          <w:kern w:val="1"/>
          <w:sz w:val="19"/>
          <w:szCs w:val="19"/>
          <w:lang w:val="it-IT"/>
        </w:rPr>
        <w:t>“sintagmi”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(con riferimento al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Faccioli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che riproduce erroneamente l’ed. Zambrini, da ciò il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-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pli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-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err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nel LEI), però questa interpretazione è richiesta dalla sintassi (eccetto nel titolo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5; nella ricetta 5,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t. b.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vale per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lat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proofErr w:type="gram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atriplex</w:t>
      </w:r>
      <w:proofErr w:type="spellEnd"/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‘bietolone’ di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RecCulLib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)]; LEI 3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2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,2035 [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lat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ATRIPLEX, I, tipo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-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pi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- (2036,4 anche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-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pli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-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);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trepice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manca, 1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.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per la forma priva della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a-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; TLIO: m. XIV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treppece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;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2036 [II, tipo -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pli</w:t>
      </w:r>
      <w:proofErr w:type="spellEnd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-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treplice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manca, anche quella 1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att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] </w:t>
      </w:r>
      <w:r w:rsidRPr="00F57650">
        <w:rPr>
          <w:rFonts w:ascii="Times New Roman" w:eastAsia="Palatino Linotyp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∆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Nella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collocazione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(o composizione) una denominazione è attributiva rispetto all’altra (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cp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bietarapa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bietola rapa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, </w:t>
      </w:r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appio petrosello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et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sim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.,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RohlfsGr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§ 995); significato: ‘specie di bietolone’ (in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ted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.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Gartenmelde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), una verdura con foglie che si mangiano come la bietola. </w:t>
      </w:r>
      <w:proofErr w:type="gram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{Ad</w:t>
      </w:r>
      <w:proofErr w:type="gram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LEI 5,1361,4: </w:t>
      </w:r>
      <w:proofErr w:type="spellStart"/>
      <w:r w:rsidRPr="00F57650">
        <w:rPr>
          <w:rFonts w:ascii="Times New Roman" w:eastAsia="Lucida Sans Unicode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bietulo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LCucMer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b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>B</w:t>
      </w:r>
      <w:proofErr w:type="spellEnd"/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 47.} </w:t>
      </w:r>
    </w:p>
    <w:p w:rsidR="00F57650" w:rsidRPr="00F57650" w:rsidRDefault="00F57650" w:rsidP="00F57650">
      <w:pPr>
        <w:tabs>
          <w:tab w:val="left" w:pos="5556"/>
        </w:tabs>
        <w:spacing w:after="0" w:line="240" w:lineRule="auto"/>
        <w:ind w:hanging="170"/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</w:pPr>
      <w:proofErr w:type="gramStart"/>
      <w:r w:rsidRPr="00F57650">
        <w:rPr>
          <w:rFonts w:ascii="Times New Roman" w:eastAsia="Lucida Sans Unicode" w:hAnsi="Times New Roman"/>
          <w:iCs/>
          <w:spacing w:val="4"/>
          <w:w w:val="105"/>
          <w:kern w:val="1"/>
          <w:sz w:val="19"/>
          <w:szCs w:val="19"/>
          <w:lang w:val="it-IT"/>
        </w:rPr>
        <w:t>[</w:t>
      </w:r>
      <w:proofErr w:type="spellStart"/>
      <w:r w:rsidRPr="00F57650">
        <w:rPr>
          <w:rFonts w:ascii="Times New Roman" w:eastAsia="Lucida Sans Unicode" w:hAnsi="Times New Roman"/>
          <w:b/>
          <w:iCs/>
          <w:spacing w:val="4"/>
          <w:w w:val="105"/>
          <w:kern w:val="1"/>
          <w:sz w:val="19"/>
          <w:szCs w:val="19"/>
          <w:lang w:val="it-IT"/>
        </w:rPr>
        <w:t>bietulo</w:t>
      </w:r>
      <w:proofErr w:type="spellEnd"/>
      <w:proofErr w:type="gramEnd"/>
      <w:r w:rsidRPr="00F57650">
        <w:rPr>
          <w:rFonts w:ascii="Times New Roman" w:eastAsia="Lucida Sans Unicode" w:hAnsi="Times New Roman"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r w:rsidRPr="00F57650">
        <w:rPr>
          <w:rFonts w:ascii="Times New Roman" w:eastAsia="Lucida Sans Unicode" w:hAnsi="Times New Roman"/>
          <w:spacing w:val="4"/>
          <w:w w:val="105"/>
          <w:kern w:val="1"/>
          <w:sz w:val="19"/>
          <w:szCs w:val="19"/>
          <w:lang w:val="it-IT"/>
        </w:rPr>
        <w:t xml:space="preserve">→ </w:t>
      </w:r>
      <w:r w:rsidRPr="00F57650">
        <w:rPr>
          <w:rFonts w:ascii="Times New Roman" w:eastAsia="Lucida Sans Unicode" w:hAnsi="Times New Roman"/>
          <w:smallCaps/>
          <w:spacing w:val="4"/>
          <w:w w:val="105"/>
          <w:kern w:val="1"/>
          <w:sz w:val="19"/>
          <w:szCs w:val="19"/>
          <w:lang w:val="it-IT"/>
        </w:rPr>
        <w:t>bieta.]</w:t>
      </w:r>
    </w:p>
    <w:p w:rsidR="007F1ADE" w:rsidRDefault="00F57650" w:rsidP="00F57650">
      <w:proofErr w:type="spellStart"/>
      <w:proofErr w:type="gramStart"/>
      <w:r w:rsidRPr="00F57650">
        <w:rPr>
          <w:rFonts w:ascii="Times New Roman" w:eastAsia="Lucida Sans Unicode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b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lanmangieri</w:t>
      </w:r>
      <w:proofErr w:type="spellEnd"/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m. 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(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blanmangieri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102,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blanche</w:t>
      </w:r>
      <w:proofErr w:type="spellEnd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 xml:space="preserve"> </w:t>
      </w:r>
      <w:proofErr w:type="spellStart"/>
      <w:r w:rsidRPr="00F57650">
        <w:rPr>
          <w:rFonts w:ascii="Times New Roman" w:hAnsi="Times New Roman"/>
          <w:i/>
          <w:iCs/>
          <w:spacing w:val="4"/>
          <w:w w:val="105"/>
          <w:kern w:val="1"/>
          <w:sz w:val="19"/>
          <w:szCs w:val="19"/>
          <w:lang w:val="it-IT"/>
        </w:rPr>
        <w:t>mangieri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 xml:space="preserve"> R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102; 138</w:t>
      </w:r>
      <w:r w:rsidRPr="00F57650">
        <w:rPr>
          <w:rFonts w:ascii="Times New Roman" w:hAnsi="Times New Roman"/>
          <w:b/>
          <w:bCs/>
          <w:spacing w:val="4"/>
          <w:w w:val="105"/>
          <w:kern w:val="1"/>
          <w:sz w:val="19"/>
          <w:szCs w:val="19"/>
          <w:lang w:val="it-IT"/>
        </w:rPr>
        <w:t>)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nome di una vivanda più o meno bianca, a base di petto di pollo, farina e latte 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vertAlign w:val="superscript"/>
          <w:lang w:val="it-IT"/>
        </w:rPr>
        <w:t>R</w:t>
      </w:r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102; 102; 138. </w:t>
      </w:r>
      <w:proofErr w:type="spell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Vd</w:t>
      </w:r>
      <w:proofErr w:type="spell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 Introd</w:t>
      </w:r>
      <w:proofErr w:type="gramStart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>.,</w:t>
      </w:r>
      <w:proofErr w:type="gramEnd"/>
      <w:r w:rsidRPr="00F57650">
        <w:rPr>
          <w:rFonts w:ascii="Times New Roman" w:hAnsi="Times New Roman"/>
          <w:spacing w:val="4"/>
          <w:w w:val="105"/>
          <w:kern w:val="1"/>
          <w:sz w:val="19"/>
          <w:szCs w:val="19"/>
          <w:lang w:val="it-IT"/>
        </w:rPr>
        <w:t xml:space="preserve"> cap. “Libri di cucina francesi più antichi”;</w:t>
      </w:r>
      <w:bookmarkStart w:id="0" w:name="_GoBack"/>
      <w:bookmarkEnd w:id="0"/>
    </w:p>
    <w:sectPr w:rsidR="007F1AD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650" w:rsidRDefault="00F57650" w:rsidP="00F57650">
      <w:pPr>
        <w:spacing w:after="0" w:line="240" w:lineRule="auto"/>
      </w:pPr>
      <w:r>
        <w:separator/>
      </w:r>
    </w:p>
  </w:endnote>
  <w:endnote w:type="continuationSeparator" w:id="0">
    <w:p w:rsidR="00F57650" w:rsidRDefault="00F57650" w:rsidP="00F5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50" w:rsidRPr="00ED66F7" w:rsidRDefault="00F57650" w:rsidP="008E223F">
    <w:pPr>
      <w:pStyle w:val="Fuzeile"/>
      <w:ind w:firstLine="0"/>
      <w:rPr>
        <w:sz w:val="19"/>
        <w:szCs w:val="19"/>
      </w:rPr>
    </w:pPr>
    <w:r w:rsidRPr="00ED66F7">
      <w:rPr>
        <w:sz w:val="19"/>
        <w:szCs w:val="19"/>
      </w:rPr>
      <w:fldChar w:fldCharType="begin"/>
    </w:r>
    <w:r w:rsidRPr="00ED66F7">
      <w:rPr>
        <w:sz w:val="19"/>
        <w:szCs w:val="19"/>
      </w:rPr>
      <w:instrText>PAGE   \* MERGEFORMAT</w:instrText>
    </w:r>
    <w:r w:rsidRPr="00ED66F7">
      <w:rPr>
        <w:sz w:val="19"/>
        <w:szCs w:val="19"/>
      </w:rPr>
      <w:fldChar w:fldCharType="separate"/>
    </w:r>
    <w:r>
      <w:rPr>
        <w:noProof/>
        <w:sz w:val="19"/>
        <w:szCs w:val="19"/>
      </w:rPr>
      <w:t>206</w:t>
    </w:r>
    <w:r w:rsidRPr="00ED66F7">
      <w:rPr>
        <w:sz w:val="19"/>
        <w:szCs w:val="1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50" w:rsidRPr="00ED66F7" w:rsidRDefault="00F57650" w:rsidP="008E223F">
    <w:pPr>
      <w:pStyle w:val="Fuzeile"/>
      <w:tabs>
        <w:tab w:val="clear" w:pos="4536"/>
        <w:tab w:val="center" w:pos="5245"/>
        <w:tab w:val="center" w:pos="5387"/>
      </w:tabs>
      <w:ind w:left="4963" w:firstLine="0"/>
      <w:rPr>
        <w:sz w:val="19"/>
        <w:szCs w:val="19"/>
      </w:rPr>
    </w:pPr>
    <w:r>
      <w:tab/>
      <w:t xml:space="preserve"> </w:t>
    </w:r>
    <w:r w:rsidRPr="00ED66F7">
      <w:rPr>
        <w:sz w:val="19"/>
        <w:szCs w:val="19"/>
      </w:rPr>
      <w:fldChar w:fldCharType="begin"/>
    </w:r>
    <w:r w:rsidRPr="00ED66F7">
      <w:rPr>
        <w:sz w:val="19"/>
        <w:szCs w:val="19"/>
      </w:rPr>
      <w:instrText>PAGE   \* MERGEFORMAT</w:instrText>
    </w:r>
    <w:r w:rsidRPr="00ED66F7">
      <w:rPr>
        <w:sz w:val="19"/>
        <w:szCs w:val="19"/>
      </w:rPr>
      <w:fldChar w:fldCharType="separate"/>
    </w:r>
    <w:r w:rsidR="005D3FEB">
      <w:rPr>
        <w:noProof/>
        <w:sz w:val="19"/>
        <w:szCs w:val="19"/>
      </w:rPr>
      <w:t>198</w:t>
    </w:r>
    <w:r w:rsidRPr="00ED66F7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650" w:rsidRDefault="00F57650" w:rsidP="00F57650">
      <w:pPr>
        <w:spacing w:after="0" w:line="240" w:lineRule="auto"/>
      </w:pPr>
      <w:r>
        <w:separator/>
      </w:r>
    </w:p>
  </w:footnote>
  <w:footnote w:type="continuationSeparator" w:id="0">
    <w:p w:rsidR="00F57650" w:rsidRDefault="00F57650" w:rsidP="00F57650">
      <w:pPr>
        <w:spacing w:after="0" w:line="240" w:lineRule="auto"/>
      </w:pPr>
      <w:r>
        <w:continuationSeparator/>
      </w:r>
    </w:p>
  </w:footnote>
  <w:footnote w:id="1">
    <w:p w:rsidR="00F57650" w:rsidRPr="00A449AE" w:rsidRDefault="00F57650" w:rsidP="00F57650">
      <w:pPr>
        <w:pStyle w:val="Funotentext"/>
        <w:rPr>
          <w:lang w:val="it-IT"/>
        </w:rPr>
      </w:pPr>
      <w:r w:rsidRPr="00A449AE">
        <w:rPr>
          <w:rStyle w:val="Funotenzeichen"/>
          <w:sz w:val="17"/>
          <w:szCs w:val="17"/>
        </w:rPr>
        <w:footnoteRef/>
      </w:r>
      <w:r>
        <w:rPr>
          <w:bCs/>
          <w:lang w:val="it-IT"/>
        </w:rPr>
        <w:t xml:space="preserve"> </w:t>
      </w:r>
      <w:r w:rsidRPr="00A449AE">
        <w:rPr>
          <w:bCs/>
          <w:lang w:val="it-IT"/>
        </w:rPr>
        <w:t xml:space="preserve">Le </w:t>
      </w:r>
      <w:r w:rsidRPr="00A449AE">
        <w:rPr>
          <w:bCs/>
          <w:i/>
          <w:lang w:val="it-IT"/>
        </w:rPr>
        <w:t>citazioni</w:t>
      </w:r>
      <w:r w:rsidRPr="00A449AE">
        <w:rPr>
          <w:b/>
          <w:bCs/>
          <w:lang w:val="it-IT"/>
        </w:rPr>
        <w:t xml:space="preserve"> </w:t>
      </w:r>
      <w:r w:rsidRPr="00A449AE">
        <w:rPr>
          <w:bCs/>
          <w:lang w:val="it-IT"/>
        </w:rPr>
        <w:t xml:space="preserve">seguono spesso interessi enciclopedici, per </w:t>
      </w:r>
      <w:proofErr w:type="gramStart"/>
      <w:r w:rsidRPr="00A449AE">
        <w:rPr>
          <w:bCs/>
          <w:lang w:val="it-IT"/>
        </w:rPr>
        <w:t>l’esattezza culinari</w:t>
      </w:r>
      <w:proofErr w:type="gramEnd"/>
      <w:r w:rsidRPr="00A449AE">
        <w:rPr>
          <w:bCs/>
          <w:lang w:val="it-IT"/>
        </w:rPr>
        <w:t>, e dunque di linguaggio tecnico. N</w:t>
      </w:r>
      <w:r w:rsidRPr="00F57650">
        <w:rPr>
          <w:lang w:val="it-IT"/>
        </w:rPr>
        <w:t>on a</w:t>
      </w:r>
      <w:r w:rsidRPr="00F57650">
        <w:rPr>
          <w:lang w:val="it-IT"/>
        </w:rPr>
        <w:t>b</w:t>
      </w:r>
      <w:r w:rsidRPr="00F57650">
        <w:rPr>
          <w:lang w:val="it-IT"/>
        </w:rPr>
        <w:t xml:space="preserve">biamo introdotto la qualificazione </w:t>
      </w:r>
      <w:r w:rsidRPr="00A449AE">
        <w:rPr>
          <w:lang w:val="it-IT"/>
        </w:rPr>
        <w:t>‘</w:t>
      </w:r>
      <w:proofErr w:type="gramStart"/>
      <w:r w:rsidRPr="00A449AE">
        <w:rPr>
          <w:lang w:val="it-IT"/>
        </w:rPr>
        <w:t>t.</w:t>
      </w:r>
      <w:proofErr w:type="gramEnd"/>
      <w:r w:rsidRPr="00A449AE">
        <w:rPr>
          <w:lang w:val="it-IT"/>
        </w:rPr>
        <w:t xml:space="preserve"> di cucina’ (ma </w:t>
      </w:r>
      <w:proofErr w:type="spellStart"/>
      <w:r w:rsidRPr="00A449AE">
        <w:rPr>
          <w:lang w:val="it-IT"/>
        </w:rPr>
        <w:t>vd</w:t>
      </w:r>
      <w:proofErr w:type="spellEnd"/>
      <w:r w:rsidRPr="00A449AE">
        <w:rPr>
          <w:lang w:val="it-IT"/>
        </w:rPr>
        <w:t xml:space="preserve">. </w:t>
      </w:r>
      <w:r w:rsidRPr="00A449AE">
        <w:rPr>
          <w:smallCaps/>
          <w:lang w:val="it-IT"/>
        </w:rPr>
        <w:t>erba</w:t>
      </w:r>
      <w:r w:rsidRPr="00A449AE">
        <w:rPr>
          <w:lang w:val="it-IT"/>
        </w:rPr>
        <w:t xml:space="preserve"> per es.), però ‘t. di farmacia’, ed </w:t>
      </w:r>
      <w:proofErr w:type="spellStart"/>
      <w:r w:rsidRPr="00A449AE">
        <w:rPr>
          <w:lang w:val="it-IT"/>
        </w:rPr>
        <w:t>sim</w:t>
      </w:r>
      <w:proofErr w:type="spellEnd"/>
      <w:r w:rsidRPr="00A449AE">
        <w:rPr>
          <w:lang w:val="it-IT"/>
        </w:rPr>
        <w:t>. (</w:t>
      </w:r>
      <w:proofErr w:type="spellStart"/>
      <w:proofErr w:type="gramStart"/>
      <w:r w:rsidRPr="00A449AE">
        <w:rPr>
          <w:lang w:val="it-IT"/>
        </w:rPr>
        <w:t>vd</w:t>
      </w:r>
      <w:proofErr w:type="spellEnd"/>
      <w:r w:rsidRPr="00A449AE">
        <w:rPr>
          <w:lang w:val="it-IT"/>
        </w:rPr>
        <w:t>.</w:t>
      </w:r>
      <w:proofErr w:type="gramEnd"/>
      <w:r w:rsidRPr="00A449AE">
        <w:rPr>
          <w:lang w:val="it-IT"/>
        </w:rPr>
        <w:t xml:space="preserve"> </w:t>
      </w:r>
      <w:r w:rsidRPr="00A449AE">
        <w:rPr>
          <w:smallCaps/>
          <w:lang w:val="it-IT"/>
        </w:rPr>
        <w:t>adr</w:t>
      </w:r>
      <w:r w:rsidRPr="00A449AE">
        <w:rPr>
          <w:smallCaps/>
          <w:lang w:val="it-IT"/>
        </w:rPr>
        <w:t>a</w:t>
      </w:r>
      <w:r w:rsidRPr="00A449AE">
        <w:rPr>
          <w:smallCaps/>
          <w:lang w:val="it-IT"/>
        </w:rPr>
        <w:t>gante</w:t>
      </w:r>
      <w:r w:rsidRPr="00A449AE">
        <w:rPr>
          <w:lang w:val="it-IT"/>
        </w:rPr>
        <w:t>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4DEB64A6"/>
    <w:multiLevelType w:val="hybridMultilevel"/>
    <w:tmpl w:val="08E49690"/>
    <w:lvl w:ilvl="0" w:tplc="038A106E">
      <w:start w:val="1"/>
      <w:numFmt w:val="decimal"/>
      <w:pStyle w:val="berschrift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5834F81"/>
    <w:multiLevelType w:val="hybridMultilevel"/>
    <w:tmpl w:val="7A4AEE72"/>
    <w:lvl w:ilvl="0" w:tplc="3732F1CA">
      <w:start w:val="1"/>
      <w:numFmt w:val="bullet"/>
      <w:pStyle w:val="Listen"/>
      <w:lvlText w:val=""/>
      <w:lvlJc w:val="left"/>
      <w:pPr>
        <w:ind w:left="51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7650"/>
    <w:rsid w:val="00000F29"/>
    <w:rsid w:val="0000104D"/>
    <w:rsid w:val="000022BD"/>
    <w:rsid w:val="00002CDC"/>
    <w:rsid w:val="000032FF"/>
    <w:rsid w:val="00005951"/>
    <w:rsid w:val="00007AB2"/>
    <w:rsid w:val="00012620"/>
    <w:rsid w:val="0001280A"/>
    <w:rsid w:val="00015164"/>
    <w:rsid w:val="000178D5"/>
    <w:rsid w:val="00021629"/>
    <w:rsid w:val="00023182"/>
    <w:rsid w:val="00025942"/>
    <w:rsid w:val="00026A77"/>
    <w:rsid w:val="0002783E"/>
    <w:rsid w:val="00027B4F"/>
    <w:rsid w:val="000317BD"/>
    <w:rsid w:val="00032715"/>
    <w:rsid w:val="00041E8D"/>
    <w:rsid w:val="000428E0"/>
    <w:rsid w:val="000448D5"/>
    <w:rsid w:val="000506D3"/>
    <w:rsid w:val="0005372E"/>
    <w:rsid w:val="00054335"/>
    <w:rsid w:val="00054505"/>
    <w:rsid w:val="000546BE"/>
    <w:rsid w:val="00055C3A"/>
    <w:rsid w:val="000621CE"/>
    <w:rsid w:val="000637BC"/>
    <w:rsid w:val="00065324"/>
    <w:rsid w:val="00065FEE"/>
    <w:rsid w:val="0006639E"/>
    <w:rsid w:val="00066570"/>
    <w:rsid w:val="00072469"/>
    <w:rsid w:val="00072758"/>
    <w:rsid w:val="00073D40"/>
    <w:rsid w:val="00075204"/>
    <w:rsid w:val="00075D7D"/>
    <w:rsid w:val="00075F14"/>
    <w:rsid w:val="00076E56"/>
    <w:rsid w:val="00081493"/>
    <w:rsid w:val="0008202D"/>
    <w:rsid w:val="00084205"/>
    <w:rsid w:val="00086C3D"/>
    <w:rsid w:val="0008701D"/>
    <w:rsid w:val="00087271"/>
    <w:rsid w:val="0008770D"/>
    <w:rsid w:val="00090F06"/>
    <w:rsid w:val="00091C39"/>
    <w:rsid w:val="00093E5F"/>
    <w:rsid w:val="000974CC"/>
    <w:rsid w:val="000A07D6"/>
    <w:rsid w:val="000A2CB1"/>
    <w:rsid w:val="000A3455"/>
    <w:rsid w:val="000B1216"/>
    <w:rsid w:val="000B416E"/>
    <w:rsid w:val="000B4B3C"/>
    <w:rsid w:val="000B607E"/>
    <w:rsid w:val="000C01EF"/>
    <w:rsid w:val="000C084D"/>
    <w:rsid w:val="000C3B67"/>
    <w:rsid w:val="000C5004"/>
    <w:rsid w:val="000D0385"/>
    <w:rsid w:val="000D09F3"/>
    <w:rsid w:val="000D404B"/>
    <w:rsid w:val="000D656F"/>
    <w:rsid w:val="000E0740"/>
    <w:rsid w:val="000E1446"/>
    <w:rsid w:val="000E39E1"/>
    <w:rsid w:val="000E3AB3"/>
    <w:rsid w:val="000E4503"/>
    <w:rsid w:val="000E45A4"/>
    <w:rsid w:val="000E45F9"/>
    <w:rsid w:val="000E4B72"/>
    <w:rsid w:val="000E6621"/>
    <w:rsid w:val="000E743E"/>
    <w:rsid w:val="000F59CF"/>
    <w:rsid w:val="000F60EA"/>
    <w:rsid w:val="00100EF6"/>
    <w:rsid w:val="00100F6D"/>
    <w:rsid w:val="00101E47"/>
    <w:rsid w:val="00105190"/>
    <w:rsid w:val="00106B25"/>
    <w:rsid w:val="00112A8C"/>
    <w:rsid w:val="00114BB6"/>
    <w:rsid w:val="00124058"/>
    <w:rsid w:val="00132313"/>
    <w:rsid w:val="001337FF"/>
    <w:rsid w:val="00134C33"/>
    <w:rsid w:val="00137031"/>
    <w:rsid w:val="00140091"/>
    <w:rsid w:val="00141122"/>
    <w:rsid w:val="00144926"/>
    <w:rsid w:val="001455B3"/>
    <w:rsid w:val="00146D34"/>
    <w:rsid w:val="00150449"/>
    <w:rsid w:val="001512F5"/>
    <w:rsid w:val="001519B0"/>
    <w:rsid w:val="00151E82"/>
    <w:rsid w:val="00154698"/>
    <w:rsid w:val="00155951"/>
    <w:rsid w:val="00156CD3"/>
    <w:rsid w:val="00161142"/>
    <w:rsid w:val="0016137C"/>
    <w:rsid w:val="00162A82"/>
    <w:rsid w:val="00163A30"/>
    <w:rsid w:val="00164D10"/>
    <w:rsid w:val="0016598D"/>
    <w:rsid w:val="00165D66"/>
    <w:rsid w:val="001677D9"/>
    <w:rsid w:val="001710A8"/>
    <w:rsid w:val="00171BF6"/>
    <w:rsid w:val="001723E1"/>
    <w:rsid w:val="001749FF"/>
    <w:rsid w:val="0017650D"/>
    <w:rsid w:val="00176EB5"/>
    <w:rsid w:val="0018044D"/>
    <w:rsid w:val="001815DD"/>
    <w:rsid w:val="00182815"/>
    <w:rsid w:val="00183FDC"/>
    <w:rsid w:val="00184403"/>
    <w:rsid w:val="001857C7"/>
    <w:rsid w:val="00185D5B"/>
    <w:rsid w:val="00186880"/>
    <w:rsid w:val="0019083D"/>
    <w:rsid w:val="001909A6"/>
    <w:rsid w:val="00193161"/>
    <w:rsid w:val="00194C73"/>
    <w:rsid w:val="00196556"/>
    <w:rsid w:val="001A3339"/>
    <w:rsid w:val="001A46E4"/>
    <w:rsid w:val="001B14B0"/>
    <w:rsid w:val="001B375B"/>
    <w:rsid w:val="001B4D98"/>
    <w:rsid w:val="001B5B1A"/>
    <w:rsid w:val="001B5C68"/>
    <w:rsid w:val="001B5EA0"/>
    <w:rsid w:val="001B6521"/>
    <w:rsid w:val="001C202A"/>
    <w:rsid w:val="001C368A"/>
    <w:rsid w:val="001C5611"/>
    <w:rsid w:val="001D0CB5"/>
    <w:rsid w:val="001D1E0C"/>
    <w:rsid w:val="001D21BB"/>
    <w:rsid w:val="001D3F43"/>
    <w:rsid w:val="001D4406"/>
    <w:rsid w:val="001D6307"/>
    <w:rsid w:val="001E0792"/>
    <w:rsid w:val="001E12DF"/>
    <w:rsid w:val="001F3BE2"/>
    <w:rsid w:val="001F4B62"/>
    <w:rsid w:val="001F5E9E"/>
    <w:rsid w:val="001F6B1F"/>
    <w:rsid w:val="001F791F"/>
    <w:rsid w:val="00200B0A"/>
    <w:rsid w:val="0020382C"/>
    <w:rsid w:val="00204447"/>
    <w:rsid w:val="00205AA7"/>
    <w:rsid w:val="0021150E"/>
    <w:rsid w:val="00215914"/>
    <w:rsid w:val="00216E54"/>
    <w:rsid w:val="002359F6"/>
    <w:rsid w:val="00237E5E"/>
    <w:rsid w:val="0024014A"/>
    <w:rsid w:val="0024502D"/>
    <w:rsid w:val="002454A0"/>
    <w:rsid w:val="002462D0"/>
    <w:rsid w:val="00247181"/>
    <w:rsid w:val="0024777A"/>
    <w:rsid w:val="00247D72"/>
    <w:rsid w:val="00264CD7"/>
    <w:rsid w:val="00270211"/>
    <w:rsid w:val="002735A5"/>
    <w:rsid w:val="00276B33"/>
    <w:rsid w:val="00281099"/>
    <w:rsid w:val="002816A3"/>
    <w:rsid w:val="00281C63"/>
    <w:rsid w:val="00285EFC"/>
    <w:rsid w:val="002862FE"/>
    <w:rsid w:val="00292639"/>
    <w:rsid w:val="0029732B"/>
    <w:rsid w:val="002A16CE"/>
    <w:rsid w:val="002A3255"/>
    <w:rsid w:val="002A4DB6"/>
    <w:rsid w:val="002A6B0D"/>
    <w:rsid w:val="002A6CA2"/>
    <w:rsid w:val="002B3C55"/>
    <w:rsid w:val="002B4E2E"/>
    <w:rsid w:val="002B6DB1"/>
    <w:rsid w:val="002B71B6"/>
    <w:rsid w:val="002C159A"/>
    <w:rsid w:val="002C21EA"/>
    <w:rsid w:val="002C36B0"/>
    <w:rsid w:val="002C6533"/>
    <w:rsid w:val="002C7E90"/>
    <w:rsid w:val="002D0ADA"/>
    <w:rsid w:val="002D111D"/>
    <w:rsid w:val="002D3BA5"/>
    <w:rsid w:val="002D73A1"/>
    <w:rsid w:val="002E0DB4"/>
    <w:rsid w:val="002E1C50"/>
    <w:rsid w:val="002E292F"/>
    <w:rsid w:val="002E4AF5"/>
    <w:rsid w:val="002E4B1B"/>
    <w:rsid w:val="002E5285"/>
    <w:rsid w:val="002F1CD4"/>
    <w:rsid w:val="002F32A7"/>
    <w:rsid w:val="002F3341"/>
    <w:rsid w:val="002F5C30"/>
    <w:rsid w:val="002F61D3"/>
    <w:rsid w:val="00301705"/>
    <w:rsid w:val="003064E6"/>
    <w:rsid w:val="003076E7"/>
    <w:rsid w:val="00310E4E"/>
    <w:rsid w:val="00312A7D"/>
    <w:rsid w:val="00312E4E"/>
    <w:rsid w:val="00313A4A"/>
    <w:rsid w:val="003140B2"/>
    <w:rsid w:val="00314CE4"/>
    <w:rsid w:val="00315E70"/>
    <w:rsid w:val="003161D6"/>
    <w:rsid w:val="0031653E"/>
    <w:rsid w:val="0032454A"/>
    <w:rsid w:val="00324B4B"/>
    <w:rsid w:val="00326ABD"/>
    <w:rsid w:val="003279DC"/>
    <w:rsid w:val="00327B92"/>
    <w:rsid w:val="00330747"/>
    <w:rsid w:val="00330E60"/>
    <w:rsid w:val="00331A9F"/>
    <w:rsid w:val="0033308F"/>
    <w:rsid w:val="00336534"/>
    <w:rsid w:val="003414D5"/>
    <w:rsid w:val="00343AEC"/>
    <w:rsid w:val="003442DA"/>
    <w:rsid w:val="00344605"/>
    <w:rsid w:val="003465E0"/>
    <w:rsid w:val="0035574F"/>
    <w:rsid w:val="003616BF"/>
    <w:rsid w:val="00361BFF"/>
    <w:rsid w:val="00363637"/>
    <w:rsid w:val="00364D6E"/>
    <w:rsid w:val="003657C5"/>
    <w:rsid w:val="0036609C"/>
    <w:rsid w:val="00367956"/>
    <w:rsid w:val="00367DC3"/>
    <w:rsid w:val="00370FCC"/>
    <w:rsid w:val="003732D5"/>
    <w:rsid w:val="003758DD"/>
    <w:rsid w:val="003759A8"/>
    <w:rsid w:val="003767AB"/>
    <w:rsid w:val="00381B4E"/>
    <w:rsid w:val="00381FA1"/>
    <w:rsid w:val="003843BD"/>
    <w:rsid w:val="00386308"/>
    <w:rsid w:val="0039076A"/>
    <w:rsid w:val="00391979"/>
    <w:rsid w:val="00391C98"/>
    <w:rsid w:val="00393269"/>
    <w:rsid w:val="003957E0"/>
    <w:rsid w:val="003A3E33"/>
    <w:rsid w:val="003A5EAA"/>
    <w:rsid w:val="003A7109"/>
    <w:rsid w:val="003C2133"/>
    <w:rsid w:val="003C28F5"/>
    <w:rsid w:val="003C4232"/>
    <w:rsid w:val="003C4AB8"/>
    <w:rsid w:val="003C7E8F"/>
    <w:rsid w:val="003D241E"/>
    <w:rsid w:val="003D3597"/>
    <w:rsid w:val="003D3CC4"/>
    <w:rsid w:val="003D76D1"/>
    <w:rsid w:val="003E099F"/>
    <w:rsid w:val="003E1E75"/>
    <w:rsid w:val="003E3362"/>
    <w:rsid w:val="003E58D3"/>
    <w:rsid w:val="003F0259"/>
    <w:rsid w:val="003F0566"/>
    <w:rsid w:val="003F1A6B"/>
    <w:rsid w:val="003F38AC"/>
    <w:rsid w:val="003F700C"/>
    <w:rsid w:val="003F71C2"/>
    <w:rsid w:val="004013F7"/>
    <w:rsid w:val="00401417"/>
    <w:rsid w:val="00407958"/>
    <w:rsid w:val="00411C57"/>
    <w:rsid w:val="004125A2"/>
    <w:rsid w:val="00414F00"/>
    <w:rsid w:val="00415B90"/>
    <w:rsid w:val="00415D9D"/>
    <w:rsid w:val="00415F3F"/>
    <w:rsid w:val="00417557"/>
    <w:rsid w:val="004178CF"/>
    <w:rsid w:val="004224A7"/>
    <w:rsid w:val="00424759"/>
    <w:rsid w:val="00426B07"/>
    <w:rsid w:val="0042746A"/>
    <w:rsid w:val="00430940"/>
    <w:rsid w:val="00432AB7"/>
    <w:rsid w:val="00432D42"/>
    <w:rsid w:val="00437E1B"/>
    <w:rsid w:val="00441095"/>
    <w:rsid w:val="004415D6"/>
    <w:rsid w:val="00442D76"/>
    <w:rsid w:val="0044547F"/>
    <w:rsid w:val="00445869"/>
    <w:rsid w:val="0044703B"/>
    <w:rsid w:val="004509D6"/>
    <w:rsid w:val="004515DB"/>
    <w:rsid w:val="004549F0"/>
    <w:rsid w:val="00460477"/>
    <w:rsid w:val="00464A76"/>
    <w:rsid w:val="004719E7"/>
    <w:rsid w:val="004722AE"/>
    <w:rsid w:val="004731D2"/>
    <w:rsid w:val="00476AC8"/>
    <w:rsid w:val="00477C80"/>
    <w:rsid w:val="004837DF"/>
    <w:rsid w:val="00485531"/>
    <w:rsid w:val="00486952"/>
    <w:rsid w:val="00487485"/>
    <w:rsid w:val="00493667"/>
    <w:rsid w:val="004949DC"/>
    <w:rsid w:val="00495FC0"/>
    <w:rsid w:val="004960C0"/>
    <w:rsid w:val="004971C0"/>
    <w:rsid w:val="004A19AA"/>
    <w:rsid w:val="004A1A65"/>
    <w:rsid w:val="004A4ED7"/>
    <w:rsid w:val="004B27F0"/>
    <w:rsid w:val="004B2DC4"/>
    <w:rsid w:val="004B4720"/>
    <w:rsid w:val="004B792A"/>
    <w:rsid w:val="004C1BD9"/>
    <w:rsid w:val="004C283C"/>
    <w:rsid w:val="004C2DBC"/>
    <w:rsid w:val="004C2DF0"/>
    <w:rsid w:val="004C3083"/>
    <w:rsid w:val="004C3730"/>
    <w:rsid w:val="004C4952"/>
    <w:rsid w:val="004D00CA"/>
    <w:rsid w:val="004D1DDC"/>
    <w:rsid w:val="004D530D"/>
    <w:rsid w:val="004D55CB"/>
    <w:rsid w:val="004D72C6"/>
    <w:rsid w:val="004E0ADC"/>
    <w:rsid w:val="004E0B84"/>
    <w:rsid w:val="004E173E"/>
    <w:rsid w:val="004E687F"/>
    <w:rsid w:val="004E75F0"/>
    <w:rsid w:val="004F2261"/>
    <w:rsid w:val="004F31A8"/>
    <w:rsid w:val="004F371B"/>
    <w:rsid w:val="004F3883"/>
    <w:rsid w:val="004F4942"/>
    <w:rsid w:val="004F51D1"/>
    <w:rsid w:val="004F6408"/>
    <w:rsid w:val="00503B7B"/>
    <w:rsid w:val="005048FC"/>
    <w:rsid w:val="00504B71"/>
    <w:rsid w:val="005122E8"/>
    <w:rsid w:val="00512768"/>
    <w:rsid w:val="00513558"/>
    <w:rsid w:val="00515938"/>
    <w:rsid w:val="00515BE8"/>
    <w:rsid w:val="00516FEA"/>
    <w:rsid w:val="00520C30"/>
    <w:rsid w:val="00521272"/>
    <w:rsid w:val="00521706"/>
    <w:rsid w:val="005218E5"/>
    <w:rsid w:val="005233E4"/>
    <w:rsid w:val="005241B0"/>
    <w:rsid w:val="005244E7"/>
    <w:rsid w:val="00525754"/>
    <w:rsid w:val="005274BC"/>
    <w:rsid w:val="00527EA1"/>
    <w:rsid w:val="00527FD6"/>
    <w:rsid w:val="00530CF3"/>
    <w:rsid w:val="00530F22"/>
    <w:rsid w:val="00531064"/>
    <w:rsid w:val="00533160"/>
    <w:rsid w:val="00534F1B"/>
    <w:rsid w:val="005425FC"/>
    <w:rsid w:val="00543836"/>
    <w:rsid w:val="00544223"/>
    <w:rsid w:val="0054633B"/>
    <w:rsid w:val="00546981"/>
    <w:rsid w:val="005475C0"/>
    <w:rsid w:val="005478A7"/>
    <w:rsid w:val="00550FD6"/>
    <w:rsid w:val="00551C56"/>
    <w:rsid w:val="0055297C"/>
    <w:rsid w:val="0055336B"/>
    <w:rsid w:val="00553DD4"/>
    <w:rsid w:val="0055439C"/>
    <w:rsid w:val="00555CD1"/>
    <w:rsid w:val="00555FF6"/>
    <w:rsid w:val="00557006"/>
    <w:rsid w:val="005578D3"/>
    <w:rsid w:val="00557B63"/>
    <w:rsid w:val="00560FAC"/>
    <w:rsid w:val="00561AC8"/>
    <w:rsid w:val="00561C8E"/>
    <w:rsid w:val="005640C1"/>
    <w:rsid w:val="00565254"/>
    <w:rsid w:val="00567CEC"/>
    <w:rsid w:val="0057036B"/>
    <w:rsid w:val="0057354C"/>
    <w:rsid w:val="00575236"/>
    <w:rsid w:val="00581292"/>
    <w:rsid w:val="005839CC"/>
    <w:rsid w:val="0058707B"/>
    <w:rsid w:val="005922EB"/>
    <w:rsid w:val="0059601E"/>
    <w:rsid w:val="005A340E"/>
    <w:rsid w:val="005A53FF"/>
    <w:rsid w:val="005A5E83"/>
    <w:rsid w:val="005A7F56"/>
    <w:rsid w:val="005B1C39"/>
    <w:rsid w:val="005B2955"/>
    <w:rsid w:val="005B2AC7"/>
    <w:rsid w:val="005B2FAA"/>
    <w:rsid w:val="005B4DE2"/>
    <w:rsid w:val="005B5106"/>
    <w:rsid w:val="005C0C14"/>
    <w:rsid w:val="005C3FEC"/>
    <w:rsid w:val="005C4DBA"/>
    <w:rsid w:val="005D3FEB"/>
    <w:rsid w:val="005D4131"/>
    <w:rsid w:val="005D4ADF"/>
    <w:rsid w:val="005D58BF"/>
    <w:rsid w:val="005E086B"/>
    <w:rsid w:val="005E29A6"/>
    <w:rsid w:val="005E29C4"/>
    <w:rsid w:val="005F0125"/>
    <w:rsid w:val="005F105C"/>
    <w:rsid w:val="005F2EFA"/>
    <w:rsid w:val="005F3DB1"/>
    <w:rsid w:val="005F4262"/>
    <w:rsid w:val="005F5A39"/>
    <w:rsid w:val="005F6B36"/>
    <w:rsid w:val="00600A05"/>
    <w:rsid w:val="00601CF6"/>
    <w:rsid w:val="0060236B"/>
    <w:rsid w:val="0060373C"/>
    <w:rsid w:val="00604EE0"/>
    <w:rsid w:val="006054C3"/>
    <w:rsid w:val="00610260"/>
    <w:rsid w:val="00614E84"/>
    <w:rsid w:val="006152CD"/>
    <w:rsid w:val="0061532D"/>
    <w:rsid w:val="00616932"/>
    <w:rsid w:val="006211DB"/>
    <w:rsid w:val="00622D20"/>
    <w:rsid w:val="00625827"/>
    <w:rsid w:val="00635231"/>
    <w:rsid w:val="00645F36"/>
    <w:rsid w:val="006463B6"/>
    <w:rsid w:val="00647364"/>
    <w:rsid w:val="00650F9B"/>
    <w:rsid w:val="00651DFD"/>
    <w:rsid w:val="00652F1F"/>
    <w:rsid w:val="00654D5F"/>
    <w:rsid w:val="00655501"/>
    <w:rsid w:val="00657493"/>
    <w:rsid w:val="0066061B"/>
    <w:rsid w:val="00662D6F"/>
    <w:rsid w:val="006653AD"/>
    <w:rsid w:val="0066552C"/>
    <w:rsid w:val="00665DE3"/>
    <w:rsid w:val="00666251"/>
    <w:rsid w:val="00666C96"/>
    <w:rsid w:val="0066704F"/>
    <w:rsid w:val="00667E6E"/>
    <w:rsid w:val="00671625"/>
    <w:rsid w:val="00671AF8"/>
    <w:rsid w:val="00671CB5"/>
    <w:rsid w:val="006737E4"/>
    <w:rsid w:val="00674C3A"/>
    <w:rsid w:val="00675867"/>
    <w:rsid w:val="00681670"/>
    <w:rsid w:val="006839E4"/>
    <w:rsid w:val="00685075"/>
    <w:rsid w:val="0069144B"/>
    <w:rsid w:val="006925BF"/>
    <w:rsid w:val="006946DE"/>
    <w:rsid w:val="00694D98"/>
    <w:rsid w:val="00696118"/>
    <w:rsid w:val="00697BF9"/>
    <w:rsid w:val="006A131C"/>
    <w:rsid w:val="006A2F80"/>
    <w:rsid w:val="006A383C"/>
    <w:rsid w:val="006A447F"/>
    <w:rsid w:val="006B1937"/>
    <w:rsid w:val="006B255A"/>
    <w:rsid w:val="006B4C34"/>
    <w:rsid w:val="006C1ADC"/>
    <w:rsid w:val="006C2319"/>
    <w:rsid w:val="006C5652"/>
    <w:rsid w:val="006D24B8"/>
    <w:rsid w:val="006D4B0C"/>
    <w:rsid w:val="006D6894"/>
    <w:rsid w:val="006D7817"/>
    <w:rsid w:val="006E13A6"/>
    <w:rsid w:val="006E1DF5"/>
    <w:rsid w:val="006E2807"/>
    <w:rsid w:val="006E3486"/>
    <w:rsid w:val="006E373F"/>
    <w:rsid w:val="006E4B73"/>
    <w:rsid w:val="006E5BB6"/>
    <w:rsid w:val="006E7350"/>
    <w:rsid w:val="006F0014"/>
    <w:rsid w:val="006F2D11"/>
    <w:rsid w:val="006F33D9"/>
    <w:rsid w:val="007009D8"/>
    <w:rsid w:val="007021D1"/>
    <w:rsid w:val="0070441A"/>
    <w:rsid w:val="00705E13"/>
    <w:rsid w:val="00707DC0"/>
    <w:rsid w:val="00710741"/>
    <w:rsid w:val="00710817"/>
    <w:rsid w:val="007127B0"/>
    <w:rsid w:val="00715410"/>
    <w:rsid w:val="00716A96"/>
    <w:rsid w:val="0072027E"/>
    <w:rsid w:val="00722533"/>
    <w:rsid w:val="007230D0"/>
    <w:rsid w:val="00723380"/>
    <w:rsid w:val="00724300"/>
    <w:rsid w:val="00725FC7"/>
    <w:rsid w:val="00730337"/>
    <w:rsid w:val="007316C2"/>
    <w:rsid w:val="0073318A"/>
    <w:rsid w:val="00733C93"/>
    <w:rsid w:val="007344DB"/>
    <w:rsid w:val="00734C2B"/>
    <w:rsid w:val="00734EDF"/>
    <w:rsid w:val="00735A95"/>
    <w:rsid w:val="0074082E"/>
    <w:rsid w:val="0074334A"/>
    <w:rsid w:val="00745478"/>
    <w:rsid w:val="0074578D"/>
    <w:rsid w:val="00745BD5"/>
    <w:rsid w:val="007462C2"/>
    <w:rsid w:val="0074632C"/>
    <w:rsid w:val="0075099A"/>
    <w:rsid w:val="0075175D"/>
    <w:rsid w:val="00752FB3"/>
    <w:rsid w:val="00753222"/>
    <w:rsid w:val="007544FE"/>
    <w:rsid w:val="00754F60"/>
    <w:rsid w:val="00755919"/>
    <w:rsid w:val="00756264"/>
    <w:rsid w:val="00760A03"/>
    <w:rsid w:val="0076363E"/>
    <w:rsid w:val="007639A6"/>
    <w:rsid w:val="007644F7"/>
    <w:rsid w:val="00767F35"/>
    <w:rsid w:val="00767F75"/>
    <w:rsid w:val="00770A29"/>
    <w:rsid w:val="0077299F"/>
    <w:rsid w:val="00775D39"/>
    <w:rsid w:val="00775D3E"/>
    <w:rsid w:val="00777F39"/>
    <w:rsid w:val="0078014E"/>
    <w:rsid w:val="0078204A"/>
    <w:rsid w:val="00782279"/>
    <w:rsid w:val="00782CE9"/>
    <w:rsid w:val="00782D35"/>
    <w:rsid w:val="007830FA"/>
    <w:rsid w:val="00785B39"/>
    <w:rsid w:val="007868DF"/>
    <w:rsid w:val="00787808"/>
    <w:rsid w:val="007900A9"/>
    <w:rsid w:val="00790562"/>
    <w:rsid w:val="00791D5E"/>
    <w:rsid w:val="007928A9"/>
    <w:rsid w:val="00794D55"/>
    <w:rsid w:val="007A0F0B"/>
    <w:rsid w:val="007A0FC8"/>
    <w:rsid w:val="007A2BE7"/>
    <w:rsid w:val="007A3D51"/>
    <w:rsid w:val="007A6831"/>
    <w:rsid w:val="007A7F4B"/>
    <w:rsid w:val="007B5927"/>
    <w:rsid w:val="007B6FF3"/>
    <w:rsid w:val="007B7831"/>
    <w:rsid w:val="007C0DC4"/>
    <w:rsid w:val="007C3D78"/>
    <w:rsid w:val="007C4184"/>
    <w:rsid w:val="007C6E75"/>
    <w:rsid w:val="007D5E32"/>
    <w:rsid w:val="007D6873"/>
    <w:rsid w:val="007E2247"/>
    <w:rsid w:val="007E2BF7"/>
    <w:rsid w:val="007E3A4B"/>
    <w:rsid w:val="007E64F3"/>
    <w:rsid w:val="007E7A4F"/>
    <w:rsid w:val="007E7D2A"/>
    <w:rsid w:val="007F1017"/>
    <w:rsid w:val="007F2419"/>
    <w:rsid w:val="007F269A"/>
    <w:rsid w:val="007F2DC4"/>
    <w:rsid w:val="007F4C47"/>
    <w:rsid w:val="007F7AD9"/>
    <w:rsid w:val="007F7D6F"/>
    <w:rsid w:val="0080213F"/>
    <w:rsid w:val="00805FF8"/>
    <w:rsid w:val="00812B2C"/>
    <w:rsid w:val="00814C45"/>
    <w:rsid w:val="00822CB3"/>
    <w:rsid w:val="008238B4"/>
    <w:rsid w:val="00823FD0"/>
    <w:rsid w:val="00824E0B"/>
    <w:rsid w:val="008250C3"/>
    <w:rsid w:val="00825939"/>
    <w:rsid w:val="00826A93"/>
    <w:rsid w:val="0082792D"/>
    <w:rsid w:val="00830D85"/>
    <w:rsid w:val="00832471"/>
    <w:rsid w:val="008336A0"/>
    <w:rsid w:val="0083513C"/>
    <w:rsid w:val="00835D07"/>
    <w:rsid w:val="008360F9"/>
    <w:rsid w:val="00836CF4"/>
    <w:rsid w:val="00847C38"/>
    <w:rsid w:val="00847EAA"/>
    <w:rsid w:val="0085243F"/>
    <w:rsid w:val="00852BD8"/>
    <w:rsid w:val="0085425A"/>
    <w:rsid w:val="0085525F"/>
    <w:rsid w:val="00855269"/>
    <w:rsid w:val="0086003A"/>
    <w:rsid w:val="008607C7"/>
    <w:rsid w:val="008619D0"/>
    <w:rsid w:val="00862040"/>
    <w:rsid w:val="008637D4"/>
    <w:rsid w:val="00871C51"/>
    <w:rsid w:val="00872A55"/>
    <w:rsid w:val="008742D1"/>
    <w:rsid w:val="00880CB7"/>
    <w:rsid w:val="008822FE"/>
    <w:rsid w:val="00882840"/>
    <w:rsid w:val="008860BB"/>
    <w:rsid w:val="00886428"/>
    <w:rsid w:val="008914FA"/>
    <w:rsid w:val="008921AD"/>
    <w:rsid w:val="008A1DA4"/>
    <w:rsid w:val="008A36E8"/>
    <w:rsid w:val="008A3CF5"/>
    <w:rsid w:val="008A6381"/>
    <w:rsid w:val="008B5196"/>
    <w:rsid w:val="008B7E70"/>
    <w:rsid w:val="008B7EE8"/>
    <w:rsid w:val="008C2937"/>
    <w:rsid w:val="008C3F1A"/>
    <w:rsid w:val="008C5C28"/>
    <w:rsid w:val="008C67C5"/>
    <w:rsid w:val="008C72D9"/>
    <w:rsid w:val="008C7A2B"/>
    <w:rsid w:val="008D192C"/>
    <w:rsid w:val="008D27D8"/>
    <w:rsid w:val="008D4A33"/>
    <w:rsid w:val="008E62E8"/>
    <w:rsid w:val="008F108C"/>
    <w:rsid w:val="008F3F5D"/>
    <w:rsid w:val="00900B2B"/>
    <w:rsid w:val="00900DA1"/>
    <w:rsid w:val="0090742B"/>
    <w:rsid w:val="00911D39"/>
    <w:rsid w:val="00911EB2"/>
    <w:rsid w:val="00912C79"/>
    <w:rsid w:val="0091496E"/>
    <w:rsid w:val="009154A7"/>
    <w:rsid w:val="00923F95"/>
    <w:rsid w:val="00925107"/>
    <w:rsid w:val="00925C26"/>
    <w:rsid w:val="009310F8"/>
    <w:rsid w:val="009316D1"/>
    <w:rsid w:val="00934C8C"/>
    <w:rsid w:val="00941653"/>
    <w:rsid w:val="009420C8"/>
    <w:rsid w:val="00943F06"/>
    <w:rsid w:val="009458D7"/>
    <w:rsid w:val="009566A2"/>
    <w:rsid w:val="00960F9B"/>
    <w:rsid w:val="00961BB5"/>
    <w:rsid w:val="009644B6"/>
    <w:rsid w:val="0096681D"/>
    <w:rsid w:val="00967B75"/>
    <w:rsid w:val="00967F5A"/>
    <w:rsid w:val="009737E2"/>
    <w:rsid w:val="00973B30"/>
    <w:rsid w:val="00974569"/>
    <w:rsid w:val="009750C1"/>
    <w:rsid w:val="00976C48"/>
    <w:rsid w:val="00976D05"/>
    <w:rsid w:val="00977C1D"/>
    <w:rsid w:val="0098067B"/>
    <w:rsid w:val="0098227C"/>
    <w:rsid w:val="0098243E"/>
    <w:rsid w:val="00982782"/>
    <w:rsid w:val="00983742"/>
    <w:rsid w:val="009844D8"/>
    <w:rsid w:val="009855C7"/>
    <w:rsid w:val="009864EE"/>
    <w:rsid w:val="009904AF"/>
    <w:rsid w:val="00991CB7"/>
    <w:rsid w:val="00992C26"/>
    <w:rsid w:val="00993C62"/>
    <w:rsid w:val="009A0054"/>
    <w:rsid w:val="009A3383"/>
    <w:rsid w:val="009A34DF"/>
    <w:rsid w:val="009A3FD4"/>
    <w:rsid w:val="009A5379"/>
    <w:rsid w:val="009A56EB"/>
    <w:rsid w:val="009A5706"/>
    <w:rsid w:val="009A6312"/>
    <w:rsid w:val="009A765A"/>
    <w:rsid w:val="009A7817"/>
    <w:rsid w:val="009B1252"/>
    <w:rsid w:val="009B488F"/>
    <w:rsid w:val="009B4EDB"/>
    <w:rsid w:val="009B69C3"/>
    <w:rsid w:val="009B7501"/>
    <w:rsid w:val="009C4D7F"/>
    <w:rsid w:val="009C7515"/>
    <w:rsid w:val="009C7851"/>
    <w:rsid w:val="009D4D4F"/>
    <w:rsid w:val="009E0AD3"/>
    <w:rsid w:val="009E0D6F"/>
    <w:rsid w:val="009E567F"/>
    <w:rsid w:val="009F0B32"/>
    <w:rsid w:val="009F2792"/>
    <w:rsid w:val="009F2F33"/>
    <w:rsid w:val="009F3BE6"/>
    <w:rsid w:val="009F6582"/>
    <w:rsid w:val="00A00631"/>
    <w:rsid w:val="00A015B7"/>
    <w:rsid w:val="00A0681D"/>
    <w:rsid w:val="00A0729F"/>
    <w:rsid w:val="00A11147"/>
    <w:rsid w:val="00A11791"/>
    <w:rsid w:val="00A1239F"/>
    <w:rsid w:val="00A12EE3"/>
    <w:rsid w:val="00A132FC"/>
    <w:rsid w:val="00A1650D"/>
    <w:rsid w:val="00A2479D"/>
    <w:rsid w:val="00A24938"/>
    <w:rsid w:val="00A252DF"/>
    <w:rsid w:val="00A2650C"/>
    <w:rsid w:val="00A26C91"/>
    <w:rsid w:val="00A274D1"/>
    <w:rsid w:val="00A30B6D"/>
    <w:rsid w:val="00A3167A"/>
    <w:rsid w:val="00A32CDC"/>
    <w:rsid w:val="00A365F3"/>
    <w:rsid w:val="00A37E1C"/>
    <w:rsid w:val="00A40C81"/>
    <w:rsid w:val="00A41CD9"/>
    <w:rsid w:val="00A42177"/>
    <w:rsid w:val="00A439C8"/>
    <w:rsid w:val="00A439CE"/>
    <w:rsid w:val="00A45C02"/>
    <w:rsid w:val="00A47FDE"/>
    <w:rsid w:val="00A5549A"/>
    <w:rsid w:val="00A6108A"/>
    <w:rsid w:val="00A61139"/>
    <w:rsid w:val="00A63DD9"/>
    <w:rsid w:val="00A63E18"/>
    <w:rsid w:val="00A63F64"/>
    <w:rsid w:val="00A64969"/>
    <w:rsid w:val="00A670E5"/>
    <w:rsid w:val="00A70722"/>
    <w:rsid w:val="00A71715"/>
    <w:rsid w:val="00A72EE1"/>
    <w:rsid w:val="00A7371D"/>
    <w:rsid w:val="00A7421F"/>
    <w:rsid w:val="00A74DFF"/>
    <w:rsid w:val="00A768CA"/>
    <w:rsid w:val="00A81C01"/>
    <w:rsid w:val="00A827F8"/>
    <w:rsid w:val="00A829E0"/>
    <w:rsid w:val="00A87776"/>
    <w:rsid w:val="00A9091E"/>
    <w:rsid w:val="00A94B76"/>
    <w:rsid w:val="00A97732"/>
    <w:rsid w:val="00AA0FB4"/>
    <w:rsid w:val="00AA3614"/>
    <w:rsid w:val="00AA3AB9"/>
    <w:rsid w:val="00AA4AC3"/>
    <w:rsid w:val="00AA5314"/>
    <w:rsid w:val="00AB0EA3"/>
    <w:rsid w:val="00AB1ECA"/>
    <w:rsid w:val="00AB393D"/>
    <w:rsid w:val="00AC42ED"/>
    <w:rsid w:val="00AC52FF"/>
    <w:rsid w:val="00AC5314"/>
    <w:rsid w:val="00AC6FC8"/>
    <w:rsid w:val="00AD0E0A"/>
    <w:rsid w:val="00AD23F1"/>
    <w:rsid w:val="00AD2744"/>
    <w:rsid w:val="00AD38AA"/>
    <w:rsid w:val="00AD76D9"/>
    <w:rsid w:val="00AE0224"/>
    <w:rsid w:val="00AE13D0"/>
    <w:rsid w:val="00AE4B53"/>
    <w:rsid w:val="00AE617E"/>
    <w:rsid w:val="00AF2CFF"/>
    <w:rsid w:val="00B037EE"/>
    <w:rsid w:val="00B0501A"/>
    <w:rsid w:val="00B102D7"/>
    <w:rsid w:val="00B10B8C"/>
    <w:rsid w:val="00B10BAF"/>
    <w:rsid w:val="00B115EF"/>
    <w:rsid w:val="00B13D1F"/>
    <w:rsid w:val="00B14377"/>
    <w:rsid w:val="00B14C3A"/>
    <w:rsid w:val="00B15B1C"/>
    <w:rsid w:val="00B15D51"/>
    <w:rsid w:val="00B15F66"/>
    <w:rsid w:val="00B1618A"/>
    <w:rsid w:val="00B212D6"/>
    <w:rsid w:val="00B2172B"/>
    <w:rsid w:val="00B2360C"/>
    <w:rsid w:val="00B246AA"/>
    <w:rsid w:val="00B264D7"/>
    <w:rsid w:val="00B304C3"/>
    <w:rsid w:val="00B319BE"/>
    <w:rsid w:val="00B31C10"/>
    <w:rsid w:val="00B379C9"/>
    <w:rsid w:val="00B427FA"/>
    <w:rsid w:val="00B45BEC"/>
    <w:rsid w:val="00B50774"/>
    <w:rsid w:val="00B52860"/>
    <w:rsid w:val="00B52B9B"/>
    <w:rsid w:val="00B54FC6"/>
    <w:rsid w:val="00B54FDE"/>
    <w:rsid w:val="00B56428"/>
    <w:rsid w:val="00B57A94"/>
    <w:rsid w:val="00B63910"/>
    <w:rsid w:val="00B64268"/>
    <w:rsid w:val="00B64391"/>
    <w:rsid w:val="00B744F5"/>
    <w:rsid w:val="00B80EE3"/>
    <w:rsid w:val="00B81960"/>
    <w:rsid w:val="00B83CBD"/>
    <w:rsid w:val="00B8585B"/>
    <w:rsid w:val="00B8648C"/>
    <w:rsid w:val="00B87623"/>
    <w:rsid w:val="00B87967"/>
    <w:rsid w:val="00B90595"/>
    <w:rsid w:val="00B90849"/>
    <w:rsid w:val="00B918CE"/>
    <w:rsid w:val="00B922B4"/>
    <w:rsid w:val="00B92BC7"/>
    <w:rsid w:val="00B9676C"/>
    <w:rsid w:val="00B977BB"/>
    <w:rsid w:val="00B97B93"/>
    <w:rsid w:val="00B97EFB"/>
    <w:rsid w:val="00BA210B"/>
    <w:rsid w:val="00BA4806"/>
    <w:rsid w:val="00BA58D7"/>
    <w:rsid w:val="00BB0403"/>
    <w:rsid w:val="00BB3455"/>
    <w:rsid w:val="00BB6C06"/>
    <w:rsid w:val="00BC2934"/>
    <w:rsid w:val="00BC4076"/>
    <w:rsid w:val="00BC6A19"/>
    <w:rsid w:val="00BD2519"/>
    <w:rsid w:val="00BD2B97"/>
    <w:rsid w:val="00BD5DFF"/>
    <w:rsid w:val="00BD5FDE"/>
    <w:rsid w:val="00BD6639"/>
    <w:rsid w:val="00BD7F9B"/>
    <w:rsid w:val="00BE0495"/>
    <w:rsid w:val="00BE0D67"/>
    <w:rsid w:val="00BE123C"/>
    <w:rsid w:val="00BE2B2B"/>
    <w:rsid w:val="00BE3FAB"/>
    <w:rsid w:val="00BE5048"/>
    <w:rsid w:val="00BE6C43"/>
    <w:rsid w:val="00BE7ACA"/>
    <w:rsid w:val="00BF0B9B"/>
    <w:rsid w:val="00BF0F4B"/>
    <w:rsid w:val="00BF15B0"/>
    <w:rsid w:val="00BF1E54"/>
    <w:rsid w:val="00BF1FEA"/>
    <w:rsid w:val="00BF7C1F"/>
    <w:rsid w:val="00C0001F"/>
    <w:rsid w:val="00C03C2C"/>
    <w:rsid w:val="00C06015"/>
    <w:rsid w:val="00C0627A"/>
    <w:rsid w:val="00C0738F"/>
    <w:rsid w:val="00C13B13"/>
    <w:rsid w:val="00C14C3B"/>
    <w:rsid w:val="00C15BEB"/>
    <w:rsid w:val="00C15EE8"/>
    <w:rsid w:val="00C2161A"/>
    <w:rsid w:val="00C22AA9"/>
    <w:rsid w:val="00C22F43"/>
    <w:rsid w:val="00C23A8D"/>
    <w:rsid w:val="00C27581"/>
    <w:rsid w:val="00C30AC9"/>
    <w:rsid w:val="00C32F3E"/>
    <w:rsid w:val="00C35B28"/>
    <w:rsid w:val="00C35C2E"/>
    <w:rsid w:val="00C3654D"/>
    <w:rsid w:val="00C36BE3"/>
    <w:rsid w:val="00C401A2"/>
    <w:rsid w:val="00C4168F"/>
    <w:rsid w:val="00C41884"/>
    <w:rsid w:val="00C43707"/>
    <w:rsid w:val="00C4439E"/>
    <w:rsid w:val="00C527D2"/>
    <w:rsid w:val="00C53A53"/>
    <w:rsid w:val="00C600E5"/>
    <w:rsid w:val="00C6409B"/>
    <w:rsid w:val="00C67883"/>
    <w:rsid w:val="00C7002F"/>
    <w:rsid w:val="00C70F4E"/>
    <w:rsid w:val="00C71348"/>
    <w:rsid w:val="00C7447A"/>
    <w:rsid w:val="00C80450"/>
    <w:rsid w:val="00C80E49"/>
    <w:rsid w:val="00C83BE7"/>
    <w:rsid w:val="00C85350"/>
    <w:rsid w:val="00C861D1"/>
    <w:rsid w:val="00C904D7"/>
    <w:rsid w:val="00C90E26"/>
    <w:rsid w:val="00C93525"/>
    <w:rsid w:val="00C93F5E"/>
    <w:rsid w:val="00C948AC"/>
    <w:rsid w:val="00C9773C"/>
    <w:rsid w:val="00CA05B0"/>
    <w:rsid w:val="00CA22EE"/>
    <w:rsid w:val="00CA242D"/>
    <w:rsid w:val="00CA2581"/>
    <w:rsid w:val="00CA30E6"/>
    <w:rsid w:val="00CA470C"/>
    <w:rsid w:val="00CA55F7"/>
    <w:rsid w:val="00CA728F"/>
    <w:rsid w:val="00CA7514"/>
    <w:rsid w:val="00CB7E07"/>
    <w:rsid w:val="00CC444C"/>
    <w:rsid w:val="00CC4C0F"/>
    <w:rsid w:val="00CC6042"/>
    <w:rsid w:val="00CD02C4"/>
    <w:rsid w:val="00CD05BE"/>
    <w:rsid w:val="00CD629E"/>
    <w:rsid w:val="00CD679E"/>
    <w:rsid w:val="00CD7123"/>
    <w:rsid w:val="00CD7B46"/>
    <w:rsid w:val="00CD7F3B"/>
    <w:rsid w:val="00CE2D08"/>
    <w:rsid w:val="00CE38D3"/>
    <w:rsid w:val="00CE43C7"/>
    <w:rsid w:val="00CE5036"/>
    <w:rsid w:val="00CE52C7"/>
    <w:rsid w:val="00CE7F23"/>
    <w:rsid w:val="00CF0A1B"/>
    <w:rsid w:val="00CF3194"/>
    <w:rsid w:val="00CF5862"/>
    <w:rsid w:val="00CF646C"/>
    <w:rsid w:val="00D008CC"/>
    <w:rsid w:val="00D00BE0"/>
    <w:rsid w:val="00D04B03"/>
    <w:rsid w:val="00D05D5B"/>
    <w:rsid w:val="00D0641F"/>
    <w:rsid w:val="00D13051"/>
    <w:rsid w:val="00D13499"/>
    <w:rsid w:val="00D138C6"/>
    <w:rsid w:val="00D14754"/>
    <w:rsid w:val="00D1602B"/>
    <w:rsid w:val="00D2423A"/>
    <w:rsid w:val="00D24DB3"/>
    <w:rsid w:val="00D25B6B"/>
    <w:rsid w:val="00D25BCF"/>
    <w:rsid w:val="00D25E45"/>
    <w:rsid w:val="00D31D11"/>
    <w:rsid w:val="00D34320"/>
    <w:rsid w:val="00D35550"/>
    <w:rsid w:val="00D37150"/>
    <w:rsid w:val="00D375C5"/>
    <w:rsid w:val="00D403F0"/>
    <w:rsid w:val="00D4044E"/>
    <w:rsid w:val="00D45FE0"/>
    <w:rsid w:val="00D51522"/>
    <w:rsid w:val="00D51774"/>
    <w:rsid w:val="00D521ED"/>
    <w:rsid w:val="00D52AF6"/>
    <w:rsid w:val="00D5691B"/>
    <w:rsid w:val="00D60770"/>
    <w:rsid w:val="00D607B3"/>
    <w:rsid w:val="00D60940"/>
    <w:rsid w:val="00D60C54"/>
    <w:rsid w:val="00D64AAD"/>
    <w:rsid w:val="00D65C87"/>
    <w:rsid w:val="00D66B47"/>
    <w:rsid w:val="00D6781F"/>
    <w:rsid w:val="00D70655"/>
    <w:rsid w:val="00D72B12"/>
    <w:rsid w:val="00D73298"/>
    <w:rsid w:val="00D7496E"/>
    <w:rsid w:val="00D77076"/>
    <w:rsid w:val="00D77B49"/>
    <w:rsid w:val="00D824C5"/>
    <w:rsid w:val="00D844A7"/>
    <w:rsid w:val="00D86707"/>
    <w:rsid w:val="00D87D2F"/>
    <w:rsid w:val="00D87E0F"/>
    <w:rsid w:val="00D900F1"/>
    <w:rsid w:val="00D90EBE"/>
    <w:rsid w:val="00D941BC"/>
    <w:rsid w:val="00D94EEE"/>
    <w:rsid w:val="00D97C33"/>
    <w:rsid w:val="00DA24B7"/>
    <w:rsid w:val="00DA3032"/>
    <w:rsid w:val="00DA35C4"/>
    <w:rsid w:val="00DA5ECE"/>
    <w:rsid w:val="00DA6BA8"/>
    <w:rsid w:val="00DA6C3E"/>
    <w:rsid w:val="00DA71C9"/>
    <w:rsid w:val="00DB0E36"/>
    <w:rsid w:val="00DB11FD"/>
    <w:rsid w:val="00DB5AE5"/>
    <w:rsid w:val="00DC02AB"/>
    <w:rsid w:val="00DC0B24"/>
    <w:rsid w:val="00DC216A"/>
    <w:rsid w:val="00DC3EDD"/>
    <w:rsid w:val="00DC5206"/>
    <w:rsid w:val="00DC6FA5"/>
    <w:rsid w:val="00DD262C"/>
    <w:rsid w:val="00DD3C12"/>
    <w:rsid w:val="00DD5AC8"/>
    <w:rsid w:val="00DD5FE6"/>
    <w:rsid w:val="00DE12FF"/>
    <w:rsid w:val="00DE24ED"/>
    <w:rsid w:val="00DE3050"/>
    <w:rsid w:val="00DE52E1"/>
    <w:rsid w:val="00DF24E3"/>
    <w:rsid w:val="00DF3C78"/>
    <w:rsid w:val="00DF6094"/>
    <w:rsid w:val="00DF64B2"/>
    <w:rsid w:val="00DF7067"/>
    <w:rsid w:val="00E0266A"/>
    <w:rsid w:val="00E03899"/>
    <w:rsid w:val="00E06D3B"/>
    <w:rsid w:val="00E07EB6"/>
    <w:rsid w:val="00E10670"/>
    <w:rsid w:val="00E11DF0"/>
    <w:rsid w:val="00E13770"/>
    <w:rsid w:val="00E13BA4"/>
    <w:rsid w:val="00E15FAC"/>
    <w:rsid w:val="00E179C7"/>
    <w:rsid w:val="00E2166B"/>
    <w:rsid w:val="00E25B7E"/>
    <w:rsid w:val="00E25CA0"/>
    <w:rsid w:val="00E26468"/>
    <w:rsid w:val="00E26514"/>
    <w:rsid w:val="00E265F3"/>
    <w:rsid w:val="00E27A1F"/>
    <w:rsid w:val="00E31CB3"/>
    <w:rsid w:val="00E328CB"/>
    <w:rsid w:val="00E34B7E"/>
    <w:rsid w:val="00E422F6"/>
    <w:rsid w:val="00E46E07"/>
    <w:rsid w:val="00E47B25"/>
    <w:rsid w:val="00E47E08"/>
    <w:rsid w:val="00E506EA"/>
    <w:rsid w:val="00E531EF"/>
    <w:rsid w:val="00E56BC9"/>
    <w:rsid w:val="00E57A66"/>
    <w:rsid w:val="00E57BF7"/>
    <w:rsid w:val="00E65EDB"/>
    <w:rsid w:val="00E660B9"/>
    <w:rsid w:val="00E67152"/>
    <w:rsid w:val="00E71E98"/>
    <w:rsid w:val="00E72DEB"/>
    <w:rsid w:val="00E7302A"/>
    <w:rsid w:val="00E734DD"/>
    <w:rsid w:val="00E747DE"/>
    <w:rsid w:val="00E74C70"/>
    <w:rsid w:val="00E7505C"/>
    <w:rsid w:val="00E75B5A"/>
    <w:rsid w:val="00E828C3"/>
    <w:rsid w:val="00E838AC"/>
    <w:rsid w:val="00E8424F"/>
    <w:rsid w:val="00E84851"/>
    <w:rsid w:val="00E8625C"/>
    <w:rsid w:val="00E923A5"/>
    <w:rsid w:val="00E939E5"/>
    <w:rsid w:val="00E93A4B"/>
    <w:rsid w:val="00E93A83"/>
    <w:rsid w:val="00E95770"/>
    <w:rsid w:val="00E97B1A"/>
    <w:rsid w:val="00EA0AA0"/>
    <w:rsid w:val="00EA2591"/>
    <w:rsid w:val="00EA2BD3"/>
    <w:rsid w:val="00EB09F9"/>
    <w:rsid w:val="00EB3905"/>
    <w:rsid w:val="00EB5297"/>
    <w:rsid w:val="00EC068F"/>
    <w:rsid w:val="00EC0E95"/>
    <w:rsid w:val="00EC4B1B"/>
    <w:rsid w:val="00EC55F5"/>
    <w:rsid w:val="00ED05A1"/>
    <w:rsid w:val="00ED2FAA"/>
    <w:rsid w:val="00ED5191"/>
    <w:rsid w:val="00EE0EFB"/>
    <w:rsid w:val="00EE2D12"/>
    <w:rsid w:val="00EE3E45"/>
    <w:rsid w:val="00EE401C"/>
    <w:rsid w:val="00EE6A03"/>
    <w:rsid w:val="00EE7202"/>
    <w:rsid w:val="00EF1186"/>
    <w:rsid w:val="00EF29F8"/>
    <w:rsid w:val="00EF32B5"/>
    <w:rsid w:val="00EF33C6"/>
    <w:rsid w:val="00F00EB5"/>
    <w:rsid w:val="00F02AF9"/>
    <w:rsid w:val="00F05A25"/>
    <w:rsid w:val="00F05D6E"/>
    <w:rsid w:val="00F12112"/>
    <w:rsid w:val="00F12480"/>
    <w:rsid w:val="00F14BBC"/>
    <w:rsid w:val="00F15453"/>
    <w:rsid w:val="00F16074"/>
    <w:rsid w:val="00F22E56"/>
    <w:rsid w:val="00F245CA"/>
    <w:rsid w:val="00F24E18"/>
    <w:rsid w:val="00F25689"/>
    <w:rsid w:val="00F26852"/>
    <w:rsid w:val="00F269B6"/>
    <w:rsid w:val="00F26CAF"/>
    <w:rsid w:val="00F26F27"/>
    <w:rsid w:val="00F301F2"/>
    <w:rsid w:val="00F33919"/>
    <w:rsid w:val="00F34054"/>
    <w:rsid w:val="00F350ED"/>
    <w:rsid w:val="00F35DA0"/>
    <w:rsid w:val="00F3721D"/>
    <w:rsid w:val="00F420A2"/>
    <w:rsid w:val="00F43485"/>
    <w:rsid w:val="00F43B50"/>
    <w:rsid w:val="00F464FB"/>
    <w:rsid w:val="00F46545"/>
    <w:rsid w:val="00F465A0"/>
    <w:rsid w:val="00F47A4D"/>
    <w:rsid w:val="00F52128"/>
    <w:rsid w:val="00F543A0"/>
    <w:rsid w:val="00F57650"/>
    <w:rsid w:val="00F610C6"/>
    <w:rsid w:val="00F62D30"/>
    <w:rsid w:val="00F6447C"/>
    <w:rsid w:val="00F67D14"/>
    <w:rsid w:val="00F74036"/>
    <w:rsid w:val="00F74704"/>
    <w:rsid w:val="00F74AE9"/>
    <w:rsid w:val="00F751F6"/>
    <w:rsid w:val="00F82A32"/>
    <w:rsid w:val="00F837E4"/>
    <w:rsid w:val="00F840FA"/>
    <w:rsid w:val="00F864B9"/>
    <w:rsid w:val="00F911C1"/>
    <w:rsid w:val="00F92236"/>
    <w:rsid w:val="00F9336F"/>
    <w:rsid w:val="00F93BAD"/>
    <w:rsid w:val="00F93F5B"/>
    <w:rsid w:val="00F969E7"/>
    <w:rsid w:val="00F969E9"/>
    <w:rsid w:val="00FA0A9A"/>
    <w:rsid w:val="00FA2DB7"/>
    <w:rsid w:val="00FA7368"/>
    <w:rsid w:val="00FA745D"/>
    <w:rsid w:val="00FB0946"/>
    <w:rsid w:val="00FB0C92"/>
    <w:rsid w:val="00FB0E57"/>
    <w:rsid w:val="00FB25DA"/>
    <w:rsid w:val="00FB2919"/>
    <w:rsid w:val="00FB2E27"/>
    <w:rsid w:val="00FB486A"/>
    <w:rsid w:val="00FB6800"/>
    <w:rsid w:val="00FB7D85"/>
    <w:rsid w:val="00FC1333"/>
    <w:rsid w:val="00FC3DE9"/>
    <w:rsid w:val="00FC4AF9"/>
    <w:rsid w:val="00FD0ECB"/>
    <w:rsid w:val="00FE130E"/>
    <w:rsid w:val="00FE2750"/>
    <w:rsid w:val="00FE582D"/>
    <w:rsid w:val="00FE5E3A"/>
    <w:rsid w:val="00FE79B5"/>
    <w:rsid w:val="00F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endnote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CE9"/>
    <w:pPr>
      <w:spacing w:after="120" w:line="276" w:lineRule="auto"/>
      <w:jc w:val="both"/>
    </w:pPr>
    <w:rPr>
      <w:rFonts w:ascii="Arial" w:eastAsia="Times New Roman" w:hAnsi="Arial"/>
      <w:sz w:val="22"/>
      <w:szCs w:val="22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82CE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782CE9"/>
    <w:pPr>
      <w:keepNext/>
      <w:keepLines/>
      <w:numPr>
        <w:numId w:val="3"/>
      </w:numPr>
      <w:spacing w:before="120" w:after="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782CE9"/>
    <w:pPr>
      <w:keepNext/>
      <w:keepLines/>
      <w:spacing w:before="120" w:after="0"/>
      <w:outlineLvl w:val="2"/>
    </w:pPr>
    <w:rPr>
      <w:bCs/>
      <w:w w:val="103"/>
      <w:u w:val="single"/>
    </w:rPr>
  </w:style>
  <w:style w:type="paragraph" w:styleId="berschrift4">
    <w:name w:val="heading 4"/>
    <w:basedOn w:val="Listenabsatz"/>
    <w:next w:val="Standard"/>
    <w:link w:val="berschrift4Zchn"/>
    <w:autoRedefine/>
    <w:unhideWhenUsed/>
    <w:qFormat/>
    <w:rsid w:val="00782CE9"/>
    <w:pPr>
      <w:keepNext/>
      <w:spacing w:before="480" w:after="240" w:line="360" w:lineRule="auto"/>
      <w:ind w:left="0"/>
      <w:contextualSpacing w:val="0"/>
      <w:outlineLvl w:val="3"/>
    </w:pPr>
    <w:rPr>
      <w:rFonts w:eastAsia="SimSun" w:cs="Arial"/>
      <w:b/>
      <w:bCs/>
      <w:iCs/>
      <w:w w:val="103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782CE9"/>
    <w:pPr>
      <w:keepNext/>
      <w:keepLines/>
      <w:spacing w:line="240" w:lineRule="auto"/>
      <w:outlineLvl w:val="4"/>
    </w:pPr>
    <w:rPr>
      <w:b/>
      <w:w w:val="103"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sid w:val="00782CE9"/>
    <w:rPr>
      <w:rFonts w:ascii="Arial" w:eastAsia="Times New Roman" w:hAnsi="Arial" w:cs="Times New Roman"/>
      <w:b/>
      <w:bCs/>
      <w:szCs w:val="26"/>
      <w:lang w:val="de-DE" w:eastAsia="zh-CN"/>
    </w:rPr>
  </w:style>
  <w:style w:type="paragraph" w:styleId="Zitat">
    <w:name w:val="Quote"/>
    <w:basedOn w:val="Standard"/>
    <w:next w:val="Standard"/>
    <w:link w:val="ZitatZchn"/>
    <w:autoRedefine/>
    <w:uiPriority w:val="29"/>
    <w:qFormat/>
    <w:rsid w:val="00782CE9"/>
    <w:pPr>
      <w:spacing w:before="120" w:line="240" w:lineRule="auto"/>
      <w:ind w:left="567" w:right="397"/>
    </w:pPr>
    <w:rPr>
      <w:iCs/>
      <w:color w:val="000000"/>
      <w:sz w:val="18"/>
    </w:rPr>
  </w:style>
  <w:style w:type="character" w:customStyle="1" w:styleId="ZitatZchn">
    <w:name w:val="Zitat Zchn"/>
    <w:link w:val="Zitat"/>
    <w:uiPriority w:val="29"/>
    <w:rsid w:val="00782CE9"/>
    <w:rPr>
      <w:rFonts w:ascii="Arial" w:eastAsia="Times New Roman" w:hAnsi="Arial"/>
      <w:iCs/>
      <w:color w:val="000000"/>
      <w:sz w:val="18"/>
      <w:lang w:val="de-DE" w:eastAsia="zh-CN"/>
    </w:rPr>
  </w:style>
  <w:style w:type="character" w:customStyle="1" w:styleId="berschrift1Zchn">
    <w:name w:val="Überschrift 1 Zchn"/>
    <w:link w:val="berschrift1"/>
    <w:uiPriority w:val="9"/>
    <w:rsid w:val="00782CE9"/>
    <w:rPr>
      <w:rFonts w:ascii="Cambria" w:eastAsia="Times New Roman" w:hAnsi="Cambria" w:cs="Times New Roman"/>
      <w:b/>
      <w:bCs/>
      <w:color w:val="365F91"/>
      <w:sz w:val="28"/>
      <w:szCs w:val="28"/>
      <w:lang w:val="de-DE" w:eastAsia="zh-CN"/>
    </w:rPr>
  </w:style>
  <w:style w:type="paragraph" w:customStyle="1" w:styleId="Bibliographie1">
    <w:name w:val="Bibliographie 1"/>
    <w:basedOn w:val="Standard"/>
    <w:link w:val="Bibliographie1Zchn"/>
    <w:autoRedefine/>
    <w:qFormat/>
    <w:rsid w:val="00F24E18"/>
    <w:pPr>
      <w:spacing w:line="240" w:lineRule="auto"/>
      <w:ind w:left="284" w:right="1134"/>
    </w:pPr>
    <w:rPr>
      <w:rFonts w:eastAsia="Arial"/>
      <w:w w:val="103"/>
      <w:sz w:val="20"/>
      <w:szCs w:val="24"/>
      <w:lang w:val="en-US"/>
    </w:rPr>
  </w:style>
  <w:style w:type="character" w:customStyle="1" w:styleId="Bibliographie1Zchn">
    <w:name w:val="Bibliographie 1 Zchn"/>
    <w:link w:val="Bibliographie1"/>
    <w:rsid w:val="00F24E18"/>
    <w:rPr>
      <w:rFonts w:ascii="Arial" w:eastAsia="Arial" w:hAnsi="Arial" w:cs="Times New Roman"/>
      <w:w w:val="103"/>
      <w:sz w:val="20"/>
      <w:szCs w:val="24"/>
      <w:lang w:eastAsia="zh-CN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5691B"/>
    <w:pPr>
      <w:outlineLvl w:val="9"/>
    </w:pPr>
    <w:rPr>
      <w:lang w:val="en-US" w:eastAsia="en-US"/>
    </w:rPr>
  </w:style>
  <w:style w:type="paragraph" w:customStyle="1" w:styleId="1StyleGuide">
    <w:name w:val="Ü_1_Style_Guide"/>
    <w:basedOn w:val="berschrift1"/>
    <w:link w:val="1StyleGuideZchn"/>
    <w:autoRedefine/>
    <w:qFormat/>
    <w:rsid w:val="00782CE9"/>
    <w:pPr>
      <w:spacing w:line="360" w:lineRule="auto"/>
    </w:pPr>
    <w:rPr>
      <w:rFonts w:ascii="Arial" w:hAnsi="Arial"/>
      <w:bCs w:val="0"/>
      <w:caps/>
      <w:color w:val="000000"/>
      <w:sz w:val="24"/>
      <w:szCs w:val="24"/>
      <w:lang w:val="en-US"/>
    </w:rPr>
  </w:style>
  <w:style w:type="character" w:customStyle="1" w:styleId="1StyleGuideZchn">
    <w:name w:val="Ü_1_Style_Guide Zchn"/>
    <w:link w:val="1StyleGuide"/>
    <w:rsid w:val="00782CE9"/>
    <w:rPr>
      <w:rFonts w:ascii="Arial" w:eastAsia="Times New Roman" w:hAnsi="Arial" w:cs="Times New Roman"/>
      <w:b/>
      <w:bCs w:val="0"/>
      <w:caps/>
      <w:color w:val="000000"/>
      <w:sz w:val="24"/>
      <w:szCs w:val="24"/>
      <w:lang w:val="de-DE" w:eastAsia="zh-CN"/>
    </w:rPr>
  </w:style>
  <w:style w:type="paragraph" w:customStyle="1" w:styleId="berschrift2neu">
    <w:name w:val="Überschrift 2_neu"/>
    <w:basedOn w:val="Standard"/>
    <w:link w:val="berschrift2neuZchn"/>
    <w:rsid w:val="00D5691B"/>
    <w:pPr>
      <w:spacing w:after="0" w:line="360" w:lineRule="auto"/>
    </w:pPr>
    <w:rPr>
      <w:rFonts w:ascii="Cambria" w:hAnsi="Cambria"/>
      <w:szCs w:val="24"/>
      <w:u w:val="single"/>
      <w:lang w:val="en-GB"/>
    </w:rPr>
  </w:style>
  <w:style w:type="character" w:customStyle="1" w:styleId="berschrift2neuZchn">
    <w:name w:val="Überschrift 2_neu Zchn"/>
    <w:link w:val="berschrift2neu"/>
    <w:rsid w:val="00D5691B"/>
    <w:rPr>
      <w:rFonts w:ascii="Cambria" w:eastAsia="Times New Roman" w:hAnsi="Cambria" w:cs="Times New Roman"/>
      <w:szCs w:val="24"/>
      <w:u w:val="single"/>
      <w:lang w:val="en-GB" w:eastAsia="zh-CN"/>
    </w:rPr>
  </w:style>
  <w:style w:type="character" w:customStyle="1" w:styleId="berschrift3Zchn">
    <w:name w:val="Überschrift 3 Zchn"/>
    <w:link w:val="berschrift3"/>
    <w:uiPriority w:val="9"/>
    <w:rsid w:val="00782CE9"/>
    <w:rPr>
      <w:rFonts w:ascii="Arial" w:eastAsia="Times New Roman" w:hAnsi="Arial" w:cs="Times New Roman"/>
      <w:bCs/>
      <w:w w:val="103"/>
      <w:u w:val="single"/>
      <w:lang w:val="de-DE" w:eastAsia="zh-CN"/>
    </w:rPr>
  </w:style>
  <w:style w:type="character" w:customStyle="1" w:styleId="berschrift4Zchn">
    <w:name w:val="Überschrift 4 Zchn"/>
    <w:link w:val="berschrift4"/>
    <w:rsid w:val="00782CE9"/>
    <w:rPr>
      <w:rFonts w:ascii="Arial" w:eastAsia="SimSun" w:hAnsi="Arial" w:cs="Arial"/>
      <w:b/>
      <w:bCs/>
      <w:iCs/>
      <w:w w:val="103"/>
      <w:lang w:val="de-DE" w:eastAsia="zh-CN"/>
    </w:rPr>
  </w:style>
  <w:style w:type="paragraph" w:styleId="Listenabsatz">
    <w:name w:val="List Paragraph"/>
    <w:basedOn w:val="Standard"/>
    <w:uiPriority w:val="34"/>
    <w:qFormat/>
    <w:rsid w:val="00F24E18"/>
    <w:pPr>
      <w:ind w:left="720"/>
      <w:contextualSpacing/>
    </w:pPr>
  </w:style>
  <w:style w:type="character" w:customStyle="1" w:styleId="berschrift5Zchn">
    <w:name w:val="Überschrift 5 Zchn"/>
    <w:link w:val="berschrift5"/>
    <w:uiPriority w:val="9"/>
    <w:rsid w:val="00782CE9"/>
    <w:rPr>
      <w:rFonts w:ascii="Arial" w:eastAsia="Times New Roman" w:hAnsi="Arial" w:cs="Times New Roman"/>
      <w:b/>
      <w:w w:val="103"/>
      <w:sz w:val="20"/>
      <w:lang w:eastAsia="zh-CN"/>
    </w:rPr>
  </w:style>
  <w:style w:type="paragraph" w:customStyle="1" w:styleId="berschrift20">
    <w:name w:val="Überschrift2"/>
    <w:basedOn w:val="berschrift2neu"/>
    <w:link w:val="berschrift2Zchn0"/>
    <w:rsid w:val="00782CE9"/>
  </w:style>
  <w:style w:type="character" w:customStyle="1" w:styleId="berschrift2Zchn0">
    <w:name w:val="Überschrift2 Zchn"/>
    <w:link w:val="berschrift20"/>
    <w:rsid w:val="00782CE9"/>
    <w:rPr>
      <w:rFonts w:ascii="Cambria" w:eastAsia="Times New Roman" w:hAnsi="Cambria" w:cs="Times New Roman"/>
      <w:szCs w:val="24"/>
      <w:u w:val="single"/>
      <w:lang w:val="en-GB"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782CE9"/>
    <w:pPr>
      <w:spacing w:after="300" w:line="240" w:lineRule="auto"/>
      <w:contextualSpacing/>
    </w:pPr>
    <w:rPr>
      <w:spacing w:val="5"/>
      <w:kern w:val="28"/>
      <w:sz w:val="32"/>
      <w:szCs w:val="52"/>
    </w:rPr>
  </w:style>
  <w:style w:type="character" w:customStyle="1" w:styleId="TitelZchn">
    <w:name w:val="Titel Zchn"/>
    <w:link w:val="Titel"/>
    <w:uiPriority w:val="10"/>
    <w:rsid w:val="00782CE9"/>
    <w:rPr>
      <w:rFonts w:ascii="Arial" w:eastAsia="Times New Roman" w:hAnsi="Arial" w:cs="Times New Roman"/>
      <w:spacing w:val="5"/>
      <w:kern w:val="28"/>
      <w:sz w:val="32"/>
      <w:szCs w:val="52"/>
      <w:lang w:val="de-DE" w:eastAsia="zh-CN"/>
    </w:rPr>
  </w:style>
  <w:style w:type="paragraph" w:customStyle="1" w:styleId="Listen">
    <w:name w:val="Listen"/>
    <w:basedOn w:val="Listenabsatz"/>
    <w:link w:val="ListenZchn"/>
    <w:qFormat/>
    <w:rsid w:val="00D5691B"/>
    <w:pPr>
      <w:numPr>
        <w:numId w:val="2"/>
      </w:numPr>
      <w:contextualSpacing w:val="0"/>
    </w:pPr>
    <w:rPr>
      <w:rFonts w:eastAsia="SimSun" w:cs="Arial"/>
      <w:szCs w:val="24"/>
    </w:rPr>
  </w:style>
  <w:style w:type="character" w:customStyle="1" w:styleId="ListenZchn">
    <w:name w:val="Listen Zchn"/>
    <w:link w:val="Listen"/>
    <w:rsid w:val="00D5691B"/>
    <w:rPr>
      <w:rFonts w:ascii="Arial" w:eastAsia="SimSun" w:hAnsi="Arial" w:cs="Arial"/>
      <w:szCs w:val="24"/>
      <w:lang w:val="de-DE" w:eastAsia="zh-CN"/>
    </w:rPr>
  </w:style>
  <w:style w:type="character" w:customStyle="1" w:styleId="Personenregister">
    <w:name w:val="Personenregister"/>
    <w:uiPriority w:val="1"/>
    <w:qFormat/>
    <w:rsid w:val="00FE130E"/>
    <w:rPr>
      <w:color w:val="4F81BD"/>
    </w:rPr>
  </w:style>
  <w:style w:type="numbering" w:customStyle="1" w:styleId="KeineListe1">
    <w:name w:val="Keine Liste1"/>
    <w:next w:val="KeineListe"/>
    <w:uiPriority w:val="99"/>
    <w:semiHidden/>
    <w:unhideWhenUsed/>
    <w:rsid w:val="00F57650"/>
  </w:style>
  <w:style w:type="character" w:customStyle="1" w:styleId="Absatz-Standardschriftart1">
    <w:name w:val="Absatz-Standardschriftart1"/>
    <w:rsid w:val="00F57650"/>
  </w:style>
  <w:style w:type="character" w:customStyle="1" w:styleId="WW-Absatz-Standardschriftart">
    <w:name w:val="WW-Absatz-Standardschriftart"/>
    <w:rsid w:val="00F57650"/>
  </w:style>
  <w:style w:type="character" w:customStyle="1" w:styleId="WW-Absatz-Standardschriftart1">
    <w:name w:val="WW-Absatz-Standardschriftart1"/>
    <w:rsid w:val="00F57650"/>
  </w:style>
  <w:style w:type="character" w:customStyle="1" w:styleId="WW-Absatz-Standardschriftart11">
    <w:name w:val="WW-Absatz-Standardschriftart11"/>
    <w:rsid w:val="00F57650"/>
  </w:style>
  <w:style w:type="character" w:customStyle="1" w:styleId="WW-Absatz-Standardschriftart111">
    <w:name w:val="WW-Absatz-Standardschriftart111"/>
    <w:rsid w:val="00F57650"/>
  </w:style>
  <w:style w:type="character" w:customStyle="1" w:styleId="WW-Absatz-Standardschriftart1111">
    <w:name w:val="WW-Absatz-Standardschriftart1111"/>
    <w:rsid w:val="00F57650"/>
  </w:style>
  <w:style w:type="character" w:customStyle="1" w:styleId="WW-Absatz-Standardschriftart11111">
    <w:name w:val="WW-Absatz-Standardschriftart11111"/>
    <w:rsid w:val="00F57650"/>
  </w:style>
  <w:style w:type="character" w:customStyle="1" w:styleId="WW-Absatz-Standardschriftart111111">
    <w:name w:val="WW-Absatz-Standardschriftart111111"/>
    <w:rsid w:val="00F57650"/>
  </w:style>
  <w:style w:type="character" w:customStyle="1" w:styleId="WW-Absatz-Standardschriftart1111111">
    <w:name w:val="WW-Absatz-Standardschriftart1111111"/>
    <w:rsid w:val="00F57650"/>
  </w:style>
  <w:style w:type="character" w:customStyle="1" w:styleId="WW-Absatz-Standardschriftart11111111">
    <w:name w:val="WW-Absatz-Standardschriftart11111111"/>
    <w:rsid w:val="00F57650"/>
  </w:style>
  <w:style w:type="character" w:customStyle="1" w:styleId="WW-Absatz-Standardschriftart111111111">
    <w:name w:val="WW-Absatz-Standardschriftart111111111"/>
    <w:rsid w:val="00F57650"/>
  </w:style>
  <w:style w:type="character" w:customStyle="1" w:styleId="WW-Absatz-Standardschriftart1111111111">
    <w:name w:val="WW-Absatz-Standardschriftart1111111111"/>
    <w:rsid w:val="00F57650"/>
  </w:style>
  <w:style w:type="character" w:customStyle="1" w:styleId="WW-Absatz-Standardschriftart11111111111">
    <w:name w:val="WW-Absatz-Standardschriftart11111111111"/>
    <w:rsid w:val="00F57650"/>
  </w:style>
  <w:style w:type="character" w:customStyle="1" w:styleId="WW-Absatz-Standardschriftart111111111111">
    <w:name w:val="WW-Absatz-Standardschriftart111111111111"/>
    <w:rsid w:val="00F57650"/>
  </w:style>
  <w:style w:type="character" w:customStyle="1" w:styleId="WW-Absatz-Standardschriftart1111111111111">
    <w:name w:val="WW-Absatz-Standardschriftart1111111111111"/>
    <w:rsid w:val="00F57650"/>
  </w:style>
  <w:style w:type="character" w:customStyle="1" w:styleId="WW-Absatz-Standardschriftart11111111111111">
    <w:name w:val="WW-Absatz-Standardschriftart11111111111111"/>
    <w:rsid w:val="00F57650"/>
  </w:style>
  <w:style w:type="character" w:customStyle="1" w:styleId="WW-Absatz-Standardschriftart111111111111111">
    <w:name w:val="WW-Absatz-Standardschriftart111111111111111"/>
    <w:rsid w:val="00F57650"/>
  </w:style>
  <w:style w:type="character" w:customStyle="1" w:styleId="WW-Absatz-Standardschriftart1111111111111111">
    <w:name w:val="WW-Absatz-Standardschriftart1111111111111111"/>
    <w:rsid w:val="00F57650"/>
  </w:style>
  <w:style w:type="character" w:customStyle="1" w:styleId="WW-Absatz-Standardschriftart11111111111111111">
    <w:name w:val="WW-Absatz-Standardschriftart11111111111111111"/>
    <w:rsid w:val="00F57650"/>
  </w:style>
  <w:style w:type="character" w:customStyle="1" w:styleId="WW-Absatz-Standardschriftart111111111111111111">
    <w:name w:val="WW-Absatz-Standardschriftart111111111111111111"/>
    <w:rsid w:val="00F57650"/>
  </w:style>
  <w:style w:type="character" w:customStyle="1" w:styleId="Carpredefinitoparagrafo">
    <w:name w:val="Car. predefinito paragrafo"/>
    <w:rsid w:val="00F57650"/>
  </w:style>
  <w:style w:type="character" w:customStyle="1" w:styleId="WW-Absatz-Standardschriftart1111111111111111111">
    <w:name w:val="WW-Absatz-Standardschriftart1111111111111111111"/>
    <w:rsid w:val="00F57650"/>
  </w:style>
  <w:style w:type="character" w:customStyle="1" w:styleId="WW-Absatz-Standardschriftart11111111111111111111">
    <w:name w:val="WW-Absatz-Standardschriftart11111111111111111111"/>
    <w:rsid w:val="00F57650"/>
  </w:style>
  <w:style w:type="character" w:customStyle="1" w:styleId="Carpredefinitoparagrafo1">
    <w:name w:val="Car. predefinito paragrafo1"/>
    <w:rsid w:val="00F57650"/>
  </w:style>
  <w:style w:type="character" w:customStyle="1" w:styleId="Funotenzeichen1">
    <w:name w:val="Fußnotenzeichen1"/>
    <w:rsid w:val="00F57650"/>
    <w:rPr>
      <w:vertAlign w:val="superscript"/>
    </w:rPr>
  </w:style>
  <w:style w:type="character" w:customStyle="1" w:styleId="WW-Funotenzeichen">
    <w:name w:val="WW-Fußnotenzeichen"/>
    <w:rsid w:val="00F57650"/>
  </w:style>
  <w:style w:type="character" w:customStyle="1" w:styleId="DefaultParagraphFont">
    <w:name w:val="Default Paragraph Font"/>
    <w:rsid w:val="00F57650"/>
  </w:style>
  <w:style w:type="character" w:customStyle="1" w:styleId="FontStyle11">
    <w:name w:val="Font Style11"/>
    <w:rsid w:val="00F57650"/>
    <w:rPr>
      <w:rFonts w:ascii="Times New Roman" w:eastAsia="Times New Roman" w:hAnsi="Times New Roman" w:cs="Times New Roman"/>
      <w:sz w:val="18"/>
      <w:szCs w:val="18"/>
    </w:rPr>
  </w:style>
  <w:style w:type="character" w:customStyle="1" w:styleId="Rimandocommento1">
    <w:name w:val="Rimando commento1"/>
    <w:rsid w:val="00F57650"/>
    <w:rPr>
      <w:sz w:val="16"/>
      <w:szCs w:val="16"/>
    </w:rPr>
  </w:style>
  <w:style w:type="character" w:customStyle="1" w:styleId="Rimandocommento">
    <w:name w:val="Rimando commento"/>
    <w:rsid w:val="00F57650"/>
    <w:rPr>
      <w:sz w:val="16"/>
      <w:szCs w:val="16"/>
    </w:rPr>
  </w:style>
  <w:style w:type="character" w:customStyle="1" w:styleId="Nummerierungszeichen">
    <w:name w:val="Nummerierungszeichen"/>
    <w:rsid w:val="00F57650"/>
  </w:style>
  <w:style w:type="character" w:styleId="Funotenzeichen">
    <w:name w:val="footnote reference"/>
    <w:rsid w:val="00F57650"/>
    <w:rPr>
      <w:vertAlign w:val="superscript"/>
    </w:rPr>
  </w:style>
  <w:style w:type="character" w:styleId="Endnotenzeichen">
    <w:name w:val="endnote reference"/>
    <w:rsid w:val="00F57650"/>
    <w:rPr>
      <w:vertAlign w:val="superscript"/>
    </w:rPr>
  </w:style>
  <w:style w:type="character" w:customStyle="1" w:styleId="Endnotenzeichen1">
    <w:name w:val="Endnotenzeichen1"/>
    <w:rsid w:val="00F57650"/>
  </w:style>
  <w:style w:type="paragraph" w:customStyle="1" w:styleId="berschrift">
    <w:name w:val="Überschrift"/>
    <w:basedOn w:val="Standard"/>
    <w:next w:val="Textkrper"/>
    <w:rsid w:val="00F57650"/>
    <w:pPr>
      <w:keepNext/>
      <w:spacing w:before="240" w:line="240" w:lineRule="auto"/>
      <w:ind w:right="-6" w:hanging="170"/>
    </w:pPr>
    <w:rPr>
      <w:rFonts w:eastAsia="Lucida Sans Unicode" w:cs="Tahoma"/>
      <w:kern w:val="1"/>
      <w:sz w:val="28"/>
      <w:szCs w:val="28"/>
      <w:lang/>
    </w:rPr>
  </w:style>
  <w:style w:type="paragraph" w:styleId="Textkrper">
    <w:name w:val="Body Text"/>
    <w:basedOn w:val="Standard"/>
    <w:link w:val="TextkrperZchn"/>
    <w:rsid w:val="00F57650"/>
    <w:pPr>
      <w:spacing w:line="240" w:lineRule="auto"/>
      <w:ind w:right="-6" w:hanging="170"/>
    </w:pPr>
    <w:rPr>
      <w:rFonts w:ascii="Times New Roman" w:eastAsia="Lucida Sans Unicode" w:hAnsi="Times New Roman"/>
      <w:kern w:val="1"/>
      <w:sz w:val="24"/>
      <w:szCs w:val="24"/>
      <w:lang/>
    </w:rPr>
  </w:style>
  <w:style w:type="character" w:customStyle="1" w:styleId="TextkrperZchn">
    <w:name w:val="Textkörper Zchn"/>
    <w:basedOn w:val="Absatz-Standardschriftart"/>
    <w:link w:val="Textkrper"/>
    <w:rsid w:val="00F57650"/>
    <w:rPr>
      <w:rFonts w:ascii="Times New Roman" w:eastAsia="Lucida Sans Unicode" w:hAnsi="Times New Roman"/>
      <w:kern w:val="1"/>
      <w:sz w:val="24"/>
      <w:szCs w:val="24"/>
      <w:lang w:val="de-DE"/>
    </w:rPr>
  </w:style>
  <w:style w:type="paragraph" w:styleId="Liste">
    <w:name w:val="List"/>
    <w:basedOn w:val="Textkrper"/>
    <w:rsid w:val="00F57650"/>
    <w:rPr>
      <w:rFonts w:cs="Tahoma"/>
    </w:rPr>
  </w:style>
  <w:style w:type="paragraph" w:customStyle="1" w:styleId="Beschriftung1">
    <w:name w:val="Beschriftung1"/>
    <w:basedOn w:val="Standard"/>
    <w:rsid w:val="00F57650"/>
    <w:pPr>
      <w:suppressLineNumbers/>
      <w:spacing w:before="120" w:line="240" w:lineRule="auto"/>
      <w:ind w:right="-6" w:hanging="170"/>
    </w:pPr>
    <w:rPr>
      <w:rFonts w:ascii="Times New Roman" w:eastAsia="Lucida Sans Unicode" w:hAnsi="Times New Roman" w:cs="Tahoma"/>
      <w:i/>
      <w:iCs/>
      <w:kern w:val="1"/>
      <w:sz w:val="24"/>
      <w:szCs w:val="24"/>
      <w:lang/>
    </w:rPr>
  </w:style>
  <w:style w:type="paragraph" w:customStyle="1" w:styleId="Verzeichnis">
    <w:name w:val="Verzeichnis"/>
    <w:basedOn w:val="Standard"/>
    <w:rsid w:val="00F57650"/>
    <w:pPr>
      <w:suppressLineNumbers/>
      <w:spacing w:after="0" w:line="240" w:lineRule="auto"/>
      <w:ind w:right="-6" w:hanging="170"/>
    </w:pPr>
    <w:rPr>
      <w:rFonts w:ascii="Times New Roman" w:eastAsia="Lucida Sans Unicode" w:hAnsi="Times New Roman" w:cs="Tahoma"/>
      <w:kern w:val="1"/>
      <w:sz w:val="24"/>
      <w:szCs w:val="24"/>
      <w:lang/>
    </w:rPr>
  </w:style>
  <w:style w:type="paragraph" w:customStyle="1" w:styleId="Blocktext1">
    <w:name w:val="Blocktext1"/>
    <w:basedOn w:val="Standard"/>
    <w:rsid w:val="00F57650"/>
    <w:pPr>
      <w:tabs>
        <w:tab w:val="right" w:pos="9350"/>
        <w:tab w:val="right" w:pos="10201"/>
      </w:tabs>
      <w:spacing w:before="57" w:after="0" w:line="100" w:lineRule="atLeast"/>
      <w:ind w:left="283" w:right="34" w:hanging="283"/>
      <w:jc w:val="left"/>
    </w:pPr>
    <w:rPr>
      <w:rFonts w:ascii="Palatino Linotype" w:hAnsi="Palatino Linotype"/>
      <w:b/>
      <w:bCs/>
      <w:kern w:val="1"/>
      <w:sz w:val="24"/>
      <w:szCs w:val="24"/>
      <w:lang/>
    </w:rPr>
  </w:style>
  <w:style w:type="paragraph" w:styleId="Funotentext">
    <w:name w:val="footnote text"/>
    <w:basedOn w:val="Standard"/>
    <w:link w:val="FunotentextZchn"/>
    <w:rsid w:val="00F57650"/>
    <w:pPr>
      <w:suppressLineNumbers/>
      <w:spacing w:after="0" w:line="240" w:lineRule="auto"/>
      <w:ind w:left="283" w:hanging="283"/>
    </w:pPr>
    <w:rPr>
      <w:rFonts w:ascii="Times New Roman" w:eastAsia="Lucida Sans Unicode" w:hAnsi="Times New Roman"/>
      <w:kern w:val="1"/>
      <w:sz w:val="20"/>
      <w:szCs w:val="20"/>
      <w:lang/>
    </w:rPr>
  </w:style>
  <w:style w:type="character" w:customStyle="1" w:styleId="FunotentextZchn">
    <w:name w:val="Fußnotentext Zchn"/>
    <w:basedOn w:val="Absatz-Standardschriftart"/>
    <w:link w:val="Funotentext"/>
    <w:rsid w:val="00F57650"/>
    <w:rPr>
      <w:rFonts w:ascii="Times New Roman" w:eastAsia="Lucida Sans Unicode" w:hAnsi="Times New Roman"/>
      <w:kern w:val="1"/>
      <w:lang w:val="de-DE"/>
    </w:rPr>
  </w:style>
  <w:style w:type="paragraph" w:customStyle="1" w:styleId="glossar">
    <w:name w:val="glossar"/>
    <w:basedOn w:val="Standard"/>
    <w:rsid w:val="00F57650"/>
    <w:pPr>
      <w:tabs>
        <w:tab w:val="left" w:pos="5556"/>
      </w:tabs>
      <w:spacing w:after="57" w:line="240" w:lineRule="auto"/>
      <w:ind w:left="283" w:right="34" w:hanging="283"/>
    </w:pPr>
    <w:rPr>
      <w:rFonts w:ascii="Palatino Linotype" w:eastAsia="Lucida Sans Unicode" w:hAnsi="Palatino Linotype" w:cs="Palatino Linotype"/>
      <w:kern w:val="1"/>
      <w:sz w:val="24"/>
      <w:szCs w:val="24"/>
      <w:lang/>
    </w:rPr>
  </w:style>
  <w:style w:type="paragraph" w:customStyle="1" w:styleId="VorformatierterText">
    <w:name w:val="Vorformatierter Text"/>
    <w:basedOn w:val="Standard"/>
    <w:rsid w:val="00F57650"/>
    <w:pPr>
      <w:spacing w:after="0" w:line="240" w:lineRule="auto"/>
      <w:ind w:right="-6" w:hanging="170"/>
    </w:pPr>
    <w:rPr>
      <w:rFonts w:ascii="Courier New" w:eastAsia="Courier New" w:hAnsi="Courier New" w:cs="Courier New"/>
      <w:kern w:val="1"/>
      <w:sz w:val="20"/>
      <w:szCs w:val="20"/>
      <w:lang/>
    </w:rPr>
  </w:style>
  <w:style w:type="paragraph" w:customStyle="1" w:styleId="Testocommento1">
    <w:name w:val="Testo commento1"/>
    <w:basedOn w:val="Standard"/>
    <w:rsid w:val="00F57650"/>
    <w:pPr>
      <w:spacing w:after="0" w:line="240" w:lineRule="auto"/>
      <w:ind w:right="-6" w:hanging="170"/>
    </w:pPr>
    <w:rPr>
      <w:rFonts w:ascii="Times New Roman" w:eastAsia="Lucida Sans Unicode" w:hAnsi="Times New Roman"/>
      <w:kern w:val="1"/>
      <w:sz w:val="20"/>
      <w:szCs w:val="20"/>
      <w:lang/>
    </w:rPr>
  </w:style>
  <w:style w:type="paragraph" w:customStyle="1" w:styleId="Soggettocommento">
    <w:name w:val="Soggetto commento"/>
    <w:basedOn w:val="Testocommento1"/>
    <w:next w:val="Testocommento1"/>
    <w:rsid w:val="00F57650"/>
    <w:rPr>
      <w:b/>
      <w:bCs/>
    </w:rPr>
  </w:style>
  <w:style w:type="paragraph" w:customStyle="1" w:styleId="Testofumetto">
    <w:name w:val="Testo fumetto"/>
    <w:basedOn w:val="Standard"/>
    <w:rsid w:val="00F57650"/>
    <w:pPr>
      <w:spacing w:after="0" w:line="240" w:lineRule="auto"/>
      <w:ind w:right="-6" w:hanging="170"/>
    </w:pPr>
    <w:rPr>
      <w:rFonts w:ascii="Tahoma" w:eastAsia="Lucida Sans Unicode" w:hAnsi="Tahoma" w:cs="Tahoma"/>
      <w:kern w:val="1"/>
      <w:sz w:val="16"/>
      <w:szCs w:val="16"/>
      <w:lang/>
    </w:rPr>
  </w:style>
  <w:style w:type="paragraph" w:customStyle="1" w:styleId="Testocommento">
    <w:name w:val="Testo commento"/>
    <w:basedOn w:val="Standard"/>
    <w:rsid w:val="00F57650"/>
    <w:pPr>
      <w:spacing w:after="0" w:line="240" w:lineRule="auto"/>
      <w:ind w:right="-6" w:hanging="170"/>
    </w:pPr>
    <w:rPr>
      <w:rFonts w:ascii="Times New Roman" w:eastAsia="Lucida Sans Unicode" w:hAnsi="Times New Roman"/>
      <w:kern w:val="1"/>
      <w:sz w:val="20"/>
      <w:szCs w:val="20"/>
      <w:lang/>
    </w:rPr>
  </w:style>
  <w:style w:type="paragraph" w:styleId="Kopfzeile">
    <w:name w:val="header"/>
    <w:basedOn w:val="Standard"/>
    <w:link w:val="KopfzeileZchn"/>
    <w:uiPriority w:val="99"/>
    <w:unhideWhenUsed/>
    <w:rsid w:val="00F57650"/>
    <w:pPr>
      <w:tabs>
        <w:tab w:val="center" w:pos="4536"/>
        <w:tab w:val="right" w:pos="9072"/>
      </w:tabs>
      <w:spacing w:after="0" w:line="240" w:lineRule="auto"/>
      <w:ind w:right="-6" w:hanging="170"/>
    </w:pPr>
    <w:rPr>
      <w:rFonts w:ascii="Times New Roman" w:eastAsia="Lucida Sans Unicode" w:hAnsi="Times New Roman"/>
      <w:kern w:val="1"/>
      <w:sz w:val="24"/>
      <w:szCs w:val="24"/>
      <w:lang/>
    </w:rPr>
  </w:style>
  <w:style w:type="character" w:customStyle="1" w:styleId="KopfzeileZchn">
    <w:name w:val="Kopfzeile Zchn"/>
    <w:basedOn w:val="Absatz-Standardschriftart"/>
    <w:link w:val="Kopfzeile"/>
    <w:uiPriority w:val="99"/>
    <w:rsid w:val="00F57650"/>
    <w:rPr>
      <w:rFonts w:ascii="Times New Roman" w:eastAsia="Lucida Sans Unicode" w:hAnsi="Times New Roman"/>
      <w:kern w:val="1"/>
      <w:sz w:val="24"/>
      <w:szCs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57650"/>
    <w:pPr>
      <w:tabs>
        <w:tab w:val="center" w:pos="4536"/>
        <w:tab w:val="right" w:pos="9072"/>
      </w:tabs>
      <w:spacing w:after="0" w:line="240" w:lineRule="auto"/>
      <w:ind w:right="-6" w:hanging="170"/>
    </w:pPr>
    <w:rPr>
      <w:rFonts w:ascii="Times New Roman" w:eastAsia="Lucida Sans Unicode" w:hAnsi="Times New Roman"/>
      <w:kern w:val="1"/>
      <w:sz w:val="24"/>
      <w:szCs w:val="24"/>
      <w:lang/>
    </w:rPr>
  </w:style>
  <w:style w:type="character" w:customStyle="1" w:styleId="FuzeileZchn">
    <w:name w:val="Fußzeile Zchn"/>
    <w:basedOn w:val="Absatz-Standardschriftart"/>
    <w:link w:val="Fuzeile"/>
    <w:uiPriority w:val="99"/>
    <w:rsid w:val="00F57650"/>
    <w:rPr>
      <w:rFonts w:ascii="Times New Roman" w:eastAsia="Lucida Sans Unicode" w:hAnsi="Times New Roman"/>
      <w:kern w:val="1"/>
      <w:sz w:val="24"/>
      <w:szCs w:val="24"/>
      <w:lang w:val="de-DE"/>
    </w:rPr>
  </w:style>
  <w:style w:type="character" w:customStyle="1" w:styleId="st">
    <w:name w:val="st"/>
    <w:rsid w:val="00F57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3919</Words>
  <Characters>22344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HD</Company>
  <LinksUpToDate>false</LinksUpToDate>
  <CharactersWithSpaces>26211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Konopka</dc:creator>
  <cp:lastModifiedBy>Anja Konopka</cp:lastModifiedBy>
  <cp:revision>2</cp:revision>
  <dcterms:created xsi:type="dcterms:W3CDTF">2016-08-02T09:39:00Z</dcterms:created>
  <dcterms:modified xsi:type="dcterms:W3CDTF">2016-08-02T09:39:00Z</dcterms:modified>
</cp:coreProperties>
</file>