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3 — PROCESS SCHEDULING</w:t>
        <w:br/>
        <w:t>TEST RESULTS &amp; PERFORMANCE ANALYSIS</w:t>
      </w:r>
    </w:p>
    <w:p>
      <w:pPr>
        <w:jc w:val="center"/>
      </w:pPr>
      <w:r>
        <w:t>Project: CPU Process Scheduling Simulator</w:t>
      </w:r>
    </w:p>
    <w:p>
      <w:r>
        <w:t>Purpose: This document provides three sample test cases, Gantt-chart schedules, performance summaries, and observations required by the Week 3 project brief.</w:t>
      </w:r>
    </w:p>
    <w:p>
      <w:pPr>
        <w:pStyle w:val="Heading1"/>
      </w:pPr>
      <w:r>
        <w:t>1. Algorithms covered</w:t>
      </w:r>
    </w:p>
    <w:p>
      <w:r>
        <w:t>FCFS; SJF non-preemptive; SJF preemptive (Shortest Remaining Time First); Priority preemptive; Priority non-preemptive; Round Robin with time quantum 2.</w:t>
      </w:r>
    </w:p>
    <w:p>
      <w:r>
        <w:t>Assumptions for these sample calculations: process IDs are P1, P2, P3; smaller priority number means higher priority; context-switch overhead is not counted; Round Robin quantum is 2. These are calculated sample results and should be checked against the final integrated executable before submission.</w:t>
      </w:r>
    </w:p>
    <w:p>
      <w:pPr>
        <w:pStyle w:val="Heading1"/>
      </w:pPr>
      <w:r>
        <w:t>1. Test Case 1 — Mixed arrivals and priorities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Process</w:t>
            </w:r>
          </w:p>
        </w:tc>
        <w:tc>
          <w:tcPr>
            <w:tcW w:type="dxa" w:w="2556"/>
          </w:tcPr>
          <w:p>
            <w:r>
              <w:t>Arrival Time</w:t>
            </w:r>
          </w:p>
        </w:tc>
        <w:tc>
          <w:tcPr>
            <w:tcW w:type="dxa" w:w="2556"/>
          </w:tcPr>
          <w:p>
            <w:r>
              <w:t>Burst Time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</w:tr>
      <w:tr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2</w:t>
            </w:r>
          </w:p>
        </w:tc>
      </w:tr>
      <w:tr>
        <w:tc>
          <w:tcPr>
            <w:tcW w:type="dxa" w:w="2556"/>
          </w:tcPr>
          <w:p>
            <w:r>
              <w:t>P2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1</w:t>
            </w:r>
          </w:p>
        </w:tc>
      </w:tr>
      <w:tr>
        <w:tc>
          <w:tcPr>
            <w:tcW w:type="dxa" w:w="2556"/>
          </w:tcPr>
          <w:p>
            <w:r>
              <w:t>P3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3</w:t>
            </w:r>
          </w:p>
        </w:tc>
      </w:tr>
    </w:tbl>
    <w:p>
      <w:r>
        <w:t>Gantt charts and average metrics: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Algorithm</w:t>
            </w:r>
          </w:p>
        </w:tc>
        <w:tc>
          <w:tcPr>
            <w:tcW w:type="dxa" w:w="2556"/>
          </w:tcPr>
          <w:p>
            <w:r>
              <w:t>Gantt chart</w:t>
            </w:r>
          </w:p>
        </w:tc>
        <w:tc>
          <w:tcPr>
            <w:tcW w:type="dxa" w:w="2556"/>
          </w:tcPr>
          <w:p>
            <w:r>
              <w:t>Avg WT</w:t>
            </w:r>
          </w:p>
        </w:tc>
        <w:tc>
          <w:tcPr>
            <w:tcW w:type="dxa" w:w="2556"/>
          </w:tcPr>
          <w:p>
            <w:r>
              <w:t>Avg TAT</w:t>
            </w:r>
          </w:p>
        </w:tc>
      </w:tr>
      <w:tr>
        <w:tc>
          <w:tcPr>
            <w:tcW w:type="dxa" w:w="2556"/>
            <w:vAlign w:val="center"/>
          </w:tcPr>
          <w:p>
            <w:r>
              <w:t>First Come First Served</w:t>
            </w:r>
          </w:p>
        </w:tc>
        <w:tc>
          <w:tcPr>
            <w:tcW w:type="dxa" w:w="2556"/>
            <w:vAlign w:val="center"/>
          </w:tcPr>
          <w:p>
            <w:r>
              <w:t>P1 (0-5) | P2 (5-8) | P3 (8-9)</w:t>
            </w:r>
          </w:p>
        </w:tc>
        <w:tc>
          <w:tcPr>
            <w:tcW w:type="dxa" w:w="2556"/>
            <w:vAlign w:val="center"/>
          </w:tcPr>
          <w:p>
            <w:r>
              <w:t>3.33</w:t>
            </w:r>
          </w:p>
        </w:tc>
        <w:tc>
          <w:tcPr>
            <w:tcW w:type="dxa" w:w="2556"/>
            <w:vAlign w:val="center"/>
          </w:tcPr>
          <w:p>
            <w:r>
              <w:t>6.33</w:t>
            </w:r>
          </w:p>
        </w:tc>
      </w:tr>
      <w:tr>
        <w:tc>
          <w:tcPr>
            <w:tcW w:type="dxa" w:w="2556"/>
            <w:vAlign w:val="center"/>
          </w:tcPr>
          <w:p>
            <w:r>
              <w:t>SJF (Non-preemptive)</w:t>
            </w:r>
          </w:p>
        </w:tc>
        <w:tc>
          <w:tcPr>
            <w:tcW w:type="dxa" w:w="2556"/>
            <w:vAlign w:val="center"/>
          </w:tcPr>
          <w:p>
            <w:r>
              <w:t>P1 (0-5) | P3 (5-6) | P2 (6-9)</w:t>
            </w:r>
          </w:p>
        </w:tc>
        <w:tc>
          <w:tcPr>
            <w:tcW w:type="dxa" w:w="2556"/>
            <w:vAlign w:val="center"/>
          </w:tcPr>
          <w:p>
            <w:r>
              <w:t>2.67</w:t>
            </w:r>
          </w:p>
        </w:tc>
        <w:tc>
          <w:tcPr>
            <w:tcW w:type="dxa" w:w="2556"/>
            <w:vAlign w:val="center"/>
          </w:tcPr>
          <w:p>
            <w:r>
              <w:t>5.67</w:t>
            </w:r>
          </w:p>
        </w:tc>
      </w:tr>
      <w:tr>
        <w:tc>
          <w:tcPr>
            <w:tcW w:type="dxa" w:w="2556"/>
            <w:vAlign w:val="center"/>
          </w:tcPr>
          <w:p>
            <w:r>
              <w:t>SJF (Preemptive / SRTF)</w:t>
            </w:r>
          </w:p>
        </w:tc>
        <w:tc>
          <w:tcPr>
            <w:tcW w:type="dxa" w:w="2556"/>
            <w:vAlign w:val="center"/>
          </w:tcPr>
          <w:p>
            <w:r>
              <w:t>P1 (0-1) | P2 (1-2) | P3 (2-3) | P2 (3-5) | P1 (5-9)</w:t>
            </w:r>
          </w:p>
        </w:tc>
        <w:tc>
          <w:tcPr>
            <w:tcW w:type="dxa" w:w="2556"/>
            <w:vAlign w:val="center"/>
          </w:tcPr>
          <w:p>
            <w:r>
              <w:t>1.67</w:t>
            </w:r>
          </w:p>
        </w:tc>
        <w:tc>
          <w:tcPr>
            <w:tcW w:type="dxa" w:w="2556"/>
            <w:vAlign w:val="center"/>
          </w:tcPr>
          <w:p>
            <w:r>
              <w:t>4.67</w:t>
            </w:r>
          </w:p>
        </w:tc>
      </w:tr>
      <w:tr>
        <w:tc>
          <w:tcPr>
            <w:tcW w:type="dxa" w:w="2556"/>
            <w:vAlign w:val="center"/>
          </w:tcPr>
          <w:p>
            <w:r>
              <w:t>Priority (Preemptive)</w:t>
            </w:r>
          </w:p>
        </w:tc>
        <w:tc>
          <w:tcPr>
            <w:tcW w:type="dxa" w:w="2556"/>
            <w:vAlign w:val="center"/>
          </w:tcPr>
          <w:p>
            <w:r>
              <w:t>P1 (0-1) | P2 (1-4) | P1 (4-8) | P3 (8-9)</w:t>
            </w:r>
          </w:p>
        </w:tc>
        <w:tc>
          <w:tcPr>
            <w:tcW w:type="dxa" w:w="2556"/>
            <w:vAlign w:val="center"/>
          </w:tcPr>
          <w:p>
            <w:r>
              <w:t>3.00</w:t>
            </w:r>
          </w:p>
        </w:tc>
        <w:tc>
          <w:tcPr>
            <w:tcW w:type="dxa" w:w="2556"/>
            <w:vAlign w:val="center"/>
          </w:tcPr>
          <w:p>
            <w:r>
              <w:t>6.00</w:t>
            </w:r>
          </w:p>
        </w:tc>
      </w:tr>
      <w:tr>
        <w:tc>
          <w:tcPr>
            <w:tcW w:type="dxa" w:w="2556"/>
            <w:vAlign w:val="center"/>
          </w:tcPr>
          <w:p>
            <w:r>
              <w:t>Priority (Non-preemptive)</w:t>
            </w:r>
          </w:p>
        </w:tc>
        <w:tc>
          <w:tcPr>
            <w:tcW w:type="dxa" w:w="2556"/>
            <w:vAlign w:val="center"/>
          </w:tcPr>
          <w:p>
            <w:r>
              <w:t>P1 (0-5) | P2 (5-8) | P3 (8-9)</w:t>
            </w:r>
          </w:p>
        </w:tc>
        <w:tc>
          <w:tcPr>
            <w:tcW w:type="dxa" w:w="2556"/>
            <w:vAlign w:val="center"/>
          </w:tcPr>
          <w:p>
            <w:r>
              <w:t>3.33</w:t>
            </w:r>
          </w:p>
        </w:tc>
        <w:tc>
          <w:tcPr>
            <w:tcW w:type="dxa" w:w="2556"/>
            <w:vAlign w:val="center"/>
          </w:tcPr>
          <w:p>
            <w:r>
              <w:t>6.33</w:t>
            </w:r>
          </w:p>
        </w:tc>
      </w:tr>
      <w:tr>
        <w:tc>
          <w:tcPr>
            <w:tcW w:type="dxa" w:w="2556"/>
            <w:vAlign w:val="center"/>
          </w:tcPr>
          <w:p>
            <w:r>
              <w:t>Round Robin (quantum = 2)</w:t>
            </w:r>
          </w:p>
        </w:tc>
        <w:tc>
          <w:tcPr>
            <w:tcW w:type="dxa" w:w="2556"/>
            <w:vAlign w:val="center"/>
          </w:tcPr>
          <w:p>
            <w:r>
              <w:t>P1 (0-2) | P2 (2-4) | P3 (4-5) | P1 (5-7) | P2 (7-8) | P1 (8-9)</w:t>
            </w:r>
          </w:p>
        </w:tc>
        <w:tc>
          <w:tcPr>
            <w:tcW w:type="dxa" w:w="2556"/>
            <w:vAlign w:val="center"/>
          </w:tcPr>
          <w:p>
            <w:r>
              <w:t>3.33</w:t>
            </w:r>
          </w:p>
        </w:tc>
        <w:tc>
          <w:tcPr>
            <w:tcW w:type="dxa" w:w="2556"/>
            <w:vAlign w:val="center"/>
          </w:tcPr>
          <w:p>
            <w:r>
              <w:t>6.33</w:t>
            </w:r>
          </w:p>
        </w:tc>
      </w:tr>
    </w:tbl>
    <w:p>
      <w:r>
        <w:t>CPU utilization for this test case: 100.00% (total burst time ÷ elapsed schedule time × 100).</w:t>
      </w:r>
    </w:p>
    <w:p>
      <w:pPr>
        <w:pStyle w:val="Heading2"/>
      </w:pPr>
      <w:r>
        <w:t>Per-process metrics — Test Case 1</w:t>
      </w:r>
    </w:p>
    <w:p>
      <w:pPr>
        <w:pStyle w:val="Heading2"/>
      </w:pPr>
      <w:r>
        <w:t>First Come First Served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Process</w:t>
            </w:r>
          </w:p>
        </w:tc>
        <w:tc>
          <w:tcPr>
            <w:tcW w:type="dxa" w:w="2045"/>
          </w:tcPr>
          <w:p>
            <w:r>
              <w:t>CT</w:t>
            </w:r>
          </w:p>
        </w:tc>
        <w:tc>
          <w:tcPr>
            <w:tcW w:type="dxa" w:w="2045"/>
          </w:tcPr>
          <w:p>
            <w:r>
              <w:t>TAT</w:t>
            </w:r>
          </w:p>
        </w:tc>
        <w:tc>
          <w:tcPr>
            <w:tcW w:type="dxa" w:w="2045"/>
          </w:tcPr>
          <w:p>
            <w:r>
              <w:t>WT</w:t>
            </w:r>
          </w:p>
        </w:tc>
        <w:tc>
          <w:tcPr>
            <w:tcW w:type="dxa" w:w="2045"/>
          </w:tcPr>
          <w:p>
            <w:r>
              <w:t>RT</w:t>
            </w:r>
          </w:p>
        </w:tc>
      </w:tr>
      <w:tr>
        <w:tc>
          <w:tcPr>
            <w:tcW w:type="dxa" w:w="2045"/>
          </w:tcPr>
          <w:p>
            <w:r>
              <w:t>P1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0</w:t>
            </w:r>
          </w:p>
        </w:tc>
      </w:tr>
      <w:tr>
        <w:tc>
          <w:tcPr>
            <w:tcW w:type="dxa" w:w="2045"/>
          </w:tcPr>
          <w:p>
            <w:r>
              <w:t>P2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P3</w:t>
            </w:r>
          </w:p>
        </w:tc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6</w:t>
            </w:r>
          </w:p>
        </w:tc>
      </w:tr>
    </w:tbl>
    <w:p>
      <w:pPr>
        <w:pStyle w:val="Heading2"/>
      </w:pPr>
      <w:r>
        <w:t>SJF (Non-preemptive)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Process</w:t>
            </w:r>
          </w:p>
        </w:tc>
        <w:tc>
          <w:tcPr>
            <w:tcW w:type="dxa" w:w="2045"/>
          </w:tcPr>
          <w:p>
            <w:r>
              <w:t>CT</w:t>
            </w:r>
          </w:p>
        </w:tc>
        <w:tc>
          <w:tcPr>
            <w:tcW w:type="dxa" w:w="2045"/>
          </w:tcPr>
          <w:p>
            <w:r>
              <w:t>TAT</w:t>
            </w:r>
          </w:p>
        </w:tc>
        <w:tc>
          <w:tcPr>
            <w:tcW w:type="dxa" w:w="2045"/>
          </w:tcPr>
          <w:p>
            <w:r>
              <w:t>WT</w:t>
            </w:r>
          </w:p>
        </w:tc>
        <w:tc>
          <w:tcPr>
            <w:tcW w:type="dxa" w:w="2045"/>
          </w:tcPr>
          <w:p>
            <w:r>
              <w:t>RT</w:t>
            </w:r>
          </w:p>
        </w:tc>
      </w:tr>
      <w:tr>
        <w:tc>
          <w:tcPr>
            <w:tcW w:type="dxa" w:w="2045"/>
          </w:tcPr>
          <w:p>
            <w:r>
              <w:t>P1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0</w:t>
            </w:r>
          </w:p>
        </w:tc>
      </w:tr>
      <w:tr>
        <w:tc>
          <w:tcPr>
            <w:tcW w:type="dxa" w:w="2045"/>
          </w:tcPr>
          <w:p>
            <w:r>
              <w:t>P2</w:t>
            </w:r>
          </w:p>
        </w:tc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5</w:t>
            </w:r>
          </w:p>
        </w:tc>
      </w:tr>
      <w:tr>
        <w:tc>
          <w:tcPr>
            <w:tcW w:type="dxa" w:w="2045"/>
          </w:tcPr>
          <w:p>
            <w:r>
              <w:t>P3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</w:tbl>
    <w:p>
      <w:pPr>
        <w:pStyle w:val="Heading2"/>
      </w:pPr>
      <w:r>
        <w:t>SJF (Preemptive / SRTF)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Process</w:t>
            </w:r>
          </w:p>
        </w:tc>
        <w:tc>
          <w:tcPr>
            <w:tcW w:type="dxa" w:w="2045"/>
          </w:tcPr>
          <w:p>
            <w:r>
              <w:t>CT</w:t>
            </w:r>
          </w:p>
        </w:tc>
        <w:tc>
          <w:tcPr>
            <w:tcW w:type="dxa" w:w="2045"/>
          </w:tcPr>
          <w:p>
            <w:r>
              <w:t>TAT</w:t>
            </w:r>
          </w:p>
        </w:tc>
        <w:tc>
          <w:tcPr>
            <w:tcW w:type="dxa" w:w="2045"/>
          </w:tcPr>
          <w:p>
            <w:r>
              <w:t>WT</w:t>
            </w:r>
          </w:p>
        </w:tc>
        <w:tc>
          <w:tcPr>
            <w:tcW w:type="dxa" w:w="2045"/>
          </w:tcPr>
          <w:p>
            <w:r>
              <w:t>RT</w:t>
            </w:r>
          </w:p>
        </w:tc>
      </w:tr>
      <w:tr>
        <w:tc>
          <w:tcPr>
            <w:tcW w:type="dxa" w:w="2045"/>
          </w:tcPr>
          <w:p>
            <w:r>
              <w:t>P1</w:t>
            </w:r>
          </w:p>
        </w:tc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</w:t>
            </w:r>
          </w:p>
        </w:tc>
      </w:tr>
      <w:tr>
        <w:tc>
          <w:tcPr>
            <w:tcW w:type="dxa" w:w="2045"/>
          </w:tcPr>
          <w:p>
            <w:r>
              <w:t>P2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0</w:t>
            </w:r>
          </w:p>
        </w:tc>
      </w:tr>
      <w:tr>
        <w:tc>
          <w:tcPr>
            <w:tcW w:type="dxa" w:w="2045"/>
          </w:tcPr>
          <w:p>
            <w:r>
              <w:t>P3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0</w:t>
            </w:r>
          </w:p>
        </w:tc>
      </w:tr>
    </w:tbl>
    <w:p>
      <w:pPr>
        <w:pStyle w:val="Heading2"/>
      </w:pPr>
      <w:r>
        <w:t>Priority (Preemptive)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Process</w:t>
            </w:r>
          </w:p>
        </w:tc>
        <w:tc>
          <w:tcPr>
            <w:tcW w:type="dxa" w:w="2045"/>
          </w:tcPr>
          <w:p>
            <w:r>
              <w:t>CT</w:t>
            </w:r>
          </w:p>
        </w:tc>
        <w:tc>
          <w:tcPr>
            <w:tcW w:type="dxa" w:w="2045"/>
          </w:tcPr>
          <w:p>
            <w:r>
              <w:t>TAT</w:t>
            </w:r>
          </w:p>
        </w:tc>
        <w:tc>
          <w:tcPr>
            <w:tcW w:type="dxa" w:w="2045"/>
          </w:tcPr>
          <w:p>
            <w:r>
              <w:t>WT</w:t>
            </w:r>
          </w:p>
        </w:tc>
        <w:tc>
          <w:tcPr>
            <w:tcW w:type="dxa" w:w="2045"/>
          </w:tcPr>
          <w:p>
            <w:r>
              <w:t>RT</w:t>
            </w:r>
          </w:p>
        </w:tc>
      </w:tr>
      <w:tr>
        <w:tc>
          <w:tcPr>
            <w:tcW w:type="dxa" w:w="2045"/>
          </w:tcPr>
          <w:p>
            <w:r>
              <w:t>P1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0</w:t>
            </w:r>
          </w:p>
        </w:tc>
      </w:tr>
      <w:tr>
        <w:tc>
          <w:tcPr>
            <w:tcW w:type="dxa" w:w="2045"/>
          </w:tcPr>
          <w:p>
            <w:r>
              <w:t>P2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0</w:t>
            </w:r>
          </w:p>
        </w:tc>
      </w:tr>
      <w:tr>
        <w:tc>
          <w:tcPr>
            <w:tcW w:type="dxa" w:w="2045"/>
          </w:tcPr>
          <w:p>
            <w:r>
              <w:t>P3</w:t>
            </w:r>
          </w:p>
        </w:tc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6</w:t>
            </w:r>
          </w:p>
        </w:tc>
      </w:tr>
    </w:tbl>
    <w:p>
      <w:pPr>
        <w:pStyle w:val="Heading2"/>
      </w:pPr>
      <w:r>
        <w:t>Priority (Non-preemptive)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Process</w:t>
            </w:r>
          </w:p>
        </w:tc>
        <w:tc>
          <w:tcPr>
            <w:tcW w:type="dxa" w:w="2045"/>
          </w:tcPr>
          <w:p>
            <w:r>
              <w:t>CT</w:t>
            </w:r>
          </w:p>
        </w:tc>
        <w:tc>
          <w:tcPr>
            <w:tcW w:type="dxa" w:w="2045"/>
          </w:tcPr>
          <w:p>
            <w:r>
              <w:t>TAT</w:t>
            </w:r>
          </w:p>
        </w:tc>
        <w:tc>
          <w:tcPr>
            <w:tcW w:type="dxa" w:w="2045"/>
          </w:tcPr>
          <w:p>
            <w:r>
              <w:t>WT</w:t>
            </w:r>
          </w:p>
        </w:tc>
        <w:tc>
          <w:tcPr>
            <w:tcW w:type="dxa" w:w="2045"/>
          </w:tcPr>
          <w:p>
            <w:r>
              <w:t>RT</w:t>
            </w:r>
          </w:p>
        </w:tc>
      </w:tr>
      <w:tr>
        <w:tc>
          <w:tcPr>
            <w:tcW w:type="dxa" w:w="2045"/>
          </w:tcPr>
          <w:p>
            <w:r>
              <w:t>P1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0</w:t>
            </w:r>
          </w:p>
        </w:tc>
      </w:tr>
      <w:tr>
        <w:tc>
          <w:tcPr>
            <w:tcW w:type="dxa" w:w="2045"/>
          </w:tcPr>
          <w:p>
            <w:r>
              <w:t>P2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P3</w:t>
            </w:r>
          </w:p>
        </w:tc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6</w:t>
            </w:r>
          </w:p>
        </w:tc>
      </w:tr>
    </w:tbl>
    <w:p>
      <w:pPr>
        <w:pStyle w:val="Heading2"/>
      </w:pPr>
      <w:r>
        <w:t>Round Robin (quantum = 2)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Process</w:t>
            </w:r>
          </w:p>
        </w:tc>
        <w:tc>
          <w:tcPr>
            <w:tcW w:type="dxa" w:w="2045"/>
          </w:tcPr>
          <w:p>
            <w:r>
              <w:t>CT</w:t>
            </w:r>
          </w:p>
        </w:tc>
        <w:tc>
          <w:tcPr>
            <w:tcW w:type="dxa" w:w="2045"/>
          </w:tcPr>
          <w:p>
            <w:r>
              <w:t>TAT</w:t>
            </w:r>
          </w:p>
        </w:tc>
        <w:tc>
          <w:tcPr>
            <w:tcW w:type="dxa" w:w="2045"/>
          </w:tcPr>
          <w:p>
            <w:r>
              <w:t>WT</w:t>
            </w:r>
          </w:p>
        </w:tc>
        <w:tc>
          <w:tcPr>
            <w:tcW w:type="dxa" w:w="2045"/>
          </w:tcPr>
          <w:p>
            <w:r>
              <w:t>RT</w:t>
            </w:r>
          </w:p>
        </w:tc>
      </w:tr>
      <w:tr>
        <w:tc>
          <w:tcPr>
            <w:tcW w:type="dxa" w:w="2045"/>
          </w:tcPr>
          <w:p>
            <w:r>
              <w:t>P1</w:t>
            </w:r>
          </w:p>
        </w:tc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</w:t>
            </w:r>
          </w:p>
        </w:tc>
      </w:tr>
      <w:tr>
        <w:tc>
          <w:tcPr>
            <w:tcW w:type="dxa" w:w="2045"/>
          </w:tcPr>
          <w:p>
            <w:r>
              <w:t>P2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P3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1"/>
      </w:pPr>
      <w:r>
        <w:t>2. Test Case 2 — Different burst lengths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Process</w:t>
            </w:r>
          </w:p>
        </w:tc>
        <w:tc>
          <w:tcPr>
            <w:tcW w:type="dxa" w:w="2556"/>
          </w:tcPr>
          <w:p>
            <w:r>
              <w:t>Arrival Time</w:t>
            </w:r>
          </w:p>
        </w:tc>
        <w:tc>
          <w:tcPr>
            <w:tcW w:type="dxa" w:w="2556"/>
          </w:tcPr>
          <w:p>
            <w:r>
              <w:t>Burst Time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</w:tr>
      <w:tr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3</w:t>
            </w:r>
          </w:p>
        </w:tc>
      </w:tr>
      <w:tr>
        <w:tc>
          <w:tcPr>
            <w:tcW w:type="dxa" w:w="2556"/>
          </w:tcPr>
          <w:p>
            <w:r>
              <w:t>P2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1</w:t>
            </w:r>
          </w:p>
        </w:tc>
      </w:tr>
      <w:tr>
        <w:tc>
          <w:tcPr>
            <w:tcW w:type="dxa" w:w="2556"/>
          </w:tcPr>
          <w:p>
            <w:r>
              <w:t>P3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2</w:t>
            </w:r>
          </w:p>
        </w:tc>
      </w:tr>
    </w:tbl>
    <w:p>
      <w:r>
        <w:t>Gantt charts and average metrics: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Algorithm</w:t>
            </w:r>
          </w:p>
        </w:tc>
        <w:tc>
          <w:tcPr>
            <w:tcW w:type="dxa" w:w="2556"/>
          </w:tcPr>
          <w:p>
            <w:r>
              <w:t>Gantt chart</w:t>
            </w:r>
          </w:p>
        </w:tc>
        <w:tc>
          <w:tcPr>
            <w:tcW w:type="dxa" w:w="2556"/>
          </w:tcPr>
          <w:p>
            <w:r>
              <w:t>Avg WT</w:t>
            </w:r>
          </w:p>
        </w:tc>
        <w:tc>
          <w:tcPr>
            <w:tcW w:type="dxa" w:w="2556"/>
          </w:tcPr>
          <w:p>
            <w:r>
              <w:t>Avg TAT</w:t>
            </w:r>
          </w:p>
        </w:tc>
      </w:tr>
      <w:tr>
        <w:tc>
          <w:tcPr>
            <w:tcW w:type="dxa" w:w="2556"/>
            <w:vAlign w:val="center"/>
          </w:tcPr>
          <w:p>
            <w:r>
              <w:t>First Come First Served</w:t>
            </w:r>
          </w:p>
        </w:tc>
        <w:tc>
          <w:tcPr>
            <w:tcW w:type="dxa" w:w="2556"/>
            <w:vAlign w:val="center"/>
          </w:tcPr>
          <w:p>
            <w:r>
              <w:t>P1 (0-4) | P2 (4-6) | P3 (6-9)</w:t>
            </w:r>
          </w:p>
        </w:tc>
        <w:tc>
          <w:tcPr>
            <w:tcW w:type="dxa" w:w="2556"/>
            <w:vAlign w:val="center"/>
          </w:tcPr>
          <w:p>
            <w:r>
              <w:t>2.33</w:t>
            </w:r>
          </w:p>
        </w:tc>
        <w:tc>
          <w:tcPr>
            <w:tcW w:type="dxa" w:w="2556"/>
            <w:vAlign w:val="center"/>
          </w:tcPr>
          <w:p>
            <w:r>
              <w:t>5.33</w:t>
            </w:r>
          </w:p>
        </w:tc>
      </w:tr>
      <w:tr>
        <w:tc>
          <w:tcPr>
            <w:tcW w:type="dxa" w:w="2556"/>
            <w:vAlign w:val="center"/>
          </w:tcPr>
          <w:p>
            <w:r>
              <w:t>SJF (Non-preemptive)</w:t>
            </w:r>
          </w:p>
        </w:tc>
        <w:tc>
          <w:tcPr>
            <w:tcW w:type="dxa" w:w="2556"/>
            <w:vAlign w:val="center"/>
          </w:tcPr>
          <w:p>
            <w:r>
              <w:t>P1 (0-4) | P2 (4-6) | P3 (6-9)</w:t>
            </w:r>
          </w:p>
        </w:tc>
        <w:tc>
          <w:tcPr>
            <w:tcW w:type="dxa" w:w="2556"/>
            <w:vAlign w:val="center"/>
          </w:tcPr>
          <w:p>
            <w:r>
              <w:t>2.33</w:t>
            </w:r>
          </w:p>
        </w:tc>
        <w:tc>
          <w:tcPr>
            <w:tcW w:type="dxa" w:w="2556"/>
            <w:vAlign w:val="center"/>
          </w:tcPr>
          <w:p>
            <w:r>
              <w:t>5.33</w:t>
            </w:r>
          </w:p>
        </w:tc>
      </w:tr>
      <w:tr>
        <w:tc>
          <w:tcPr>
            <w:tcW w:type="dxa" w:w="2556"/>
            <w:vAlign w:val="center"/>
          </w:tcPr>
          <w:p>
            <w:r>
              <w:t>SJF (Preemptive / SRTF)</w:t>
            </w:r>
          </w:p>
        </w:tc>
        <w:tc>
          <w:tcPr>
            <w:tcW w:type="dxa" w:w="2556"/>
            <w:vAlign w:val="center"/>
          </w:tcPr>
          <w:p>
            <w:r>
              <w:t>P1 (0-1) | P2 (1-3) | P1 (3-6) | P3 (6-9)</w:t>
            </w:r>
          </w:p>
        </w:tc>
        <w:tc>
          <w:tcPr>
            <w:tcW w:type="dxa" w:w="2556"/>
            <w:vAlign w:val="center"/>
          </w:tcPr>
          <w:p>
            <w:r>
              <w:t>2.00</w:t>
            </w:r>
          </w:p>
        </w:tc>
        <w:tc>
          <w:tcPr>
            <w:tcW w:type="dxa" w:w="2556"/>
            <w:vAlign w:val="center"/>
          </w:tcPr>
          <w:p>
            <w:r>
              <w:t>5.00</w:t>
            </w:r>
          </w:p>
        </w:tc>
      </w:tr>
      <w:tr>
        <w:tc>
          <w:tcPr>
            <w:tcW w:type="dxa" w:w="2556"/>
            <w:vAlign w:val="center"/>
          </w:tcPr>
          <w:p>
            <w:r>
              <w:t>Priority (Preemptive)</w:t>
            </w:r>
          </w:p>
        </w:tc>
        <w:tc>
          <w:tcPr>
            <w:tcW w:type="dxa" w:w="2556"/>
            <w:vAlign w:val="center"/>
          </w:tcPr>
          <w:p>
            <w:r>
              <w:t>P1 (0-1) | P2 (1-3) | P3 (3-6) | P1 (6-9)</w:t>
            </w:r>
          </w:p>
        </w:tc>
        <w:tc>
          <w:tcPr>
            <w:tcW w:type="dxa" w:w="2556"/>
            <w:vAlign w:val="center"/>
          </w:tcPr>
          <w:p>
            <w:r>
              <w:t>2.00</w:t>
            </w:r>
          </w:p>
        </w:tc>
        <w:tc>
          <w:tcPr>
            <w:tcW w:type="dxa" w:w="2556"/>
            <w:vAlign w:val="center"/>
          </w:tcPr>
          <w:p>
            <w:r>
              <w:t>5.00</w:t>
            </w:r>
          </w:p>
        </w:tc>
      </w:tr>
      <w:tr>
        <w:tc>
          <w:tcPr>
            <w:tcW w:type="dxa" w:w="2556"/>
            <w:vAlign w:val="center"/>
          </w:tcPr>
          <w:p>
            <w:r>
              <w:t>Priority (Non-preemptive)</w:t>
            </w:r>
          </w:p>
        </w:tc>
        <w:tc>
          <w:tcPr>
            <w:tcW w:type="dxa" w:w="2556"/>
            <w:vAlign w:val="center"/>
          </w:tcPr>
          <w:p>
            <w:r>
              <w:t>P1 (0-4) | P2 (4-6) | P3 (6-9)</w:t>
            </w:r>
          </w:p>
        </w:tc>
        <w:tc>
          <w:tcPr>
            <w:tcW w:type="dxa" w:w="2556"/>
            <w:vAlign w:val="center"/>
          </w:tcPr>
          <w:p>
            <w:r>
              <w:t>2.33</w:t>
            </w:r>
          </w:p>
        </w:tc>
        <w:tc>
          <w:tcPr>
            <w:tcW w:type="dxa" w:w="2556"/>
            <w:vAlign w:val="center"/>
          </w:tcPr>
          <w:p>
            <w:r>
              <w:t>5.33</w:t>
            </w:r>
          </w:p>
        </w:tc>
      </w:tr>
      <w:tr>
        <w:tc>
          <w:tcPr>
            <w:tcW w:type="dxa" w:w="2556"/>
            <w:vAlign w:val="center"/>
          </w:tcPr>
          <w:p>
            <w:r>
              <w:t>Round Robin (quantum = 2)</w:t>
            </w:r>
          </w:p>
        </w:tc>
        <w:tc>
          <w:tcPr>
            <w:tcW w:type="dxa" w:w="2556"/>
            <w:vAlign w:val="center"/>
          </w:tcPr>
          <w:p>
            <w:r>
              <w:t>P1 (0-2) | P2 (2-4) | P3 (4-6) | P1 (6-8) | P3 (8-9)</w:t>
            </w:r>
          </w:p>
        </w:tc>
        <w:tc>
          <w:tcPr>
            <w:tcW w:type="dxa" w:w="2556"/>
            <w:vAlign w:val="center"/>
          </w:tcPr>
          <w:p>
            <w:r>
              <w:t>3.00</w:t>
            </w:r>
          </w:p>
        </w:tc>
        <w:tc>
          <w:tcPr>
            <w:tcW w:type="dxa" w:w="2556"/>
            <w:vAlign w:val="center"/>
          </w:tcPr>
          <w:p>
            <w:r>
              <w:t>6.00</w:t>
            </w:r>
          </w:p>
        </w:tc>
      </w:tr>
    </w:tbl>
    <w:p>
      <w:r>
        <w:t>CPU utilization for this test case: 100.00% (total burst time ÷ elapsed schedule time × 100).</w:t>
      </w:r>
    </w:p>
    <w:p>
      <w:r>
        <w:br w:type="page"/>
      </w:r>
    </w:p>
    <w:p>
      <w:pPr>
        <w:pStyle w:val="Heading1"/>
      </w:pPr>
      <w:r>
        <w:t>3. Test Case 3 — CPU idle intervals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Process</w:t>
            </w:r>
          </w:p>
        </w:tc>
        <w:tc>
          <w:tcPr>
            <w:tcW w:type="dxa" w:w="2556"/>
          </w:tcPr>
          <w:p>
            <w:r>
              <w:t>Arrival Time</w:t>
            </w:r>
          </w:p>
        </w:tc>
        <w:tc>
          <w:tcPr>
            <w:tcW w:type="dxa" w:w="2556"/>
          </w:tcPr>
          <w:p>
            <w:r>
              <w:t>Burst Time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</w:tr>
      <w:tr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2</w:t>
            </w:r>
          </w:p>
        </w:tc>
      </w:tr>
      <w:tr>
        <w:tc>
          <w:tcPr>
            <w:tcW w:type="dxa" w:w="2556"/>
          </w:tcPr>
          <w:p>
            <w:r>
              <w:t>P2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1</w:t>
            </w:r>
          </w:p>
        </w:tc>
      </w:tr>
      <w:tr>
        <w:tc>
          <w:tcPr>
            <w:tcW w:type="dxa" w:w="2556"/>
          </w:tcPr>
          <w:p>
            <w:r>
              <w:t>P3</w:t>
            </w:r>
          </w:p>
        </w:tc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3</w:t>
            </w:r>
          </w:p>
        </w:tc>
      </w:tr>
    </w:tbl>
    <w:p>
      <w:r>
        <w:t>Gantt charts and average metrics: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Algorithm</w:t>
            </w:r>
          </w:p>
        </w:tc>
        <w:tc>
          <w:tcPr>
            <w:tcW w:type="dxa" w:w="2556"/>
          </w:tcPr>
          <w:p>
            <w:r>
              <w:t>Gantt chart</w:t>
            </w:r>
          </w:p>
        </w:tc>
        <w:tc>
          <w:tcPr>
            <w:tcW w:type="dxa" w:w="2556"/>
          </w:tcPr>
          <w:p>
            <w:r>
              <w:t>Avg WT</w:t>
            </w:r>
          </w:p>
        </w:tc>
        <w:tc>
          <w:tcPr>
            <w:tcW w:type="dxa" w:w="2556"/>
          </w:tcPr>
          <w:p>
            <w:r>
              <w:t>Avg TAT</w:t>
            </w:r>
          </w:p>
        </w:tc>
      </w:tr>
      <w:tr>
        <w:tc>
          <w:tcPr>
            <w:tcW w:type="dxa" w:w="2556"/>
            <w:vAlign w:val="center"/>
          </w:tcPr>
          <w:p>
            <w:r>
              <w:t>First Come First Served</w:t>
            </w:r>
          </w:p>
        </w:tc>
        <w:tc>
          <w:tcPr>
            <w:tcW w:type="dxa" w:w="2556"/>
            <w:vAlign w:val="center"/>
          </w:tcPr>
          <w:p>
            <w:r>
              <w:t>P1 (0-3) | IDLE (3-4) | P2 (4-6) | IDLE (6-8) | P3 (8-9)</w:t>
            </w:r>
          </w:p>
        </w:tc>
        <w:tc>
          <w:tcPr>
            <w:tcW w:type="dxa" w:w="2556"/>
            <w:vAlign w:val="center"/>
          </w:tcPr>
          <w:p>
            <w:r>
              <w:t>0.00</w:t>
            </w:r>
          </w:p>
        </w:tc>
        <w:tc>
          <w:tcPr>
            <w:tcW w:type="dxa" w:w="2556"/>
            <w:vAlign w:val="center"/>
          </w:tcPr>
          <w:p>
            <w:r>
              <w:t>2.00</w:t>
            </w:r>
          </w:p>
        </w:tc>
      </w:tr>
      <w:tr>
        <w:tc>
          <w:tcPr>
            <w:tcW w:type="dxa" w:w="2556"/>
            <w:vAlign w:val="center"/>
          </w:tcPr>
          <w:p>
            <w:r>
              <w:t>SJF (Non-preemptive)</w:t>
            </w:r>
          </w:p>
        </w:tc>
        <w:tc>
          <w:tcPr>
            <w:tcW w:type="dxa" w:w="2556"/>
            <w:vAlign w:val="center"/>
          </w:tcPr>
          <w:p>
            <w:r>
              <w:t>P1 (0-3) | IDLE (3-4) | P2 (4-6) | IDLE (6-8) | P3 (8-9)</w:t>
            </w:r>
          </w:p>
        </w:tc>
        <w:tc>
          <w:tcPr>
            <w:tcW w:type="dxa" w:w="2556"/>
            <w:vAlign w:val="center"/>
          </w:tcPr>
          <w:p>
            <w:r>
              <w:t>0.00</w:t>
            </w:r>
          </w:p>
        </w:tc>
        <w:tc>
          <w:tcPr>
            <w:tcW w:type="dxa" w:w="2556"/>
            <w:vAlign w:val="center"/>
          </w:tcPr>
          <w:p>
            <w:r>
              <w:t>2.00</w:t>
            </w:r>
          </w:p>
        </w:tc>
      </w:tr>
      <w:tr>
        <w:tc>
          <w:tcPr>
            <w:tcW w:type="dxa" w:w="2556"/>
            <w:vAlign w:val="center"/>
          </w:tcPr>
          <w:p>
            <w:r>
              <w:t>SJF (Preemptive / SRTF)</w:t>
            </w:r>
          </w:p>
        </w:tc>
        <w:tc>
          <w:tcPr>
            <w:tcW w:type="dxa" w:w="2556"/>
            <w:vAlign w:val="center"/>
          </w:tcPr>
          <w:p>
            <w:r>
              <w:t>P1 (0-3) | IDLE (3-4) | P2 (4-6) | IDLE (6-8) | P3 (8-9)</w:t>
            </w:r>
          </w:p>
        </w:tc>
        <w:tc>
          <w:tcPr>
            <w:tcW w:type="dxa" w:w="2556"/>
            <w:vAlign w:val="center"/>
          </w:tcPr>
          <w:p>
            <w:r>
              <w:t>0.00</w:t>
            </w:r>
          </w:p>
        </w:tc>
        <w:tc>
          <w:tcPr>
            <w:tcW w:type="dxa" w:w="2556"/>
            <w:vAlign w:val="center"/>
          </w:tcPr>
          <w:p>
            <w:r>
              <w:t>2.00</w:t>
            </w:r>
          </w:p>
        </w:tc>
      </w:tr>
      <w:tr>
        <w:tc>
          <w:tcPr>
            <w:tcW w:type="dxa" w:w="2556"/>
            <w:vAlign w:val="center"/>
          </w:tcPr>
          <w:p>
            <w:r>
              <w:t>Priority (Preemptive)</w:t>
            </w:r>
          </w:p>
        </w:tc>
        <w:tc>
          <w:tcPr>
            <w:tcW w:type="dxa" w:w="2556"/>
            <w:vAlign w:val="center"/>
          </w:tcPr>
          <w:p>
            <w:r>
              <w:t>P1 (0-3) | IDLE (3-4) | P2 (4-6) | IDLE (6-8) | P3 (8-9)</w:t>
            </w:r>
          </w:p>
        </w:tc>
        <w:tc>
          <w:tcPr>
            <w:tcW w:type="dxa" w:w="2556"/>
            <w:vAlign w:val="center"/>
          </w:tcPr>
          <w:p>
            <w:r>
              <w:t>0.00</w:t>
            </w:r>
          </w:p>
        </w:tc>
        <w:tc>
          <w:tcPr>
            <w:tcW w:type="dxa" w:w="2556"/>
            <w:vAlign w:val="center"/>
          </w:tcPr>
          <w:p>
            <w:r>
              <w:t>2.00</w:t>
            </w:r>
          </w:p>
        </w:tc>
      </w:tr>
      <w:tr>
        <w:tc>
          <w:tcPr>
            <w:tcW w:type="dxa" w:w="2556"/>
            <w:vAlign w:val="center"/>
          </w:tcPr>
          <w:p>
            <w:r>
              <w:t>Priority (Non-preemptive)</w:t>
            </w:r>
          </w:p>
        </w:tc>
        <w:tc>
          <w:tcPr>
            <w:tcW w:type="dxa" w:w="2556"/>
            <w:vAlign w:val="center"/>
          </w:tcPr>
          <w:p>
            <w:r>
              <w:t>P1 (0-3) | IDLE (3-4) | P2 (4-6) | IDLE (6-8) | P3 (8-9)</w:t>
            </w:r>
          </w:p>
        </w:tc>
        <w:tc>
          <w:tcPr>
            <w:tcW w:type="dxa" w:w="2556"/>
            <w:vAlign w:val="center"/>
          </w:tcPr>
          <w:p>
            <w:r>
              <w:t>0.00</w:t>
            </w:r>
          </w:p>
        </w:tc>
        <w:tc>
          <w:tcPr>
            <w:tcW w:type="dxa" w:w="2556"/>
            <w:vAlign w:val="center"/>
          </w:tcPr>
          <w:p>
            <w:r>
              <w:t>2.00</w:t>
            </w:r>
          </w:p>
        </w:tc>
      </w:tr>
      <w:tr>
        <w:tc>
          <w:tcPr>
            <w:tcW w:type="dxa" w:w="2556"/>
            <w:vAlign w:val="center"/>
          </w:tcPr>
          <w:p>
            <w:r>
              <w:t>Round Robin (quantum = 2)</w:t>
            </w:r>
          </w:p>
        </w:tc>
        <w:tc>
          <w:tcPr>
            <w:tcW w:type="dxa" w:w="2556"/>
            <w:vAlign w:val="center"/>
          </w:tcPr>
          <w:p>
            <w:r>
              <w:t>P1 (0-3) | IDLE (3-4) | P2 (4-6) | IDLE (6-8) | P3 (8-9)</w:t>
            </w:r>
          </w:p>
        </w:tc>
        <w:tc>
          <w:tcPr>
            <w:tcW w:type="dxa" w:w="2556"/>
            <w:vAlign w:val="center"/>
          </w:tcPr>
          <w:p>
            <w:r>
              <w:t>0.00</w:t>
            </w:r>
          </w:p>
        </w:tc>
        <w:tc>
          <w:tcPr>
            <w:tcW w:type="dxa" w:w="2556"/>
            <w:vAlign w:val="center"/>
          </w:tcPr>
          <w:p>
            <w:r>
              <w:t>2.00</w:t>
            </w:r>
          </w:p>
        </w:tc>
      </w:tr>
    </w:tbl>
    <w:p>
      <w:r>
        <w:t>CPU utilization for this test case: 66.67% (total burst time ÷ elapsed schedule time × 100).</w:t>
      </w:r>
    </w:p>
    <w:p>
      <w:r>
        <w:br w:type="page"/>
      </w:r>
    </w:p>
    <w:p>
      <w:pPr>
        <w:pStyle w:val="Heading1"/>
      </w:pPr>
      <w:r>
        <w:t>4. Performance analysis and observations</w:t>
      </w:r>
    </w:p>
    <w:p>
      <w:r>
        <w:t>• FCFS runs processes in arrival order. It is straightforward, but a long process at the front can make later processes wait.</w:t>
      </w:r>
    </w:p>
    <w:p>
      <w:r>
        <w:t>• Non-preemptive SJF chooses the shortest available burst, but once a process starts it runs to completion. In Test Case 1, its average waiting time is lower than FCFS.</w:t>
      </w:r>
    </w:p>
    <w:p>
      <w:r>
        <w:t>• Preemptive SJF (SRTF) can switch to a newly arrived process with a shorter remaining time. This can reduce average waiting time, as shown in Test Case 1.</w:t>
      </w:r>
    </w:p>
    <w:p>
      <w:r>
        <w:t>• Priority scheduling chooses by priority. In these tests, a smaller number means higher priority. Preemptive priority can interrupt a running process when a higher-priority process arrives; non-preemptive priority cannot.</w:t>
      </w:r>
    </w:p>
    <w:p>
      <w:r>
        <w:t>• Round Robin gives each ready process up to the configured time quantum. It shares CPU time between processes, though extra switching can affect waiting and turnaround times.</w:t>
      </w:r>
    </w:p>
    <w:p>
      <w:r>
        <w:t>• Test Case 3 includes gaps between arrivals. The CPU is idle from time 3–4 and 6–8. Total burst time is 6 units and elapsed time is 9 units, so CPU utilization is 66.67%.</w:t>
      </w:r>
    </w:p>
    <w:p>
      <w:r>
        <w:t>• Results depend on arrival times, burst times, priorities, tie-breaking rules, and Round Robin queue handling. Compare these calculated sample results with the program output before submitting.</w:t>
      </w:r>
    </w:p>
    <w:p>
      <w:pPr>
        <w:pStyle w:val="Heading1"/>
      </w:pPr>
      <w:r>
        <w:t>5. Formulae</w:t>
      </w:r>
    </w:p>
    <w:p>
      <w:r>
        <w:t>Turnaround Time (TAT) = Completion Time (CT) − Arrival Time (AT)</w:t>
      </w:r>
    </w:p>
    <w:p>
      <w:r>
        <w:t>Waiting Time (WT) = Turnaround Time (TAT) − Burst Time (BT)</w:t>
      </w:r>
    </w:p>
    <w:p>
      <w:r>
        <w:t>Response Time (RT) = First Start Time − Arrival Time (AT)</w:t>
      </w:r>
    </w:p>
    <w:p>
      <w:r>
        <w:t>CPU Utilization = Total CPU Busy Time ÷ Total Elapsed Schedule Time × 100%</w:t>
      </w:r>
    </w:p>
    <w:p>
      <w:pPr>
        <w:pStyle w:val="Heading1"/>
      </w:pPr>
      <w:r>
        <w:t>6. Submission checklist</w:t>
      </w:r>
    </w:p>
    <w:p>
      <w:pPr>
        <w:pStyle w:val="ListBullet"/>
      </w:pPr>
      <w:r>
        <w:t>Keep the C source files and test source files in GitHub; do not upload compiled .exe files.</w:t>
      </w:r>
    </w:p>
    <w:p>
      <w:pPr>
        <w:pStyle w:val="ListBullet"/>
      </w:pPr>
      <w:r>
        <w:t>Run all six algorithms through the integrated menu and compare the real output with these sample results.</w:t>
      </w:r>
    </w:p>
    <w:p>
      <w:pPr>
        <w:pStyle w:val="ListBullet"/>
      </w:pPr>
      <w:r>
        <w:t>Capture screenshots of actual integrated program output for at least three test cases if screenshots are required.</w:t>
      </w:r>
    </w:p>
    <w:p>
      <w:pPr>
        <w:pStyle w:val="ListBullet"/>
      </w:pPr>
      <w:r>
        <w:t>Include this analysis in the project report or adapt it to the required report format.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