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62E6" w14:textId="77777777" w:rsidR="00660B0C" w:rsidRDefault="00E94F20">
      <w:pPr>
        <w:jc w:val="center"/>
      </w:pPr>
      <w:r>
        <w:rPr>
          <w:noProof/>
        </w:rPr>
        <w:drawing>
          <wp:inline distT="0" distB="0" distL="0" distR="0" wp14:anchorId="2023F8F0" wp14:editId="1F11C2AA">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image.png"/>
                    <pic:cNvPicPr/>
                  </pic:nvPicPr>
                  <pic:blipFill>
                    <a:blip r:embed="rId11"/>
                    <a:stretch>
                      <a:fillRect/>
                    </a:stretch>
                  </pic:blipFill>
                  <pic:spPr>
                    <a:xfrm>
                      <a:off x="0" y="0"/>
                      <a:ext cx="2286000" cy="2286000"/>
                    </a:xfrm>
                    <a:prstGeom prst="rect">
                      <a:avLst/>
                    </a:prstGeom>
                  </pic:spPr>
                </pic:pic>
              </a:graphicData>
            </a:graphic>
          </wp:inline>
        </w:drawing>
      </w:r>
    </w:p>
    <w:p w14:paraId="679CCC26" w14:textId="77777777" w:rsidR="00660B0C" w:rsidRDefault="00660B0C"/>
    <w:p w14:paraId="0550A94C" w14:textId="77777777" w:rsidR="00660B0C" w:rsidRPr="00737C88" w:rsidRDefault="00E94F20">
      <w:pPr>
        <w:jc w:val="center"/>
        <w:rPr>
          <w:color w:val="404040" w:themeColor="text1" w:themeTint="BF"/>
        </w:rPr>
      </w:pPr>
      <w:r w:rsidRPr="00737C88">
        <w:rPr>
          <w:rFonts w:ascii="Arial" w:hAnsi="Arial"/>
          <w:b/>
          <w:color w:val="404040" w:themeColor="text1" w:themeTint="BF"/>
          <w:sz w:val="40"/>
        </w:rPr>
        <w:t>MANIPAL UNIVERSITY JAIPUR</w:t>
      </w:r>
    </w:p>
    <w:p w14:paraId="027B73C6" w14:textId="77777777" w:rsidR="00660B0C" w:rsidRDefault="00E94F20">
      <w:pPr>
        <w:jc w:val="center"/>
      </w:pPr>
      <w:r>
        <w:rPr>
          <w:rFonts w:ascii="Arial" w:hAnsi="Arial"/>
          <w:sz w:val="26"/>
        </w:rPr>
        <w:t>Department of Artificial Intelligence and Machine Learning</w:t>
      </w:r>
    </w:p>
    <w:p w14:paraId="55151805" w14:textId="77777777" w:rsidR="00660B0C" w:rsidRDefault="00660B0C"/>
    <w:p w14:paraId="25474E4A" w14:textId="67556467" w:rsidR="00660B0C" w:rsidRPr="00E90C4E" w:rsidRDefault="00E94F20">
      <w:pPr>
        <w:jc w:val="center"/>
        <w:rPr>
          <w:b/>
          <w:color w:val="76923C" w:themeColor="accent3" w:themeShade="BF"/>
          <w:u w:val="single"/>
        </w:rPr>
      </w:pPr>
      <w:r w:rsidRPr="00E90C4E">
        <w:rPr>
          <w:rFonts w:ascii="Arial" w:hAnsi="Arial"/>
          <w:b/>
          <w:color w:val="76923C" w:themeColor="accent3" w:themeShade="BF"/>
          <w:sz w:val="30"/>
          <w:u w:val="single"/>
        </w:rPr>
        <w:t xml:space="preserve">PROJECT </w:t>
      </w:r>
      <w:r w:rsidR="00E90C4E" w:rsidRPr="00E90C4E">
        <w:rPr>
          <w:rFonts w:ascii="Arial" w:hAnsi="Arial"/>
          <w:b/>
          <w:color w:val="76923C" w:themeColor="accent3" w:themeShade="BF"/>
          <w:sz w:val="30"/>
          <w:u w:val="single"/>
        </w:rPr>
        <w:t>REPORT</w:t>
      </w:r>
    </w:p>
    <w:p w14:paraId="3B932887" w14:textId="77777777" w:rsidR="00660B0C" w:rsidRPr="00737C88" w:rsidRDefault="00E94F20">
      <w:pPr>
        <w:jc w:val="center"/>
        <w:rPr>
          <w:b/>
          <w:bCs/>
          <w:u w:val="single"/>
        </w:rPr>
      </w:pPr>
      <w:r w:rsidRPr="00737C88">
        <w:rPr>
          <w:rFonts w:ascii="Arial" w:hAnsi="Arial"/>
          <w:b/>
          <w:bCs/>
          <w:sz w:val="24"/>
          <w:u w:val="single"/>
        </w:rPr>
        <w:t>Deep Learning Lab</w:t>
      </w:r>
    </w:p>
    <w:p w14:paraId="17868D00" w14:textId="77777777" w:rsidR="00660B0C" w:rsidRDefault="00660B0C"/>
    <w:p w14:paraId="1FDBF731" w14:textId="77777777" w:rsidR="00660B0C" w:rsidRPr="00E90C4E" w:rsidRDefault="00E94F20">
      <w:pPr>
        <w:jc w:val="center"/>
        <w:rPr>
          <w:color w:val="548DD4" w:themeColor="text2" w:themeTint="99"/>
          <w:u w:val="single"/>
        </w:rPr>
      </w:pPr>
      <w:r w:rsidRPr="00E90C4E">
        <w:rPr>
          <w:rFonts w:ascii="Times New Roman" w:hAnsi="Times New Roman"/>
          <w:b/>
          <w:color w:val="548DD4" w:themeColor="text2" w:themeTint="99"/>
          <w:sz w:val="44"/>
          <w:u w:val="single"/>
        </w:rPr>
        <w:t>Driver Drowsiness Detection System</w:t>
      </w:r>
      <w:r w:rsidRPr="00E90C4E">
        <w:rPr>
          <w:rFonts w:ascii="Times New Roman" w:hAnsi="Times New Roman"/>
          <w:b/>
          <w:color w:val="548DD4" w:themeColor="text2" w:themeTint="99"/>
          <w:sz w:val="44"/>
          <w:u w:val="single"/>
        </w:rPr>
        <w:br/>
        <w:t>Using Computer Vision</w:t>
      </w:r>
    </w:p>
    <w:p w14:paraId="54A6E37F" w14:textId="77777777" w:rsidR="00660B0C" w:rsidRPr="00E90C4E" w:rsidRDefault="00660B0C">
      <w:pPr>
        <w:rPr>
          <w:color w:val="548DD4" w:themeColor="text2" w:themeTint="99"/>
          <w:u w:val="single"/>
        </w:rPr>
      </w:pPr>
    </w:p>
    <w:tbl>
      <w:tblPr>
        <w:tblStyle w:val="TableGrid"/>
        <w:tblW w:w="0" w:type="auto"/>
        <w:tblLook w:val="04A0" w:firstRow="1" w:lastRow="0" w:firstColumn="1" w:lastColumn="0" w:noHBand="0" w:noVBand="1"/>
      </w:tblPr>
      <w:tblGrid>
        <w:gridCol w:w="4544"/>
        <w:gridCol w:w="4545"/>
      </w:tblGrid>
      <w:tr w:rsidR="00660B0C" w14:paraId="0F1DC212" w14:textId="77777777">
        <w:tc>
          <w:tcPr>
            <w:tcW w:w="4549" w:type="dxa"/>
          </w:tcPr>
          <w:p w14:paraId="21727108" w14:textId="77777777" w:rsidR="00660B0C" w:rsidRDefault="00E94F20">
            <w:pPr>
              <w:spacing w:before="80" w:after="80"/>
            </w:pPr>
            <w:r>
              <w:rPr>
                <w:b/>
              </w:rPr>
              <w:t>Student Name</w:t>
            </w:r>
          </w:p>
        </w:tc>
        <w:tc>
          <w:tcPr>
            <w:tcW w:w="4549" w:type="dxa"/>
          </w:tcPr>
          <w:p w14:paraId="3E66F6FB" w14:textId="77777777" w:rsidR="00660B0C" w:rsidRDefault="00E94F20">
            <w:pPr>
              <w:spacing w:before="80" w:after="80"/>
            </w:pPr>
            <w:r>
              <w:t>Ishaan Saraswat</w:t>
            </w:r>
          </w:p>
        </w:tc>
      </w:tr>
      <w:tr w:rsidR="009035EA" w14:paraId="71E01308" w14:textId="77777777">
        <w:tc>
          <w:tcPr>
            <w:tcW w:w="4549" w:type="dxa"/>
          </w:tcPr>
          <w:p w14:paraId="5B663394" w14:textId="480023C5" w:rsidR="009035EA" w:rsidRDefault="009035EA">
            <w:pPr>
              <w:spacing w:before="80" w:after="80"/>
              <w:rPr>
                <w:b/>
              </w:rPr>
            </w:pPr>
            <w:r>
              <w:rPr>
                <w:b/>
              </w:rPr>
              <w:t xml:space="preserve">Reg. No </w:t>
            </w:r>
          </w:p>
        </w:tc>
        <w:tc>
          <w:tcPr>
            <w:tcW w:w="4549" w:type="dxa"/>
          </w:tcPr>
          <w:p w14:paraId="7AD5A9CD" w14:textId="3FE805F9" w:rsidR="009035EA" w:rsidRDefault="009035EA">
            <w:pPr>
              <w:spacing w:before="80" w:after="80"/>
            </w:pPr>
            <w:r>
              <w:t>23FE10CAI00128</w:t>
            </w:r>
          </w:p>
        </w:tc>
      </w:tr>
      <w:tr w:rsidR="009035EA" w14:paraId="0692E221" w14:textId="77777777">
        <w:tc>
          <w:tcPr>
            <w:tcW w:w="4549" w:type="dxa"/>
          </w:tcPr>
          <w:p w14:paraId="478C24FD" w14:textId="783D1111" w:rsidR="009035EA" w:rsidRDefault="009035EA">
            <w:pPr>
              <w:spacing w:before="80" w:after="80"/>
              <w:rPr>
                <w:b/>
              </w:rPr>
            </w:pPr>
            <w:r>
              <w:rPr>
                <w:b/>
              </w:rPr>
              <w:t xml:space="preserve">Section </w:t>
            </w:r>
          </w:p>
        </w:tc>
        <w:tc>
          <w:tcPr>
            <w:tcW w:w="4549" w:type="dxa"/>
          </w:tcPr>
          <w:p w14:paraId="6673E130" w14:textId="59C4AB24" w:rsidR="009035EA" w:rsidRDefault="009035EA">
            <w:pPr>
              <w:spacing w:before="80" w:after="80"/>
            </w:pPr>
            <w:r>
              <w:t>A</w:t>
            </w:r>
          </w:p>
        </w:tc>
      </w:tr>
      <w:tr w:rsidR="00660B0C" w14:paraId="09B5D16C" w14:textId="77777777">
        <w:tc>
          <w:tcPr>
            <w:tcW w:w="4549" w:type="dxa"/>
          </w:tcPr>
          <w:p w14:paraId="03AAD993" w14:textId="77777777" w:rsidR="00660B0C" w:rsidRDefault="00E94F20">
            <w:pPr>
              <w:spacing w:before="80" w:after="80"/>
            </w:pPr>
            <w:r>
              <w:rPr>
                <w:b/>
              </w:rPr>
              <w:t>Department</w:t>
            </w:r>
          </w:p>
        </w:tc>
        <w:tc>
          <w:tcPr>
            <w:tcW w:w="4549" w:type="dxa"/>
          </w:tcPr>
          <w:p w14:paraId="4C69963F" w14:textId="77777777" w:rsidR="00660B0C" w:rsidRDefault="00E94F20">
            <w:pPr>
              <w:spacing w:before="80" w:after="80"/>
            </w:pPr>
            <w:r>
              <w:t>Artificial Intelligence and Machine Learning</w:t>
            </w:r>
          </w:p>
        </w:tc>
      </w:tr>
      <w:tr w:rsidR="00660B0C" w14:paraId="336DCEC1" w14:textId="77777777">
        <w:tc>
          <w:tcPr>
            <w:tcW w:w="4549" w:type="dxa"/>
          </w:tcPr>
          <w:p w14:paraId="1F2FCA3E" w14:textId="17E11053" w:rsidR="00660B0C" w:rsidRPr="009035EA" w:rsidRDefault="009035EA">
            <w:pPr>
              <w:spacing w:before="80" w:after="80"/>
              <w:rPr>
                <w:b/>
                <w:bCs/>
              </w:rPr>
            </w:pPr>
            <w:r w:rsidRPr="009035EA">
              <w:rPr>
                <w:b/>
                <w:bCs/>
              </w:rPr>
              <w:t xml:space="preserve">Submitted To </w:t>
            </w:r>
          </w:p>
        </w:tc>
        <w:tc>
          <w:tcPr>
            <w:tcW w:w="4549" w:type="dxa"/>
          </w:tcPr>
          <w:p w14:paraId="076E743C" w14:textId="213A25BB" w:rsidR="00660B0C" w:rsidRDefault="009035EA">
            <w:pPr>
              <w:spacing w:before="80" w:after="80"/>
            </w:pPr>
            <w:r>
              <w:t xml:space="preserve">Ms. Stuti Pandey </w:t>
            </w:r>
          </w:p>
        </w:tc>
      </w:tr>
      <w:tr w:rsidR="00660B0C" w14:paraId="17B3D454" w14:textId="77777777">
        <w:tc>
          <w:tcPr>
            <w:tcW w:w="4549" w:type="dxa"/>
          </w:tcPr>
          <w:p w14:paraId="16A19B5B" w14:textId="77777777" w:rsidR="00660B0C" w:rsidRDefault="00E94F20">
            <w:pPr>
              <w:spacing w:before="80" w:after="80"/>
            </w:pPr>
            <w:r>
              <w:rPr>
                <w:b/>
              </w:rPr>
              <w:t>Academic Year</w:t>
            </w:r>
          </w:p>
        </w:tc>
        <w:tc>
          <w:tcPr>
            <w:tcW w:w="4549" w:type="dxa"/>
          </w:tcPr>
          <w:p w14:paraId="50D1B259" w14:textId="77777777" w:rsidR="00660B0C" w:rsidRDefault="00E94F20">
            <w:pPr>
              <w:spacing w:before="80" w:after="80"/>
            </w:pPr>
            <w:r>
              <w:t>2025-2026</w:t>
            </w:r>
          </w:p>
        </w:tc>
      </w:tr>
    </w:tbl>
    <w:p w14:paraId="4E798F4E" w14:textId="27DEFE46" w:rsidR="009035EA" w:rsidRDefault="00E94F20">
      <w:r>
        <w:br w:type="page"/>
      </w:r>
    </w:p>
    <w:p w14:paraId="437D11F3" w14:textId="77777777" w:rsidR="00660B0C" w:rsidRPr="00E90C4E" w:rsidRDefault="00E94F20">
      <w:pPr>
        <w:pBdr>
          <w:bottom w:val="single" w:sz="6" w:space="1" w:color="1F3A6E"/>
        </w:pBdr>
        <w:spacing w:before="280" w:after="120"/>
        <w:rPr>
          <w:color w:val="31849B" w:themeColor="accent5" w:themeShade="BF"/>
        </w:rPr>
      </w:pPr>
      <w:r w:rsidRPr="00E90C4E">
        <w:rPr>
          <w:rFonts w:ascii="Arial" w:hAnsi="Arial"/>
          <w:b/>
          <w:color w:val="31849B" w:themeColor="accent5" w:themeShade="BF"/>
          <w:sz w:val="32"/>
        </w:rPr>
        <w:lastRenderedPageBreak/>
        <w:t>Table of Contents</w:t>
      </w:r>
    </w:p>
    <w:p w14:paraId="3800DFF1" w14:textId="32E58529" w:rsidR="00783A15" w:rsidRPr="00B30BAD" w:rsidRDefault="00783A15" w:rsidP="00B30BAD">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Certificate …………………</w:t>
      </w:r>
      <w:proofErr w:type="gramStart"/>
      <w:r w:rsidR="00B30BAD" w:rsidRPr="008E745C">
        <w:rPr>
          <w:rFonts w:ascii="Times New Roman" w:hAnsi="Times New Roman"/>
          <w:sz w:val="28"/>
          <w:szCs w:val="28"/>
        </w:rPr>
        <w:t>….</w:t>
      </w:r>
      <w:r w:rsidR="00B30BAD">
        <w:rPr>
          <w:rFonts w:ascii="Times New Roman" w:hAnsi="Times New Roman"/>
          <w:sz w:val="28"/>
          <w:szCs w:val="28"/>
        </w:rPr>
        <w:t>.</w:t>
      </w:r>
      <w:proofErr w:type="gramEnd"/>
      <w:r w:rsidRPr="008E745C">
        <w:rPr>
          <w:rFonts w:ascii="Times New Roman" w:hAnsi="Times New Roman"/>
          <w:sz w:val="28"/>
          <w:szCs w:val="28"/>
        </w:rPr>
        <w:t>3</w:t>
      </w:r>
      <w:r w:rsidR="008E745C" w:rsidRPr="008E745C">
        <w:rPr>
          <w:rFonts w:ascii="Times New Roman" w:hAnsi="Times New Roman"/>
          <w:sz w:val="28"/>
          <w:szCs w:val="28"/>
        </w:rPr>
        <w:t xml:space="preserve"> </w:t>
      </w:r>
    </w:p>
    <w:p w14:paraId="07ECA118" w14:textId="6666348C" w:rsidR="00783A15" w:rsidRPr="008E745C" w:rsidRDefault="00783A15"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Introduction…………………….</w:t>
      </w:r>
      <w:r w:rsidR="00B30BAD">
        <w:rPr>
          <w:rFonts w:ascii="Times New Roman" w:hAnsi="Times New Roman"/>
          <w:sz w:val="28"/>
          <w:szCs w:val="28"/>
        </w:rPr>
        <w:t>4</w:t>
      </w:r>
    </w:p>
    <w:p w14:paraId="621B629F" w14:textId="2A735081" w:rsidR="00783A15" w:rsidRPr="008E745C" w:rsidRDefault="00783A15"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Literature Survey ………………</w:t>
      </w:r>
      <w:r w:rsidR="005A3EAA">
        <w:rPr>
          <w:rFonts w:ascii="Times New Roman" w:hAnsi="Times New Roman"/>
          <w:sz w:val="28"/>
          <w:szCs w:val="28"/>
        </w:rPr>
        <w:t>6</w:t>
      </w:r>
    </w:p>
    <w:p w14:paraId="4DC56ECE" w14:textId="5EFC4277" w:rsidR="00783A15" w:rsidRPr="008E745C" w:rsidRDefault="00783A15"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Comparative Study……………</w:t>
      </w:r>
      <w:r w:rsidR="008E745C" w:rsidRPr="008E745C">
        <w:rPr>
          <w:rFonts w:ascii="Times New Roman" w:hAnsi="Times New Roman"/>
          <w:sz w:val="28"/>
          <w:szCs w:val="28"/>
        </w:rPr>
        <w:t xml:space="preserve">  </w:t>
      </w:r>
      <w:r w:rsidR="005A3EAA">
        <w:rPr>
          <w:rFonts w:ascii="Times New Roman" w:hAnsi="Times New Roman"/>
          <w:sz w:val="28"/>
          <w:szCs w:val="28"/>
        </w:rPr>
        <w:t>8</w:t>
      </w:r>
    </w:p>
    <w:p w14:paraId="667B3AB9" w14:textId="121B67AA" w:rsidR="00783A15"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Objectives………………………</w:t>
      </w:r>
      <w:r w:rsidR="005A3EAA">
        <w:rPr>
          <w:rFonts w:ascii="Times New Roman" w:hAnsi="Times New Roman"/>
          <w:sz w:val="28"/>
          <w:szCs w:val="28"/>
        </w:rPr>
        <w:t>9</w:t>
      </w:r>
    </w:p>
    <w:p w14:paraId="47F07EE6" w14:textId="139CACD3" w:rsidR="008E745C"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Methodology……………………</w:t>
      </w:r>
      <w:r w:rsidR="005A3EAA">
        <w:rPr>
          <w:rFonts w:ascii="Times New Roman" w:hAnsi="Times New Roman"/>
          <w:sz w:val="28"/>
          <w:szCs w:val="28"/>
        </w:rPr>
        <w:t>10</w:t>
      </w:r>
    </w:p>
    <w:p w14:paraId="2B3D9F92" w14:textId="41C923D4" w:rsidR="008E745C"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System Architecture…………….</w:t>
      </w:r>
      <w:r w:rsidR="00737C88">
        <w:rPr>
          <w:rFonts w:ascii="Times New Roman" w:hAnsi="Times New Roman"/>
          <w:sz w:val="28"/>
          <w:szCs w:val="28"/>
        </w:rPr>
        <w:t>12</w:t>
      </w:r>
    </w:p>
    <w:p w14:paraId="7B5470D9" w14:textId="5A97FB61" w:rsidR="008E745C"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Implementation…………………1</w:t>
      </w:r>
      <w:r w:rsidR="00737C88">
        <w:rPr>
          <w:rFonts w:ascii="Times New Roman" w:hAnsi="Times New Roman"/>
          <w:sz w:val="28"/>
          <w:szCs w:val="28"/>
        </w:rPr>
        <w:t>4</w:t>
      </w:r>
    </w:p>
    <w:p w14:paraId="0B5FE4D3" w14:textId="2096EC96" w:rsidR="008E745C"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Expected Results……………….1</w:t>
      </w:r>
      <w:r w:rsidR="00737C88">
        <w:rPr>
          <w:rFonts w:ascii="Times New Roman" w:hAnsi="Times New Roman"/>
          <w:sz w:val="28"/>
          <w:szCs w:val="28"/>
        </w:rPr>
        <w:t>6</w:t>
      </w:r>
    </w:p>
    <w:p w14:paraId="3B1EA604" w14:textId="46C17C7F" w:rsidR="008E745C"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Applications……………………1</w:t>
      </w:r>
      <w:r w:rsidR="00737C88">
        <w:rPr>
          <w:rFonts w:ascii="Times New Roman" w:hAnsi="Times New Roman"/>
          <w:sz w:val="28"/>
          <w:szCs w:val="28"/>
        </w:rPr>
        <w:t>7</w:t>
      </w:r>
    </w:p>
    <w:p w14:paraId="074A1094" w14:textId="1E2FE423" w:rsidR="008E745C" w:rsidRPr="008E745C" w:rsidRDefault="008E745C" w:rsidP="00783A15">
      <w:pPr>
        <w:pStyle w:val="ListParagraph"/>
        <w:numPr>
          <w:ilvl w:val="0"/>
          <w:numId w:val="10"/>
        </w:numPr>
        <w:spacing w:before="60" w:after="60"/>
        <w:rPr>
          <w:rFonts w:ascii="Times New Roman" w:hAnsi="Times New Roman"/>
          <w:sz w:val="28"/>
          <w:szCs w:val="28"/>
        </w:rPr>
      </w:pPr>
      <w:r w:rsidRPr="008E745C">
        <w:rPr>
          <w:rFonts w:ascii="Times New Roman" w:hAnsi="Times New Roman"/>
          <w:sz w:val="28"/>
          <w:szCs w:val="28"/>
        </w:rPr>
        <w:t>References……………………...1</w:t>
      </w:r>
      <w:r w:rsidR="00737C88">
        <w:rPr>
          <w:rFonts w:ascii="Times New Roman" w:hAnsi="Times New Roman"/>
          <w:sz w:val="28"/>
          <w:szCs w:val="28"/>
        </w:rPr>
        <w:t>9</w:t>
      </w:r>
    </w:p>
    <w:p w14:paraId="160DEB76" w14:textId="77777777" w:rsidR="00783A15" w:rsidRDefault="00783A15"/>
    <w:p w14:paraId="631C4A26" w14:textId="77777777" w:rsidR="00783A15" w:rsidRDefault="00783A15">
      <w:r>
        <w:br w:type="page"/>
      </w:r>
    </w:p>
    <w:p w14:paraId="16EE1D45" w14:textId="15ACDECA" w:rsidR="008E745C" w:rsidRPr="00E90C4E" w:rsidRDefault="008E745C" w:rsidP="002F011C">
      <w:pPr>
        <w:pStyle w:val="ListParagraph"/>
        <w:numPr>
          <w:ilvl w:val="0"/>
          <w:numId w:val="11"/>
        </w:numPr>
        <w:pBdr>
          <w:bottom w:val="single" w:sz="6" w:space="0" w:color="1F3A6E"/>
        </w:pBdr>
        <w:spacing w:before="280" w:after="120"/>
        <w:rPr>
          <w:rFonts w:ascii="Aharoni" w:hAnsi="Aharoni" w:cs="Aharoni" w:hint="cs"/>
          <w:color w:val="31849B" w:themeColor="accent5" w:themeShade="BF"/>
          <w:sz w:val="40"/>
          <w:szCs w:val="40"/>
        </w:rPr>
      </w:pPr>
      <w:r w:rsidRPr="00E90C4E">
        <w:rPr>
          <w:rFonts w:ascii="Aharoni" w:hAnsi="Aharoni" w:cs="Aharoni" w:hint="cs"/>
          <w:b/>
          <w:color w:val="31849B" w:themeColor="accent5" w:themeShade="BF"/>
          <w:sz w:val="40"/>
          <w:szCs w:val="40"/>
        </w:rPr>
        <w:lastRenderedPageBreak/>
        <w:t>CERTIFICATE</w:t>
      </w:r>
    </w:p>
    <w:p w14:paraId="05978F83" w14:textId="77777777" w:rsidR="002F011C" w:rsidRDefault="002F011C" w:rsidP="002F011C">
      <w:pPr>
        <w:spacing w:after="100" w:afterAutospacing="1" w:line="240" w:lineRule="auto"/>
        <w:rPr>
          <w:rFonts w:ascii="Arial" w:eastAsia="Times New Roman" w:hAnsi="Arial" w:cs="Arial"/>
          <w:sz w:val="32"/>
          <w:szCs w:val="32"/>
          <w:lang w:val="en-IN" w:eastAsia="en-IN"/>
        </w:rPr>
      </w:pPr>
    </w:p>
    <w:p w14:paraId="0522337E" w14:textId="53A0FBAD" w:rsidR="002F011C" w:rsidRPr="002F011C" w:rsidRDefault="002F011C" w:rsidP="002F011C">
      <w:pPr>
        <w:spacing w:after="100" w:afterAutospacing="1" w:line="240" w:lineRule="auto"/>
        <w:rPr>
          <w:rFonts w:ascii="Arial" w:eastAsia="Times New Roman" w:hAnsi="Arial" w:cs="Arial"/>
          <w:sz w:val="32"/>
          <w:szCs w:val="32"/>
          <w:lang w:val="en-IN" w:eastAsia="en-IN"/>
        </w:rPr>
      </w:pPr>
      <w:r w:rsidRPr="002F011C">
        <w:rPr>
          <w:rFonts w:ascii="Arial" w:eastAsia="Times New Roman" w:hAnsi="Arial" w:cs="Arial"/>
          <w:sz w:val="32"/>
          <w:szCs w:val="32"/>
          <w:lang w:val="en-IN" w:eastAsia="en-IN"/>
        </w:rPr>
        <w:t xml:space="preserve">This is to certify that the project synopsis titled </w:t>
      </w:r>
      <w:r w:rsidRPr="002F011C">
        <w:rPr>
          <w:rFonts w:ascii="Arial" w:eastAsia="Times New Roman" w:hAnsi="Arial" w:cs="Arial"/>
          <w:b/>
          <w:bCs/>
          <w:sz w:val="32"/>
          <w:szCs w:val="32"/>
          <w:lang w:val="en-IN" w:eastAsia="en-IN"/>
        </w:rPr>
        <w:t>"</w:t>
      </w:r>
      <w:r w:rsidRPr="00737C88">
        <w:rPr>
          <w:rFonts w:ascii="Arial" w:eastAsia="Times New Roman" w:hAnsi="Arial" w:cs="Arial"/>
          <w:b/>
          <w:bCs/>
          <w:sz w:val="32"/>
          <w:szCs w:val="32"/>
          <w:u w:val="single"/>
          <w:lang w:val="en-IN" w:eastAsia="en-IN"/>
        </w:rPr>
        <w:t>Driver Drowsiness Detection System Using Computer Vision</w:t>
      </w:r>
      <w:r w:rsidRPr="002F011C">
        <w:rPr>
          <w:rFonts w:ascii="Arial" w:eastAsia="Times New Roman" w:hAnsi="Arial" w:cs="Arial"/>
          <w:b/>
          <w:bCs/>
          <w:sz w:val="32"/>
          <w:szCs w:val="32"/>
          <w:lang w:val="en-IN" w:eastAsia="en-IN"/>
        </w:rPr>
        <w:t>"</w:t>
      </w:r>
      <w:r w:rsidRPr="002F011C">
        <w:rPr>
          <w:rFonts w:ascii="Arial" w:eastAsia="Times New Roman" w:hAnsi="Arial" w:cs="Arial"/>
          <w:sz w:val="32"/>
          <w:szCs w:val="32"/>
          <w:lang w:val="en-IN" w:eastAsia="en-IN"/>
        </w:rPr>
        <w:t xml:space="preserve"> is a bona fide record of the work done by </w:t>
      </w:r>
      <w:r w:rsidRPr="00B30BAD">
        <w:rPr>
          <w:rFonts w:ascii="Arial" w:eastAsia="Times New Roman" w:hAnsi="Arial" w:cs="Arial"/>
          <w:b/>
          <w:bCs/>
          <w:sz w:val="32"/>
          <w:szCs w:val="32"/>
          <w:u w:val="single"/>
          <w:lang w:val="en-IN" w:eastAsia="en-IN"/>
        </w:rPr>
        <w:t xml:space="preserve">Ishaan </w:t>
      </w:r>
      <w:r w:rsidR="008F721B" w:rsidRPr="00B30BAD">
        <w:rPr>
          <w:rFonts w:ascii="Arial" w:eastAsia="Times New Roman" w:hAnsi="Arial" w:cs="Arial"/>
          <w:b/>
          <w:bCs/>
          <w:sz w:val="32"/>
          <w:szCs w:val="32"/>
          <w:u w:val="single"/>
          <w:lang w:val="en-IN" w:eastAsia="en-IN"/>
        </w:rPr>
        <w:t>Saraswat</w:t>
      </w:r>
      <w:r w:rsidR="008F721B" w:rsidRPr="00B30BAD">
        <w:rPr>
          <w:rFonts w:ascii="Arial" w:eastAsia="Times New Roman" w:hAnsi="Arial" w:cs="Arial"/>
          <w:sz w:val="32"/>
          <w:szCs w:val="32"/>
          <w:u w:val="single"/>
          <w:lang w:val="en-IN" w:eastAsia="en-IN"/>
        </w:rPr>
        <w:t>,</w:t>
      </w:r>
      <w:r w:rsidRPr="002F011C">
        <w:rPr>
          <w:rFonts w:ascii="Arial" w:eastAsia="Times New Roman" w:hAnsi="Arial" w:cs="Arial"/>
          <w:sz w:val="32"/>
          <w:szCs w:val="32"/>
          <w:lang w:val="en-IN" w:eastAsia="en-IN"/>
        </w:rPr>
        <w:t xml:space="preserve"> Registration Number </w:t>
      </w:r>
      <w:r w:rsidRPr="002F011C">
        <w:rPr>
          <w:rFonts w:ascii="Arial" w:eastAsia="Times New Roman" w:hAnsi="Arial" w:cs="Arial"/>
          <w:b/>
          <w:bCs/>
          <w:sz w:val="32"/>
          <w:szCs w:val="32"/>
          <w:lang w:val="en-IN" w:eastAsia="en-IN"/>
        </w:rPr>
        <w:t>23FE10CAI</w:t>
      </w:r>
      <w:r w:rsidR="00B30BAD" w:rsidRPr="002F011C">
        <w:rPr>
          <w:rFonts w:ascii="Arial" w:eastAsia="Times New Roman" w:hAnsi="Arial" w:cs="Arial"/>
          <w:b/>
          <w:bCs/>
          <w:sz w:val="32"/>
          <w:szCs w:val="32"/>
          <w:lang w:val="en-IN" w:eastAsia="en-IN"/>
        </w:rPr>
        <w:t>00128</w:t>
      </w:r>
      <w:r w:rsidR="00B30BAD" w:rsidRPr="002F011C">
        <w:rPr>
          <w:rFonts w:ascii="Arial" w:eastAsia="Times New Roman" w:hAnsi="Arial" w:cs="Arial"/>
          <w:sz w:val="32"/>
          <w:szCs w:val="32"/>
          <w:lang w:val="en-IN" w:eastAsia="en-IN"/>
        </w:rPr>
        <w:t>,</w:t>
      </w:r>
      <w:r w:rsidRPr="002F011C">
        <w:rPr>
          <w:rFonts w:ascii="Arial" w:eastAsia="Times New Roman" w:hAnsi="Arial" w:cs="Arial"/>
          <w:sz w:val="32"/>
          <w:szCs w:val="32"/>
          <w:lang w:val="en-IN" w:eastAsia="en-IN"/>
        </w:rPr>
        <w:t xml:space="preserve"> under my supervision and guidance for the Academic Year </w:t>
      </w:r>
      <w:r w:rsidRPr="002F011C">
        <w:rPr>
          <w:rFonts w:ascii="Arial" w:eastAsia="Times New Roman" w:hAnsi="Arial" w:cs="Arial"/>
          <w:b/>
          <w:bCs/>
          <w:sz w:val="32"/>
          <w:szCs w:val="32"/>
          <w:lang w:val="en-IN" w:eastAsia="en-IN"/>
        </w:rPr>
        <w:t>2025-2026</w:t>
      </w:r>
      <w:r w:rsidRPr="002F011C">
        <w:rPr>
          <w:rFonts w:ascii="Arial" w:eastAsia="Times New Roman" w:hAnsi="Arial" w:cs="Arial"/>
          <w:sz w:val="32"/>
          <w:szCs w:val="32"/>
          <w:lang w:val="en-IN" w:eastAsia="en-IN"/>
        </w:rPr>
        <w:t>.</w:t>
      </w:r>
    </w:p>
    <w:p w14:paraId="0C1E1E80" w14:textId="2ABCBB10" w:rsidR="002F011C" w:rsidRPr="002F011C" w:rsidRDefault="002F011C" w:rsidP="002F011C">
      <w:pPr>
        <w:spacing w:after="100" w:afterAutospacing="1" w:line="240" w:lineRule="auto"/>
        <w:rPr>
          <w:rFonts w:ascii="Arial" w:eastAsia="Times New Roman" w:hAnsi="Arial" w:cs="Arial"/>
          <w:sz w:val="40"/>
          <w:szCs w:val="40"/>
          <w:lang w:val="en-IN" w:eastAsia="en-IN"/>
        </w:rPr>
      </w:pPr>
      <w:r w:rsidRPr="002F011C">
        <w:rPr>
          <w:rFonts w:ascii="Arial" w:eastAsia="Times New Roman" w:hAnsi="Arial" w:cs="Arial"/>
          <w:sz w:val="32"/>
          <w:szCs w:val="32"/>
          <w:lang w:val="en-IN" w:eastAsia="en-IN"/>
        </w:rPr>
        <w:t xml:space="preserve">This report is submitted in partial </w:t>
      </w:r>
      <w:r w:rsidRPr="002F011C">
        <w:rPr>
          <w:rFonts w:ascii="Arial" w:eastAsia="Times New Roman" w:hAnsi="Arial" w:cs="Arial"/>
          <w:sz w:val="32"/>
          <w:szCs w:val="32"/>
          <w:lang w:val="en-IN" w:eastAsia="en-IN"/>
        </w:rPr>
        <w:t>fulfilment</w:t>
      </w:r>
      <w:r w:rsidRPr="002F011C">
        <w:rPr>
          <w:rFonts w:ascii="Arial" w:eastAsia="Times New Roman" w:hAnsi="Arial" w:cs="Arial"/>
          <w:sz w:val="32"/>
          <w:szCs w:val="32"/>
          <w:lang w:val="en-IN" w:eastAsia="en-IN"/>
        </w:rPr>
        <w:t xml:space="preserve"> of the</w:t>
      </w:r>
      <w:r w:rsidRPr="002F011C">
        <w:rPr>
          <w:rFonts w:ascii="Arial" w:eastAsia="Times New Roman" w:hAnsi="Arial" w:cs="Arial"/>
          <w:sz w:val="32"/>
          <w:szCs w:val="32"/>
          <w:lang w:val="en-IN" w:eastAsia="en-IN"/>
        </w:rPr>
        <w:t xml:space="preserve"> </w:t>
      </w:r>
      <w:r w:rsidRPr="002F011C">
        <w:rPr>
          <w:rFonts w:ascii="Arial" w:eastAsia="Times New Roman" w:hAnsi="Arial" w:cs="Arial"/>
          <w:sz w:val="32"/>
          <w:szCs w:val="32"/>
          <w:lang w:val="en-IN" w:eastAsia="en-IN"/>
        </w:rPr>
        <w:t xml:space="preserve">requirements for the </w:t>
      </w:r>
      <w:r w:rsidRPr="00737C88">
        <w:rPr>
          <w:rFonts w:ascii="Arial" w:eastAsia="Times New Roman" w:hAnsi="Arial" w:cs="Arial"/>
          <w:b/>
          <w:bCs/>
          <w:sz w:val="32"/>
          <w:szCs w:val="32"/>
          <w:u w:val="single"/>
          <w:lang w:val="en-IN" w:eastAsia="en-IN"/>
        </w:rPr>
        <w:t>Deep Learning Lab</w:t>
      </w:r>
      <w:r w:rsidRPr="002F011C">
        <w:rPr>
          <w:rFonts w:ascii="Arial" w:eastAsia="Times New Roman" w:hAnsi="Arial" w:cs="Arial"/>
          <w:sz w:val="32"/>
          <w:szCs w:val="32"/>
          <w:lang w:val="en-IN" w:eastAsia="en-IN"/>
        </w:rPr>
        <w:t xml:space="preserve"> curriculum at the </w:t>
      </w:r>
      <w:r w:rsidRPr="00737C88">
        <w:rPr>
          <w:rFonts w:ascii="Arial" w:eastAsia="Times New Roman" w:hAnsi="Arial" w:cs="Arial"/>
          <w:b/>
          <w:bCs/>
          <w:sz w:val="32"/>
          <w:szCs w:val="32"/>
          <w:u w:val="single"/>
          <w:lang w:val="en-IN" w:eastAsia="en-IN"/>
        </w:rPr>
        <w:t xml:space="preserve">Department of Artificial Intelligence and Machine </w:t>
      </w:r>
      <w:r w:rsidR="008F721B" w:rsidRPr="00737C88">
        <w:rPr>
          <w:rFonts w:ascii="Arial" w:eastAsia="Times New Roman" w:hAnsi="Arial" w:cs="Arial"/>
          <w:b/>
          <w:bCs/>
          <w:sz w:val="32"/>
          <w:szCs w:val="32"/>
          <w:u w:val="single"/>
          <w:lang w:val="en-IN" w:eastAsia="en-IN"/>
        </w:rPr>
        <w:t>Learning</w:t>
      </w:r>
      <w:r w:rsidR="008F721B" w:rsidRPr="002F011C">
        <w:rPr>
          <w:rFonts w:ascii="Arial" w:eastAsia="Times New Roman" w:hAnsi="Arial" w:cs="Arial"/>
          <w:sz w:val="32"/>
          <w:szCs w:val="32"/>
          <w:lang w:val="en-IN" w:eastAsia="en-IN"/>
        </w:rPr>
        <w:t>,</w:t>
      </w:r>
      <w:r w:rsidRPr="002F011C">
        <w:rPr>
          <w:rFonts w:ascii="Arial" w:eastAsia="Times New Roman" w:hAnsi="Arial" w:cs="Arial"/>
          <w:sz w:val="32"/>
          <w:szCs w:val="32"/>
          <w:lang w:val="en-IN" w:eastAsia="en-IN"/>
        </w:rPr>
        <w:t xml:space="preserve"> Manipal University Jaipur</w:t>
      </w:r>
      <w:r w:rsidRPr="002F011C">
        <w:rPr>
          <w:rFonts w:ascii="Arial" w:eastAsia="Times New Roman" w:hAnsi="Arial" w:cs="Arial"/>
          <w:sz w:val="40"/>
          <w:szCs w:val="40"/>
          <w:lang w:val="en-IN" w:eastAsia="en-IN"/>
        </w:rPr>
        <w:t>.</w:t>
      </w:r>
    </w:p>
    <w:p w14:paraId="385ECBBA" w14:textId="77777777" w:rsidR="002F011C" w:rsidRPr="002F011C" w:rsidRDefault="002F011C" w:rsidP="002F011C">
      <w:pPr>
        <w:spacing w:after="100" w:afterAutospacing="1" w:line="240" w:lineRule="auto"/>
        <w:rPr>
          <w:rFonts w:ascii="Arial" w:eastAsia="Times New Roman" w:hAnsi="Arial" w:cs="Arial"/>
          <w:sz w:val="40"/>
          <w:szCs w:val="40"/>
          <w:lang w:val="en-IN" w:eastAsia="en-IN"/>
        </w:rPr>
      </w:pPr>
    </w:p>
    <w:p w14:paraId="34518C5B" w14:textId="77777777" w:rsidR="002F011C" w:rsidRDefault="002F011C" w:rsidP="002F011C">
      <w:pPr>
        <w:spacing w:after="100" w:afterAutospacing="1" w:line="240" w:lineRule="auto"/>
        <w:rPr>
          <w:rFonts w:ascii="Arial" w:eastAsia="Times New Roman" w:hAnsi="Arial" w:cs="Arial"/>
          <w:sz w:val="24"/>
          <w:szCs w:val="24"/>
          <w:lang w:val="en-IN" w:eastAsia="en-IN"/>
        </w:rPr>
      </w:pPr>
    </w:p>
    <w:p w14:paraId="1E99413B" w14:textId="77777777" w:rsidR="002F011C" w:rsidRDefault="002F011C" w:rsidP="002F011C">
      <w:pPr>
        <w:spacing w:after="100" w:afterAutospacing="1" w:line="240" w:lineRule="auto"/>
        <w:rPr>
          <w:rFonts w:ascii="Arial" w:eastAsia="Times New Roman" w:hAnsi="Arial" w:cs="Arial"/>
          <w:sz w:val="24"/>
          <w:szCs w:val="24"/>
          <w:lang w:val="en-IN" w:eastAsia="en-IN"/>
        </w:rPr>
      </w:pPr>
    </w:p>
    <w:p w14:paraId="4727DD5B" w14:textId="77777777" w:rsidR="002F011C" w:rsidRDefault="002F011C" w:rsidP="002F011C">
      <w:pPr>
        <w:spacing w:after="0" w:line="240" w:lineRule="auto"/>
        <w:rPr>
          <w:rFonts w:ascii="Arial" w:eastAsia="Times New Roman" w:hAnsi="Arial" w:cs="Arial"/>
          <w:sz w:val="24"/>
          <w:szCs w:val="24"/>
          <w:lang w:val="en-IN" w:eastAsia="en-IN"/>
        </w:rPr>
      </w:pPr>
    </w:p>
    <w:p w14:paraId="14665ACE" w14:textId="77777777" w:rsidR="002F011C" w:rsidRDefault="002F011C" w:rsidP="002F011C">
      <w:pPr>
        <w:spacing w:after="0" w:line="240" w:lineRule="auto"/>
        <w:rPr>
          <w:rFonts w:ascii="Arial" w:eastAsia="Times New Roman" w:hAnsi="Arial" w:cs="Arial"/>
          <w:sz w:val="24"/>
          <w:szCs w:val="24"/>
          <w:lang w:val="en-IN" w:eastAsia="en-IN"/>
        </w:rPr>
      </w:pPr>
    </w:p>
    <w:p w14:paraId="2BBDEA5E" w14:textId="77777777" w:rsidR="002F011C" w:rsidRDefault="002F011C" w:rsidP="002F011C">
      <w:pPr>
        <w:spacing w:after="0" w:line="240" w:lineRule="auto"/>
        <w:rPr>
          <w:rFonts w:ascii="Arial" w:eastAsia="Times New Roman" w:hAnsi="Arial" w:cs="Arial"/>
          <w:sz w:val="24"/>
          <w:szCs w:val="24"/>
          <w:lang w:val="en-IN" w:eastAsia="en-IN"/>
        </w:rPr>
      </w:pPr>
    </w:p>
    <w:p w14:paraId="0A660BE8" w14:textId="2BB13EAD" w:rsidR="008F721B" w:rsidRPr="00B30BAD" w:rsidRDefault="002F011C" w:rsidP="008F721B">
      <w:pPr>
        <w:spacing w:after="0" w:line="240" w:lineRule="auto"/>
        <w:rPr>
          <w:rFonts w:ascii="Arial" w:eastAsia="Times New Roman" w:hAnsi="Arial" w:cs="Arial"/>
          <w:b/>
          <w:bCs/>
          <w:i/>
          <w:iCs/>
          <w:sz w:val="32"/>
          <w:szCs w:val="32"/>
          <w:u w:val="single"/>
          <w:lang w:val="en-IN" w:eastAsia="en-IN"/>
        </w:rPr>
      </w:pPr>
      <w:r w:rsidRPr="00B30BAD">
        <w:rPr>
          <w:rFonts w:ascii="Arial" w:eastAsia="Times New Roman" w:hAnsi="Arial" w:cs="Arial"/>
          <w:b/>
          <w:bCs/>
          <w:i/>
          <w:iCs/>
          <w:sz w:val="32"/>
          <w:szCs w:val="32"/>
          <w:u w:val="single"/>
          <w:lang w:val="en-IN" w:eastAsia="en-IN"/>
        </w:rPr>
        <w:t>Ms. Stuti Pandey</w:t>
      </w:r>
      <w:r w:rsidRPr="00B30BAD">
        <w:rPr>
          <w:rFonts w:ascii="Arial" w:eastAsia="Times New Roman" w:hAnsi="Arial" w:cs="Arial"/>
          <w:b/>
          <w:bCs/>
          <w:i/>
          <w:iCs/>
          <w:sz w:val="32"/>
          <w:szCs w:val="32"/>
          <w:u w:val="single"/>
          <w:lang w:val="en-IN" w:eastAsia="en-IN"/>
        </w:rPr>
        <w:t xml:space="preserve">   </w:t>
      </w:r>
      <w:r w:rsidR="008F721B" w:rsidRPr="00B30BAD">
        <w:rPr>
          <w:rFonts w:ascii="Arial" w:eastAsia="Times New Roman" w:hAnsi="Arial" w:cs="Arial"/>
          <w:b/>
          <w:bCs/>
          <w:i/>
          <w:iCs/>
          <w:sz w:val="32"/>
          <w:szCs w:val="32"/>
          <w:u w:val="single"/>
          <w:lang w:val="en-IN" w:eastAsia="en-IN"/>
        </w:rPr>
        <w:t xml:space="preserve"> </w:t>
      </w:r>
    </w:p>
    <w:p w14:paraId="241AF2EA" w14:textId="77777777" w:rsidR="00B30BAD" w:rsidRPr="00B30BAD" w:rsidRDefault="00B30BAD" w:rsidP="008F721B">
      <w:pPr>
        <w:spacing w:after="0" w:line="240" w:lineRule="auto"/>
        <w:rPr>
          <w:rFonts w:ascii="Arial" w:eastAsia="Times New Roman" w:hAnsi="Arial" w:cs="Arial"/>
          <w:b/>
          <w:bCs/>
          <w:i/>
          <w:iCs/>
          <w:sz w:val="32"/>
          <w:szCs w:val="32"/>
          <w:u w:val="single"/>
          <w:lang w:val="en-IN" w:eastAsia="en-IN"/>
        </w:rPr>
      </w:pPr>
    </w:p>
    <w:p w14:paraId="03F60BF5" w14:textId="12C12341" w:rsidR="008F721B" w:rsidRDefault="008F721B" w:rsidP="008F721B">
      <w:pPr>
        <w:spacing w:after="0" w:line="240" w:lineRule="auto"/>
        <w:rPr>
          <w:rFonts w:ascii="Arial" w:eastAsia="Times New Roman" w:hAnsi="Arial" w:cs="Arial"/>
          <w:sz w:val="32"/>
          <w:szCs w:val="32"/>
          <w:lang w:eastAsia="en-IN"/>
        </w:rPr>
      </w:pPr>
      <w:r w:rsidRPr="008F721B">
        <w:rPr>
          <w:rFonts w:ascii="Arial" w:eastAsia="Times New Roman" w:hAnsi="Arial" w:cs="Arial"/>
          <w:sz w:val="32"/>
          <w:szCs w:val="32"/>
          <w:lang w:eastAsia="en-IN"/>
        </w:rPr>
        <w:t>Project Guide</w:t>
      </w:r>
      <w:r w:rsidR="00B30BAD">
        <w:rPr>
          <w:rFonts w:ascii="Arial" w:eastAsia="Times New Roman" w:hAnsi="Arial" w:cs="Arial"/>
          <w:sz w:val="32"/>
          <w:szCs w:val="32"/>
          <w:lang w:eastAsia="en-IN"/>
        </w:rPr>
        <w:t>, Dept. of AIML</w:t>
      </w:r>
    </w:p>
    <w:p w14:paraId="6E6AC8CC" w14:textId="02EC3337" w:rsidR="00B30BAD" w:rsidRPr="008F721B" w:rsidRDefault="00B30BAD" w:rsidP="008F721B">
      <w:pPr>
        <w:spacing w:after="0" w:line="240" w:lineRule="auto"/>
        <w:rPr>
          <w:rFonts w:ascii="Arial" w:eastAsia="Times New Roman" w:hAnsi="Arial" w:cs="Arial"/>
          <w:sz w:val="32"/>
          <w:szCs w:val="32"/>
          <w:lang w:val="en-IN" w:eastAsia="en-IN"/>
        </w:rPr>
      </w:pPr>
      <w:r>
        <w:rPr>
          <w:rFonts w:ascii="Arial" w:eastAsia="Times New Roman" w:hAnsi="Arial" w:cs="Arial"/>
          <w:sz w:val="32"/>
          <w:szCs w:val="32"/>
          <w:lang w:eastAsia="en-IN"/>
        </w:rPr>
        <w:t xml:space="preserve">Manipal University Jaipur </w:t>
      </w:r>
    </w:p>
    <w:p w14:paraId="7500EFE4" w14:textId="71512F2E" w:rsidR="002F011C" w:rsidRDefault="002F011C" w:rsidP="002F011C">
      <w:pPr>
        <w:spacing w:after="0" w:line="240" w:lineRule="auto"/>
        <w:rPr>
          <w:rFonts w:ascii="Arial" w:eastAsia="Times New Roman" w:hAnsi="Arial" w:cs="Arial"/>
          <w:sz w:val="32"/>
          <w:szCs w:val="32"/>
          <w:lang w:val="en-IN" w:eastAsia="en-IN"/>
        </w:rPr>
      </w:pPr>
      <w:r>
        <w:rPr>
          <w:rFonts w:ascii="Arial" w:eastAsia="Times New Roman" w:hAnsi="Arial" w:cs="Arial"/>
          <w:sz w:val="32"/>
          <w:szCs w:val="32"/>
          <w:lang w:val="en-IN" w:eastAsia="en-IN"/>
        </w:rPr>
        <w:t xml:space="preserve">   </w:t>
      </w:r>
      <w:r w:rsidR="008F721B">
        <w:rPr>
          <w:rFonts w:ascii="Arial" w:eastAsia="Times New Roman" w:hAnsi="Arial" w:cs="Arial"/>
          <w:sz w:val="32"/>
          <w:szCs w:val="32"/>
          <w:lang w:val="en-IN" w:eastAsia="en-IN"/>
        </w:rPr>
        <w:t xml:space="preserve">       </w:t>
      </w:r>
    </w:p>
    <w:p w14:paraId="1C4A6E37" w14:textId="7BE883D4" w:rsidR="008F721B" w:rsidRDefault="008F721B" w:rsidP="002F011C">
      <w:pPr>
        <w:spacing w:after="0" w:line="240" w:lineRule="auto"/>
        <w:rPr>
          <w:rFonts w:ascii="Arial" w:eastAsia="Times New Roman" w:hAnsi="Arial" w:cs="Arial"/>
          <w:sz w:val="32"/>
          <w:szCs w:val="32"/>
          <w:lang w:val="en-IN" w:eastAsia="en-IN"/>
        </w:rPr>
      </w:pPr>
    </w:p>
    <w:p w14:paraId="4876ED10" w14:textId="24DC8EC5" w:rsidR="008F721B" w:rsidRDefault="008F721B" w:rsidP="002F011C">
      <w:pPr>
        <w:spacing w:after="0" w:line="240" w:lineRule="auto"/>
        <w:rPr>
          <w:rFonts w:ascii="Arial" w:eastAsia="Times New Roman" w:hAnsi="Arial" w:cs="Arial"/>
          <w:sz w:val="32"/>
          <w:szCs w:val="32"/>
          <w:lang w:val="en-IN" w:eastAsia="en-IN"/>
        </w:rPr>
      </w:pPr>
    </w:p>
    <w:p w14:paraId="545463D8" w14:textId="40767341" w:rsidR="002F011C" w:rsidRPr="002F011C" w:rsidRDefault="008F721B" w:rsidP="005A3EAA">
      <w:pPr>
        <w:spacing w:after="0" w:line="240" w:lineRule="auto"/>
        <w:rPr>
          <w:rFonts w:ascii="Times New Roman" w:eastAsia="Times New Roman" w:hAnsi="Times New Roman" w:cs="Times New Roman"/>
          <w:sz w:val="24"/>
          <w:szCs w:val="24"/>
          <w:lang w:val="en-IN" w:eastAsia="en-IN"/>
        </w:rPr>
      </w:pPr>
      <w:r w:rsidRPr="002F011C">
        <w:rPr>
          <w:rFonts w:ascii="Arial" w:eastAsia="Times New Roman" w:hAnsi="Arial" w:cs="Arial"/>
          <w:sz w:val="32"/>
          <w:szCs w:val="32"/>
          <w:lang w:val="en-IN" w:eastAsia="en-IN"/>
        </w:rPr>
        <w:t xml:space="preserve"> </w:t>
      </w:r>
    </w:p>
    <w:p w14:paraId="27F8B104" w14:textId="1755235D" w:rsidR="00660B0C" w:rsidRDefault="00E94F20" w:rsidP="008E745C">
      <w:r>
        <w:br w:type="page"/>
      </w:r>
    </w:p>
    <w:p w14:paraId="0AABAB17" w14:textId="74760CBA" w:rsidR="00660B0C" w:rsidRPr="00E90C4E" w:rsidRDefault="005A3EAA" w:rsidP="00783A15">
      <w:pPr>
        <w:pBdr>
          <w:bottom w:val="single" w:sz="6" w:space="0" w:color="1F3A6E"/>
        </w:pBdr>
        <w:spacing w:before="280" w:after="120"/>
        <w:rPr>
          <w:color w:val="31849B" w:themeColor="accent5" w:themeShade="BF"/>
        </w:rPr>
      </w:pPr>
      <w:r w:rsidRPr="00E90C4E">
        <w:rPr>
          <w:rFonts w:ascii="Arial" w:hAnsi="Arial"/>
          <w:b/>
          <w:color w:val="31849B" w:themeColor="accent5" w:themeShade="BF"/>
          <w:sz w:val="32"/>
        </w:rPr>
        <w:lastRenderedPageBreak/>
        <w:t>2</w:t>
      </w:r>
      <w:r w:rsidR="00E94F20" w:rsidRPr="00E90C4E">
        <w:rPr>
          <w:rFonts w:ascii="Arial" w:hAnsi="Arial"/>
          <w:b/>
          <w:color w:val="31849B" w:themeColor="accent5" w:themeShade="BF"/>
          <w:sz w:val="32"/>
        </w:rPr>
        <w:t xml:space="preserve">. </w:t>
      </w:r>
      <w:r w:rsidR="00E94F20" w:rsidRPr="00E90C4E">
        <w:rPr>
          <w:rFonts w:ascii="Aharoni" w:hAnsi="Aharoni" w:cs="Aharoni" w:hint="cs"/>
          <w:b/>
          <w:color w:val="31849B" w:themeColor="accent5" w:themeShade="BF"/>
          <w:sz w:val="40"/>
          <w:szCs w:val="40"/>
        </w:rPr>
        <w:t>Introductio</w:t>
      </w:r>
      <w:r w:rsidR="00783A15" w:rsidRPr="00E90C4E">
        <w:rPr>
          <w:rFonts w:ascii="Aharoni" w:hAnsi="Aharoni" w:cs="Aharoni" w:hint="cs"/>
          <w:b/>
          <w:color w:val="31849B" w:themeColor="accent5" w:themeShade="BF"/>
          <w:sz w:val="40"/>
          <w:szCs w:val="40"/>
        </w:rPr>
        <w:t>n</w:t>
      </w:r>
    </w:p>
    <w:p w14:paraId="76CF5384" w14:textId="77777777" w:rsidR="00660B0C" w:rsidRDefault="00E94F20">
      <w:pPr>
        <w:spacing w:before="80" w:after="120"/>
        <w:jc w:val="both"/>
      </w:pPr>
      <w:r>
        <w:rPr>
          <w:rFonts w:ascii="Times New Roman" w:hAnsi="Times New Roman"/>
          <w:sz w:val="24"/>
        </w:rPr>
        <w:t>Road traffic accidents represent one of the leading causes of unnatural death and disability worldwide. According to the World Health Organization (WHO), approximately 1.35 million people die each year as a result of road traffic crashes. A significant proportion of these fatalities -- estimated between 20% and 30% by various transportation safety agencies -- are directly linked to driver fatigue and drowsiness. When a driver becomes drowsy, their reaction time slows dramatically, decision-making capacity i</w:t>
      </w:r>
      <w:r>
        <w:rPr>
          <w:rFonts w:ascii="Times New Roman" w:hAnsi="Times New Roman"/>
          <w:sz w:val="24"/>
        </w:rPr>
        <w:t>s impaired, and microsleeps (involuntary brief episodes of sleep lasting only a few seconds) can occur without any warning, often at highway speeds where even a fraction of a second of inattention can prove fatal.</w:t>
      </w:r>
    </w:p>
    <w:p w14:paraId="0AC3D7B5" w14:textId="77777777" w:rsidR="00660B0C" w:rsidRDefault="00E94F20">
      <w:pPr>
        <w:spacing w:before="80" w:after="120"/>
        <w:jc w:val="both"/>
      </w:pPr>
      <w:r>
        <w:rPr>
          <w:rFonts w:ascii="Times New Roman" w:hAnsi="Times New Roman"/>
          <w:sz w:val="24"/>
        </w:rPr>
        <w:t>Driver fatigue is particularly prevalent among long-haul truck drivers, shift workers, and individuals who suffer from undiagnosed sleep disorders such as obstructive sleep apnea. Studies show that being awake for 18 consecutive hours produces impairments equivalent to a blood alcohol concentration (BAC) of 0.05%, and 24 hours of wakefulness results in impairments equivalent to 0.10% BAC -- well above the legal driving limit in most jurisdictions. Despite widespread awareness campaigns, drowsy driving remai</w:t>
      </w:r>
      <w:r>
        <w:rPr>
          <w:rFonts w:ascii="Times New Roman" w:hAnsi="Times New Roman"/>
          <w:sz w:val="24"/>
        </w:rPr>
        <w:t>ns an underreported and under-addressed hazard on roads worldwide.</w:t>
      </w:r>
    </w:p>
    <w:p w14:paraId="1636EBD6" w14:textId="77777777" w:rsidR="00660B0C" w:rsidRDefault="00E94F20">
      <w:pPr>
        <w:spacing w:before="80" w:after="120"/>
        <w:jc w:val="both"/>
      </w:pPr>
      <w:r>
        <w:rPr>
          <w:rFonts w:ascii="Times New Roman" w:hAnsi="Times New Roman"/>
          <w:sz w:val="24"/>
        </w:rPr>
        <w:t>Traditional countermeasures against drowsy driving -- such as rumble strips on road edges, mandatory rest period regulations for commercial truck drivers, and public awareness campaigns -- while valuable, remain passive and reactive in nature. What is urgently needed is a proactive, real-time, in-vehicle monitoring system that continuously observes the driver and provides an immediate alert the moment signs of fatigue are detected.</w:t>
      </w:r>
    </w:p>
    <w:p w14:paraId="5402233E" w14:textId="77777777" w:rsidR="00660B0C" w:rsidRDefault="00E94F20">
      <w:pPr>
        <w:spacing w:before="80" w:after="120"/>
        <w:jc w:val="both"/>
      </w:pPr>
      <w:r>
        <w:rPr>
          <w:rFonts w:ascii="Times New Roman" w:hAnsi="Times New Roman"/>
          <w:sz w:val="24"/>
        </w:rPr>
        <w:t>This project proposes the development of a Driver Drowsiness Detection System (DDDS) that leverages the power of Computer Vision and image processing to non-intrusively monitor a driver's eye behaviour in real time. The system captures a continuous video feed of the driver's face using a standard webcam or in-vehicle camera, processes each frame using OpenCV's Haar Cascade Classifiers to detect the face and eyes, monitors the duration of eye closure, and triggers an auditory or visual alert whenever the eye</w:t>
      </w:r>
      <w:r>
        <w:rPr>
          <w:rFonts w:ascii="Times New Roman" w:hAnsi="Times New Roman"/>
          <w:sz w:val="24"/>
        </w:rPr>
        <w:t>s remain shut beyond a predefined threshold -- an early and reliable indicator of drowsiness.</w:t>
      </w:r>
    </w:p>
    <w:p w14:paraId="710EEBB2" w14:textId="77777777" w:rsidR="00660B0C" w:rsidRDefault="00E94F20">
      <w:pPr>
        <w:spacing w:before="80" w:after="120"/>
        <w:jc w:val="both"/>
      </w:pPr>
      <w:r>
        <w:rPr>
          <w:rFonts w:ascii="Times New Roman" w:hAnsi="Times New Roman"/>
          <w:sz w:val="24"/>
        </w:rPr>
        <w:t>Unlike heavyweight deep learning architectures that demand expensive GPUs and significant computational resources, this system is intentionally designed to be lightweight and deployable on standard embedded hardware such as a Raspberry Pi or a low-cost laptop, making it cost-effective and accessible for widespread adoption in both private and commercial vehicles. The system is implemented entirely in Python using the OpenCV library, ensuring cross-platform compatibility and ease of integration.</w:t>
      </w:r>
    </w:p>
    <w:p w14:paraId="6474F443" w14:textId="77777777" w:rsidR="00660B0C" w:rsidRDefault="00E94F20">
      <w:pPr>
        <w:spacing w:before="80" w:after="120"/>
        <w:jc w:val="both"/>
      </w:pPr>
      <w:r>
        <w:rPr>
          <w:rFonts w:ascii="Times New Roman" w:hAnsi="Times New Roman"/>
          <w:sz w:val="24"/>
        </w:rPr>
        <w:t xml:space="preserve">The importance of this work cannot be overstated. Beyond personal vehicles, the system has direct applicability in long-haul trucking, public transportation, ride-hailing services, and even military and aviation contexts where fatigue management is safety-critical. With the global push towards intelligent transportation systems (ITS) and the integration of Advanced Driver </w:t>
      </w:r>
      <w:r>
        <w:rPr>
          <w:rFonts w:ascii="Times New Roman" w:hAnsi="Times New Roman"/>
          <w:sz w:val="24"/>
        </w:rPr>
        <w:lastRenderedPageBreak/>
        <w:t>Assistance Systems (ADAS) into next-generation vehicles, the DDDS developed in this project serves as a foundational component that can be integrated into broader vehicular safety ecosystems.</w:t>
      </w:r>
    </w:p>
    <w:p w14:paraId="75CB9E0E" w14:textId="77777777" w:rsidR="00660B0C" w:rsidRDefault="00E94F20">
      <w:r>
        <w:br w:type="page"/>
      </w:r>
    </w:p>
    <w:p w14:paraId="1F7B789F" w14:textId="11591E57" w:rsidR="00660B0C" w:rsidRPr="00E90C4E" w:rsidRDefault="005A3EAA">
      <w:pPr>
        <w:pBdr>
          <w:bottom w:val="single" w:sz="6" w:space="1" w:color="1F3A6E"/>
        </w:pBdr>
        <w:spacing w:before="280" w:after="120"/>
        <w:rPr>
          <w:color w:val="31849B" w:themeColor="accent5" w:themeShade="BF"/>
        </w:rPr>
      </w:pPr>
      <w:r w:rsidRPr="00E90C4E">
        <w:rPr>
          <w:rFonts w:ascii="Arial" w:hAnsi="Arial"/>
          <w:b/>
          <w:color w:val="31849B" w:themeColor="accent5" w:themeShade="BF"/>
          <w:sz w:val="40"/>
          <w:szCs w:val="40"/>
        </w:rPr>
        <w:lastRenderedPageBreak/>
        <w:t>3</w:t>
      </w:r>
      <w:r w:rsidR="00E94F20" w:rsidRPr="00E90C4E">
        <w:rPr>
          <w:rFonts w:ascii="Arial" w:hAnsi="Arial"/>
          <w:b/>
          <w:color w:val="31849B" w:themeColor="accent5" w:themeShade="BF"/>
          <w:sz w:val="32"/>
        </w:rPr>
        <w:t xml:space="preserve">. </w:t>
      </w:r>
      <w:r w:rsidR="00E94F20" w:rsidRPr="00E90C4E">
        <w:rPr>
          <w:rFonts w:ascii="Aharoni" w:hAnsi="Aharoni" w:cs="Aharoni" w:hint="cs"/>
          <w:b/>
          <w:color w:val="31849B" w:themeColor="accent5" w:themeShade="BF"/>
          <w:sz w:val="40"/>
          <w:szCs w:val="40"/>
        </w:rPr>
        <w:t>Literature Survey</w:t>
      </w:r>
    </w:p>
    <w:p w14:paraId="5ECF3737" w14:textId="77777777" w:rsidR="00660B0C" w:rsidRDefault="00E94F20">
      <w:pPr>
        <w:spacing w:before="80" w:after="120"/>
        <w:jc w:val="both"/>
      </w:pPr>
      <w:r>
        <w:rPr>
          <w:rFonts w:ascii="Times New Roman" w:hAnsi="Times New Roman"/>
          <w:sz w:val="24"/>
        </w:rPr>
        <w:t>The detection of driver drowsiness using automated systems has been an active area of research since the early 1990s. Researchers have explored a wide range of physiological, behavioural, and vehicle-based signals to identify fatigue. This section reviews the most relevant prior work, categorised by the dominant detection approach:</w:t>
      </w:r>
    </w:p>
    <w:p w14:paraId="4E860F72" w14:textId="5F5414B2" w:rsidR="00660B0C" w:rsidRPr="00E90C4E" w:rsidRDefault="00E90C4E">
      <w:pPr>
        <w:spacing w:before="160" w:after="80"/>
        <w:rPr>
          <w:i/>
          <w:iCs/>
          <w:color w:val="4BACC6" w:themeColor="accent5"/>
          <w:u w:val="single"/>
        </w:rPr>
      </w:pPr>
      <w:r w:rsidRPr="00E90C4E">
        <w:rPr>
          <w:rFonts w:ascii="Arial" w:hAnsi="Arial"/>
          <w:b/>
          <w:i/>
          <w:iCs/>
          <w:color w:val="4BACC6" w:themeColor="accent5"/>
          <w:sz w:val="26"/>
          <w:u w:val="single"/>
        </w:rPr>
        <w:t>3.1</w:t>
      </w:r>
      <w:r w:rsidR="0025648D">
        <w:rPr>
          <w:rFonts w:ascii="Arial" w:hAnsi="Arial"/>
          <w:b/>
          <w:i/>
          <w:iCs/>
          <w:color w:val="4BACC6" w:themeColor="accent5"/>
          <w:sz w:val="26"/>
          <w:u w:val="single"/>
        </w:rPr>
        <w:t>:</w:t>
      </w:r>
      <w:r w:rsidRPr="00E90C4E">
        <w:rPr>
          <w:rFonts w:ascii="Arial" w:hAnsi="Arial"/>
          <w:b/>
          <w:i/>
          <w:iCs/>
          <w:color w:val="4BACC6" w:themeColor="accent5"/>
          <w:sz w:val="26"/>
          <w:u w:val="single"/>
        </w:rPr>
        <w:t xml:space="preserve"> Physiological</w:t>
      </w:r>
      <w:r w:rsidR="00E94F20" w:rsidRPr="00E90C4E">
        <w:rPr>
          <w:rFonts w:ascii="Arial" w:hAnsi="Arial"/>
          <w:b/>
          <w:i/>
          <w:iCs/>
          <w:color w:val="4BACC6" w:themeColor="accent5"/>
          <w:sz w:val="26"/>
          <w:u w:val="single"/>
        </w:rPr>
        <w:t xml:space="preserve"> Signal-Based Approaches</w:t>
      </w:r>
    </w:p>
    <w:p w14:paraId="080B79C9" w14:textId="77777777" w:rsidR="00660B0C" w:rsidRDefault="00E94F20">
      <w:pPr>
        <w:spacing w:before="80" w:after="120"/>
        <w:jc w:val="both"/>
      </w:pPr>
      <w:r>
        <w:rPr>
          <w:rFonts w:ascii="Times New Roman" w:hAnsi="Times New Roman"/>
          <w:sz w:val="24"/>
        </w:rPr>
        <w:t>Early work in drowsiness detection relied heavily on physiological signals such as Electroencephalography (EEG), Electrooculography (EOG), and Electromyography (EMG). Researchers demonstrated strong correlations between increased theta and alpha wave activity in EEG recordings and subjective sleepiness. EOG-based systems proved capable of detecting slow eye movements, a classic precursor to sleep onset. However, the requirement for intrusive electrode placement on the subject's scalp or face severely limits</w:t>
      </w:r>
      <w:r>
        <w:rPr>
          <w:rFonts w:ascii="Times New Roman" w:hAnsi="Times New Roman"/>
          <w:sz w:val="24"/>
        </w:rPr>
        <w:t xml:space="preserve"> the practicality of these approaches in real-world driving scenarios. The discomfort and setup time associated with electrode-based monitoring makes these methods unsuitable for widespread commercial adoption, though they remain gold standards in clinical and research settings.</w:t>
      </w:r>
    </w:p>
    <w:p w14:paraId="3B4BC0AD" w14:textId="7A7E6E22" w:rsidR="00660B0C" w:rsidRPr="00E90C4E" w:rsidRDefault="00E90C4E">
      <w:pPr>
        <w:spacing w:before="160" w:after="80"/>
        <w:rPr>
          <w:i/>
          <w:iCs/>
          <w:color w:val="4BACC6" w:themeColor="accent5"/>
          <w:u w:val="single"/>
        </w:rPr>
      </w:pPr>
      <w:r w:rsidRPr="00E90C4E">
        <w:rPr>
          <w:rFonts w:ascii="Arial" w:hAnsi="Arial"/>
          <w:b/>
          <w:i/>
          <w:iCs/>
          <w:color w:val="4BACC6" w:themeColor="accent5"/>
          <w:sz w:val="26"/>
          <w:u w:val="single"/>
        </w:rPr>
        <w:t>3.2</w:t>
      </w:r>
      <w:r w:rsidR="0025648D">
        <w:rPr>
          <w:rFonts w:ascii="Arial" w:hAnsi="Arial"/>
          <w:b/>
          <w:i/>
          <w:iCs/>
          <w:color w:val="4BACC6" w:themeColor="accent5"/>
          <w:sz w:val="26"/>
          <w:u w:val="single"/>
        </w:rPr>
        <w:t>:</w:t>
      </w:r>
      <w:r w:rsidRPr="00E90C4E">
        <w:rPr>
          <w:rFonts w:ascii="Arial" w:hAnsi="Arial"/>
          <w:b/>
          <w:i/>
          <w:iCs/>
          <w:color w:val="4BACC6" w:themeColor="accent5"/>
          <w:sz w:val="26"/>
          <w:u w:val="single"/>
        </w:rPr>
        <w:t xml:space="preserve"> Steering</w:t>
      </w:r>
      <w:r w:rsidR="00E94F20" w:rsidRPr="00E90C4E">
        <w:rPr>
          <w:rFonts w:ascii="Arial" w:hAnsi="Arial"/>
          <w:b/>
          <w:i/>
          <w:iCs/>
          <w:color w:val="4BACC6" w:themeColor="accent5"/>
          <w:sz w:val="26"/>
          <w:u w:val="single"/>
        </w:rPr>
        <w:t xml:space="preserve"> </w:t>
      </w:r>
      <w:r w:rsidRPr="00E90C4E">
        <w:rPr>
          <w:rFonts w:ascii="Arial" w:hAnsi="Arial"/>
          <w:b/>
          <w:i/>
          <w:iCs/>
          <w:color w:val="4BACC6" w:themeColor="accent5"/>
          <w:sz w:val="26"/>
          <w:u w:val="single"/>
        </w:rPr>
        <w:t>Behavior</w:t>
      </w:r>
      <w:r w:rsidR="00E94F20" w:rsidRPr="00E90C4E">
        <w:rPr>
          <w:rFonts w:ascii="Arial" w:hAnsi="Arial"/>
          <w:b/>
          <w:i/>
          <w:iCs/>
          <w:color w:val="4BACC6" w:themeColor="accent5"/>
          <w:sz w:val="26"/>
          <w:u w:val="single"/>
        </w:rPr>
        <w:t xml:space="preserve"> and Vehicle Dynamics</w:t>
      </w:r>
    </w:p>
    <w:p w14:paraId="642B9093" w14:textId="77777777" w:rsidR="00660B0C" w:rsidRDefault="00E94F20">
      <w:pPr>
        <w:spacing w:before="80" w:after="120"/>
        <w:jc w:val="both"/>
      </w:pPr>
      <w:r>
        <w:rPr>
          <w:rFonts w:ascii="Times New Roman" w:hAnsi="Times New Roman"/>
          <w:sz w:val="24"/>
        </w:rPr>
        <w:t>A second category of approaches uses indirect vehicle-based metrics such as steering wheel angle variation, lane deviation, and brake response latency to infer driver state. Systems such as the Mercedes-Benz Attention Assist use steering micro-corrections as a proxy for alertness. While non-intrusive, these methods are inherently lagging indicators -- they detect the consequences of drowsiness rather than its onset, and are susceptible to confounds such as road curvature and driving style variability. Moreo</w:t>
      </w:r>
      <w:r>
        <w:rPr>
          <w:rFonts w:ascii="Times New Roman" w:hAnsi="Times New Roman"/>
          <w:sz w:val="24"/>
        </w:rPr>
        <w:t>ver, these systems require vehicle-level instrumentation and cannot easily be retrofitted into older vehicles.</w:t>
      </w:r>
    </w:p>
    <w:p w14:paraId="76564E89" w14:textId="78A55A19" w:rsidR="00660B0C" w:rsidRPr="00E90C4E" w:rsidRDefault="00E90C4E">
      <w:pPr>
        <w:spacing w:before="160" w:after="80"/>
        <w:rPr>
          <w:i/>
          <w:iCs/>
          <w:color w:val="4BACC6" w:themeColor="accent5"/>
          <w:u w:val="single"/>
        </w:rPr>
      </w:pPr>
      <w:r w:rsidRPr="00E90C4E">
        <w:rPr>
          <w:rFonts w:ascii="Arial" w:hAnsi="Arial"/>
          <w:b/>
          <w:i/>
          <w:iCs/>
          <w:color w:val="4BACC6" w:themeColor="accent5"/>
          <w:sz w:val="26"/>
          <w:u w:val="single"/>
        </w:rPr>
        <w:t>3.3</w:t>
      </w:r>
      <w:r w:rsidR="0025648D">
        <w:rPr>
          <w:rFonts w:ascii="Arial" w:hAnsi="Arial"/>
          <w:b/>
          <w:i/>
          <w:iCs/>
          <w:color w:val="4BACC6" w:themeColor="accent5"/>
          <w:sz w:val="26"/>
          <w:u w:val="single"/>
        </w:rPr>
        <w:t>:</w:t>
      </w:r>
      <w:r w:rsidRPr="00E90C4E">
        <w:rPr>
          <w:rFonts w:ascii="Arial" w:hAnsi="Arial"/>
          <w:b/>
          <w:i/>
          <w:iCs/>
          <w:color w:val="4BACC6" w:themeColor="accent5"/>
          <w:sz w:val="26"/>
          <w:u w:val="single"/>
        </w:rPr>
        <w:t xml:space="preserve"> Facial</w:t>
      </w:r>
      <w:r w:rsidR="00E94F20" w:rsidRPr="00E90C4E">
        <w:rPr>
          <w:rFonts w:ascii="Arial" w:hAnsi="Arial"/>
          <w:b/>
          <w:i/>
          <w:iCs/>
          <w:color w:val="4BACC6" w:themeColor="accent5"/>
          <w:sz w:val="26"/>
          <w:u w:val="single"/>
        </w:rPr>
        <w:t xml:space="preserve"> Landmark and Eye Aspect Ratio (EAR) Methods</w:t>
      </w:r>
    </w:p>
    <w:p w14:paraId="680FD6A0" w14:textId="77777777" w:rsidR="00660B0C" w:rsidRDefault="00E94F20">
      <w:pPr>
        <w:spacing w:before="80" w:after="120"/>
        <w:jc w:val="both"/>
      </w:pPr>
      <w:r>
        <w:rPr>
          <w:rFonts w:ascii="Times New Roman" w:hAnsi="Times New Roman"/>
          <w:sz w:val="24"/>
        </w:rPr>
        <w:t>The work by Soukupova and Cech (2016) introduced the Eye Aspect Ratio (EAR) metric computed from 68 facial landmarks detected using the dlib library. EAR is defined as the ratio of the sum of vertical eye landmark distances to twice the horizontal distance. When the eye closes, EAR drops sharply towards zero. A consecutive EAR below a threshold triggers a drowsiness alert. This approach is highly accurate and real-time capable but depends on the dlib shape predictor, a moderately heavy pre-trained model (~1</w:t>
      </w:r>
      <w:r>
        <w:rPr>
          <w:rFonts w:ascii="Times New Roman" w:hAnsi="Times New Roman"/>
          <w:sz w:val="24"/>
        </w:rPr>
        <w:t>00 MB), and may struggle under profile views or with glasses.</w:t>
      </w:r>
    </w:p>
    <w:p w14:paraId="42A9B7E1" w14:textId="6189A5AA" w:rsidR="00660B0C" w:rsidRPr="00E90C4E" w:rsidRDefault="00E90C4E">
      <w:pPr>
        <w:spacing w:before="160" w:after="80"/>
        <w:rPr>
          <w:i/>
          <w:iCs/>
          <w:color w:val="4BACC6" w:themeColor="accent5"/>
          <w:u w:val="single"/>
        </w:rPr>
      </w:pPr>
      <w:r w:rsidRPr="00E90C4E">
        <w:rPr>
          <w:rFonts w:ascii="Arial" w:hAnsi="Arial"/>
          <w:b/>
          <w:i/>
          <w:iCs/>
          <w:color w:val="4BACC6" w:themeColor="accent5"/>
          <w:sz w:val="26"/>
          <w:u w:val="single"/>
        </w:rPr>
        <w:t>3.4</w:t>
      </w:r>
      <w:r w:rsidR="0025648D">
        <w:rPr>
          <w:rFonts w:ascii="Arial" w:hAnsi="Arial"/>
          <w:b/>
          <w:i/>
          <w:iCs/>
          <w:color w:val="4BACC6" w:themeColor="accent5"/>
          <w:sz w:val="26"/>
          <w:u w:val="single"/>
        </w:rPr>
        <w:t>:</w:t>
      </w:r>
      <w:r w:rsidRPr="00E90C4E">
        <w:rPr>
          <w:rFonts w:ascii="Arial" w:hAnsi="Arial"/>
          <w:b/>
          <w:i/>
          <w:iCs/>
          <w:color w:val="4BACC6" w:themeColor="accent5"/>
          <w:sz w:val="26"/>
          <w:u w:val="single"/>
        </w:rPr>
        <w:t xml:space="preserve"> Deep</w:t>
      </w:r>
      <w:r w:rsidR="00E94F20" w:rsidRPr="00E90C4E">
        <w:rPr>
          <w:rFonts w:ascii="Arial" w:hAnsi="Arial"/>
          <w:b/>
          <w:i/>
          <w:iCs/>
          <w:color w:val="4BACC6" w:themeColor="accent5"/>
          <w:sz w:val="26"/>
          <w:u w:val="single"/>
        </w:rPr>
        <w:t xml:space="preserve"> Convolutional Neural Network Approaches</w:t>
      </w:r>
    </w:p>
    <w:p w14:paraId="040000F8" w14:textId="77777777" w:rsidR="00660B0C" w:rsidRDefault="00E94F20">
      <w:pPr>
        <w:spacing w:before="80" w:after="120"/>
        <w:jc w:val="both"/>
      </w:pPr>
      <w:r>
        <w:rPr>
          <w:rFonts w:ascii="Times New Roman" w:hAnsi="Times New Roman"/>
          <w:sz w:val="24"/>
        </w:rPr>
        <w:t xml:space="preserve">With the rise of deep learning, researchers began training CNNs directly on eye or face images to classify open/closed eye states. Notable datasets such as the MRL Eye Dataset, ZJU Eye Dataset, and NTHU Drowsy Driver Dataset have been widely used. Models ranging from custom shallow CNNs to fine-tuned versions of VGGNet, ResNet, and MobileNet have been </w:t>
      </w:r>
      <w:r>
        <w:rPr>
          <w:rFonts w:ascii="Times New Roman" w:hAnsi="Times New Roman"/>
          <w:sz w:val="24"/>
        </w:rPr>
        <w:lastRenderedPageBreak/>
        <w:t>reported, achieving classification accuracies of 95-99% under controlled conditions. The primary limitation of these approaches is the computational cost, which typically requires GPU acceleration for real-time inference, making deployment on low-cost embedded hardware challenging. Transfer learning and model quantization techniques are beginning to bridge this gap, but deployment complexity remains higher than classical methods.</w:t>
      </w:r>
    </w:p>
    <w:p w14:paraId="0F31CF7C" w14:textId="23B7E99B" w:rsidR="00660B0C" w:rsidRPr="00E90C4E" w:rsidRDefault="0025648D">
      <w:pPr>
        <w:spacing w:before="160" w:after="80"/>
        <w:rPr>
          <w:i/>
          <w:iCs/>
          <w:color w:val="4BACC6" w:themeColor="accent5"/>
          <w:u w:val="single"/>
        </w:rPr>
      </w:pPr>
      <w:r w:rsidRPr="00E90C4E">
        <w:rPr>
          <w:rFonts w:ascii="Arial" w:hAnsi="Arial"/>
          <w:b/>
          <w:i/>
          <w:iCs/>
          <w:color w:val="4BACC6" w:themeColor="accent5"/>
          <w:sz w:val="26"/>
          <w:u w:val="single"/>
        </w:rPr>
        <w:t>3.5</w:t>
      </w:r>
      <w:r>
        <w:rPr>
          <w:rFonts w:ascii="Arial" w:hAnsi="Arial"/>
          <w:b/>
          <w:i/>
          <w:iCs/>
          <w:color w:val="4BACC6" w:themeColor="accent5"/>
          <w:sz w:val="26"/>
          <w:u w:val="single"/>
        </w:rPr>
        <w:t>:</w:t>
      </w:r>
      <w:r w:rsidR="00E90C4E" w:rsidRPr="00E90C4E">
        <w:rPr>
          <w:rFonts w:ascii="Arial" w:hAnsi="Arial"/>
          <w:b/>
          <w:i/>
          <w:iCs/>
          <w:color w:val="4BACC6" w:themeColor="accent5"/>
          <w:sz w:val="26"/>
          <w:u w:val="single"/>
        </w:rPr>
        <w:t xml:space="preserve"> OpenCV</w:t>
      </w:r>
      <w:r w:rsidR="00E94F20" w:rsidRPr="00E90C4E">
        <w:rPr>
          <w:rFonts w:ascii="Arial" w:hAnsi="Arial"/>
          <w:b/>
          <w:i/>
          <w:iCs/>
          <w:color w:val="4BACC6" w:themeColor="accent5"/>
          <w:sz w:val="26"/>
          <w:u w:val="single"/>
        </w:rPr>
        <w:t xml:space="preserve"> Haar Cascade Based Methods</w:t>
      </w:r>
    </w:p>
    <w:p w14:paraId="04F19407" w14:textId="77777777" w:rsidR="00660B0C" w:rsidRDefault="00E94F20">
      <w:pPr>
        <w:spacing w:before="80" w:after="120"/>
        <w:jc w:val="both"/>
      </w:pPr>
      <w:r>
        <w:rPr>
          <w:rFonts w:ascii="Times New Roman" w:hAnsi="Times New Roman"/>
          <w:sz w:val="24"/>
        </w:rPr>
        <w:t>The Viola-Jones face detection framework introduced Haar Cascade Classifiers in 2001 and remains one of the most computationally efficient real-time face and eye detection pipelines available. Several studies have demonstrated the viability of Haar Cascade-based eye detection for drowsiness monitoring using simple eye-closure duration logic. While slightly less accurate than deep learning counterparts in challenging illumination conditions, Haar Cascades operate effectively at 25-30 FPS on standard CPU hard</w:t>
      </w:r>
      <w:r>
        <w:rPr>
          <w:rFonts w:ascii="Times New Roman" w:hAnsi="Times New Roman"/>
          <w:sz w:val="24"/>
        </w:rPr>
        <w:t>ware, making them ideal for lightweight, real-time embedded applications. This project builds upon and extends these approaches.</w:t>
      </w:r>
    </w:p>
    <w:p w14:paraId="42C88B10" w14:textId="77777777" w:rsidR="00660B0C" w:rsidRDefault="00E94F20">
      <w:pPr>
        <w:spacing w:before="80" w:after="120"/>
        <w:jc w:val="both"/>
      </w:pPr>
      <w:r>
        <w:rPr>
          <w:rFonts w:ascii="Times New Roman" w:hAnsi="Times New Roman"/>
          <w:sz w:val="24"/>
        </w:rPr>
        <w:t>The survey reveals a clear trade-off between accuracy and computational efficiency. This project consciously positions itself in the lightweight, CPU-friendly segment of the solution space, prioritising broad deployability without sacrificing acceptable detection reliability.</w:t>
      </w:r>
    </w:p>
    <w:p w14:paraId="228BB955" w14:textId="77777777" w:rsidR="00660B0C" w:rsidRDefault="00E94F20">
      <w:r>
        <w:br w:type="page"/>
      </w:r>
    </w:p>
    <w:p w14:paraId="6551C785" w14:textId="7C36687C" w:rsidR="00660B0C" w:rsidRPr="0025648D" w:rsidRDefault="005A3EAA">
      <w:pPr>
        <w:pBdr>
          <w:bottom w:val="single" w:sz="6" w:space="1" w:color="1F3A6E"/>
        </w:pBdr>
        <w:spacing w:before="280" w:after="120"/>
        <w:rPr>
          <w:color w:val="31849B" w:themeColor="accent5" w:themeShade="BF"/>
        </w:rPr>
      </w:pPr>
      <w:r w:rsidRPr="0025648D">
        <w:rPr>
          <w:rFonts w:ascii="Arial" w:hAnsi="Arial" w:cs="Arial"/>
          <w:b/>
          <w:color w:val="31849B" w:themeColor="accent5" w:themeShade="BF"/>
          <w:sz w:val="40"/>
          <w:szCs w:val="40"/>
        </w:rPr>
        <w:lastRenderedPageBreak/>
        <w:t>4</w:t>
      </w:r>
      <w:r w:rsidR="00E94F20" w:rsidRPr="0025648D">
        <w:rPr>
          <w:rFonts w:ascii="Aharoni" w:hAnsi="Aharoni" w:cs="Aharoni" w:hint="cs"/>
          <w:b/>
          <w:color w:val="31849B" w:themeColor="accent5" w:themeShade="BF"/>
          <w:sz w:val="40"/>
          <w:szCs w:val="40"/>
        </w:rPr>
        <w:t>.</w:t>
      </w:r>
      <w:r w:rsidR="00E94F20" w:rsidRPr="0025648D">
        <w:rPr>
          <w:rFonts w:ascii="Arial" w:hAnsi="Arial"/>
          <w:b/>
          <w:color w:val="31849B" w:themeColor="accent5" w:themeShade="BF"/>
          <w:sz w:val="32"/>
        </w:rPr>
        <w:t xml:space="preserve"> </w:t>
      </w:r>
      <w:r w:rsidR="00E94F20" w:rsidRPr="0025648D">
        <w:rPr>
          <w:rFonts w:ascii="Aharoni" w:hAnsi="Aharoni" w:cs="Aharoni" w:hint="cs"/>
          <w:b/>
          <w:color w:val="31849B" w:themeColor="accent5" w:themeShade="BF"/>
          <w:sz w:val="40"/>
          <w:szCs w:val="40"/>
        </w:rPr>
        <w:t>Comparative Study</w:t>
      </w:r>
    </w:p>
    <w:p w14:paraId="0D602AC3" w14:textId="77777777" w:rsidR="00660B0C" w:rsidRDefault="00E94F20">
      <w:pPr>
        <w:spacing w:before="80" w:after="120"/>
        <w:jc w:val="both"/>
      </w:pPr>
      <w:r>
        <w:rPr>
          <w:rFonts w:ascii="Times New Roman" w:hAnsi="Times New Roman"/>
          <w:sz w:val="24"/>
        </w:rPr>
        <w:t>A systematic comparison of existing driver drowsiness detection approaches -- along with the system proposed in this project -- is presented below. Evaluation dimensions include detection technology, computational complexity, hardware requirements, intrusiveness, accuracy, and deployment feasibility.</w:t>
      </w:r>
    </w:p>
    <w:tbl>
      <w:tblPr>
        <w:tblStyle w:val="TableGrid"/>
        <w:tblW w:w="0" w:type="auto"/>
        <w:tblLook w:val="04A0" w:firstRow="1" w:lastRow="0" w:firstColumn="1" w:lastColumn="0" w:noHBand="0" w:noVBand="1"/>
      </w:tblPr>
      <w:tblGrid>
        <w:gridCol w:w="1819"/>
        <w:gridCol w:w="1818"/>
        <w:gridCol w:w="1817"/>
        <w:gridCol w:w="1819"/>
        <w:gridCol w:w="1816"/>
      </w:tblGrid>
      <w:tr w:rsidR="00660B0C" w14:paraId="5015D7CE" w14:textId="77777777">
        <w:tc>
          <w:tcPr>
            <w:tcW w:w="1820" w:type="dxa"/>
          </w:tcPr>
          <w:p w14:paraId="3D552E77" w14:textId="77777777" w:rsidR="00660B0C" w:rsidRDefault="00E94F20">
            <w:pPr>
              <w:jc w:val="center"/>
            </w:pPr>
            <w:r>
              <w:rPr>
                <w:b/>
              </w:rPr>
              <w:t>Criteria</w:t>
            </w:r>
          </w:p>
        </w:tc>
        <w:tc>
          <w:tcPr>
            <w:tcW w:w="1820" w:type="dxa"/>
          </w:tcPr>
          <w:p w14:paraId="07E46AD8" w14:textId="77777777" w:rsidR="00660B0C" w:rsidRDefault="00E94F20">
            <w:pPr>
              <w:jc w:val="center"/>
            </w:pPr>
            <w:r>
              <w:rPr>
                <w:b/>
              </w:rPr>
              <w:t>EEG / Physiological</w:t>
            </w:r>
          </w:p>
        </w:tc>
        <w:tc>
          <w:tcPr>
            <w:tcW w:w="1820" w:type="dxa"/>
          </w:tcPr>
          <w:p w14:paraId="60E38B40" w14:textId="77777777" w:rsidR="00660B0C" w:rsidRDefault="00E94F20">
            <w:pPr>
              <w:jc w:val="center"/>
            </w:pPr>
            <w:r>
              <w:rPr>
                <w:b/>
              </w:rPr>
              <w:t>Facial Landmark (dlib EAR)</w:t>
            </w:r>
          </w:p>
        </w:tc>
        <w:tc>
          <w:tcPr>
            <w:tcW w:w="1820" w:type="dxa"/>
          </w:tcPr>
          <w:p w14:paraId="14620B97" w14:textId="77777777" w:rsidR="00660B0C" w:rsidRDefault="00E94F20">
            <w:pPr>
              <w:jc w:val="center"/>
            </w:pPr>
            <w:r>
              <w:rPr>
                <w:b/>
              </w:rPr>
              <w:t>Deep CNN (VGG/ResNet)</w:t>
            </w:r>
          </w:p>
        </w:tc>
        <w:tc>
          <w:tcPr>
            <w:tcW w:w="1820" w:type="dxa"/>
          </w:tcPr>
          <w:p w14:paraId="10636491" w14:textId="77777777" w:rsidR="00660B0C" w:rsidRDefault="00E94F20">
            <w:pPr>
              <w:jc w:val="center"/>
            </w:pPr>
            <w:r>
              <w:rPr>
                <w:b/>
              </w:rPr>
              <w:t>Proposed System (OpenCV Haar)</w:t>
            </w:r>
          </w:p>
        </w:tc>
      </w:tr>
      <w:tr w:rsidR="00660B0C" w14:paraId="1700FAD8" w14:textId="77777777">
        <w:tc>
          <w:tcPr>
            <w:tcW w:w="1820" w:type="dxa"/>
          </w:tcPr>
          <w:p w14:paraId="7104DE76" w14:textId="77777777" w:rsidR="00660B0C" w:rsidRDefault="00E94F20">
            <w:pPr>
              <w:jc w:val="center"/>
            </w:pPr>
            <w:r>
              <w:t>Technology</w:t>
            </w:r>
          </w:p>
        </w:tc>
        <w:tc>
          <w:tcPr>
            <w:tcW w:w="1820" w:type="dxa"/>
          </w:tcPr>
          <w:p w14:paraId="62D752E5" w14:textId="77777777" w:rsidR="00660B0C" w:rsidRDefault="00E94F20">
            <w:pPr>
              <w:jc w:val="center"/>
            </w:pPr>
            <w:r>
              <w:t>EEG / EOG sensors</w:t>
            </w:r>
          </w:p>
        </w:tc>
        <w:tc>
          <w:tcPr>
            <w:tcW w:w="1820" w:type="dxa"/>
          </w:tcPr>
          <w:p w14:paraId="7994091C" w14:textId="77777777" w:rsidR="00660B0C" w:rsidRDefault="00E94F20">
            <w:pPr>
              <w:jc w:val="center"/>
            </w:pPr>
            <w:r>
              <w:t>dlib 68-pt landmarks</w:t>
            </w:r>
          </w:p>
        </w:tc>
        <w:tc>
          <w:tcPr>
            <w:tcW w:w="1820" w:type="dxa"/>
          </w:tcPr>
          <w:p w14:paraId="3F2E62EB" w14:textId="77777777" w:rsidR="00660B0C" w:rsidRDefault="00E94F20">
            <w:pPr>
              <w:jc w:val="center"/>
            </w:pPr>
            <w:r>
              <w:t>Trained CNN model (GPU)</w:t>
            </w:r>
          </w:p>
        </w:tc>
        <w:tc>
          <w:tcPr>
            <w:tcW w:w="1820" w:type="dxa"/>
          </w:tcPr>
          <w:p w14:paraId="7195B300" w14:textId="77777777" w:rsidR="00660B0C" w:rsidRDefault="00E94F20">
            <w:pPr>
              <w:jc w:val="center"/>
            </w:pPr>
            <w:r>
              <w:t>Haar Cascade Classifiers (CPU)</w:t>
            </w:r>
          </w:p>
        </w:tc>
      </w:tr>
      <w:tr w:rsidR="00660B0C" w14:paraId="197E128B" w14:textId="77777777">
        <w:tc>
          <w:tcPr>
            <w:tcW w:w="1820" w:type="dxa"/>
          </w:tcPr>
          <w:p w14:paraId="1BA3DD0E" w14:textId="77777777" w:rsidR="00660B0C" w:rsidRDefault="00E94F20">
            <w:pPr>
              <w:jc w:val="center"/>
            </w:pPr>
            <w:r>
              <w:t>Accuracy</w:t>
            </w:r>
          </w:p>
        </w:tc>
        <w:tc>
          <w:tcPr>
            <w:tcW w:w="1820" w:type="dxa"/>
          </w:tcPr>
          <w:p w14:paraId="7864187B" w14:textId="77777777" w:rsidR="00660B0C" w:rsidRDefault="00E94F20">
            <w:pPr>
              <w:jc w:val="center"/>
            </w:pPr>
            <w:r>
              <w:t>High (95%+)</w:t>
            </w:r>
          </w:p>
        </w:tc>
        <w:tc>
          <w:tcPr>
            <w:tcW w:w="1820" w:type="dxa"/>
          </w:tcPr>
          <w:p w14:paraId="330C21F1" w14:textId="77777777" w:rsidR="00660B0C" w:rsidRDefault="00E94F20">
            <w:pPr>
              <w:jc w:val="center"/>
            </w:pPr>
            <w:r>
              <w:t>High (93-96%)</w:t>
            </w:r>
          </w:p>
        </w:tc>
        <w:tc>
          <w:tcPr>
            <w:tcW w:w="1820" w:type="dxa"/>
          </w:tcPr>
          <w:p w14:paraId="737EECBF" w14:textId="77777777" w:rsidR="00660B0C" w:rsidRDefault="00E94F20">
            <w:pPr>
              <w:jc w:val="center"/>
            </w:pPr>
            <w:r>
              <w:t>Very High (95-99%)</w:t>
            </w:r>
          </w:p>
        </w:tc>
        <w:tc>
          <w:tcPr>
            <w:tcW w:w="1820" w:type="dxa"/>
          </w:tcPr>
          <w:p w14:paraId="674D3F30" w14:textId="77777777" w:rsidR="00660B0C" w:rsidRDefault="00E94F20">
            <w:pPr>
              <w:jc w:val="center"/>
            </w:pPr>
            <w:r>
              <w:t>Moderate (80-88%)</w:t>
            </w:r>
          </w:p>
        </w:tc>
      </w:tr>
      <w:tr w:rsidR="00660B0C" w14:paraId="0CD747F1" w14:textId="77777777">
        <w:tc>
          <w:tcPr>
            <w:tcW w:w="1820" w:type="dxa"/>
          </w:tcPr>
          <w:p w14:paraId="149A2CE0" w14:textId="77777777" w:rsidR="00660B0C" w:rsidRDefault="00E94F20">
            <w:pPr>
              <w:jc w:val="center"/>
            </w:pPr>
            <w:r>
              <w:t>Computational Load</w:t>
            </w:r>
          </w:p>
        </w:tc>
        <w:tc>
          <w:tcPr>
            <w:tcW w:w="1820" w:type="dxa"/>
          </w:tcPr>
          <w:p w14:paraId="79B840B3" w14:textId="77777777" w:rsidR="00660B0C" w:rsidRDefault="00E94F20">
            <w:pPr>
              <w:jc w:val="center"/>
            </w:pPr>
            <w:r>
              <w:t>Low (signal proc.)</w:t>
            </w:r>
          </w:p>
        </w:tc>
        <w:tc>
          <w:tcPr>
            <w:tcW w:w="1820" w:type="dxa"/>
          </w:tcPr>
          <w:p w14:paraId="2C96FD21" w14:textId="77777777" w:rsidR="00660B0C" w:rsidRDefault="00E94F20">
            <w:pPr>
              <w:jc w:val="center"/>
            </w:pPr>
            <w:r>
              <w:t>Medium</w:t>
            </w:r>
          </w:p>
        </w:tc>
        <w:tc>
          <w:tcPr>
            <w:tcW w:w="1820" w:type="dxa"/>
          </w:tcPr>
          <w:p w14:paraId="37799642" w14:textId="77777777" w:rsidR="00660B0C" w:rsidRDefault="00E94F20">
            <w:pPr>
              <w:jc w:val="center"/>
            </w:pPr>
            <w:r>
              <w:t>Very High</w:t>
            </w:r>
          </w:p>
        </w:tc>
        <w:tc>
          <w:tcPr>
            <w:tcW w:w="1820" w:type="dxa"/>
          </w:tcPr>
          <w:p w14:paraId="4E862F74" w14:textId="77777777" w:rsidR="00660B0C" w:rsidRDefault="00E94F20">
            <w:pPr>
              <w:jc w:val="center"/>
            </w:pPr>
            <w:r>
              <w:t>Low</w:t>
            </w:r>
          </w:p>
        </w:tc>
      </w:tr>
      <w:tr w:rsidR="00660B0C" w14:paraId="37D1001C" w14:textId="77777777">
        <w:tc>
          <w:tcPr>
            <w:tcW w:w="1820" w:type="dxa"/>
          </w:tcPr>
          <w:p w14:paraId="39EF9103" w14:textId="77777777" w:rsidR="00660B0C" w:rsidRDefault="00E94F20">
            <w:pPr>
              <w:jc w:val="center"/>
            </w:pPr>
            <w:r>
              <w:t>Intrusiveness</w:t>
            </w:r>
          </w:p>
        </w:tc>
        <w:tc>
          <w:tcPr>
            <w:tcW w:w="1820" w:type="dxa"/>
          </w:tcPr>
          <w:p w14:paraId="369AFD3A" w14:textId="77777777" w:rsidR="00660B0C" w:rsidRDefault="00E94F20">
            <w:pPr>
              <w:jc w:val="center"/>
            </w:pPr>
            <w:r>
              <w:t>High (electrodes)</w:t>
            </w:r>
          </w:p>
        </w:tc>
        <w:tc>
          <w:tcPr>
            <w:tcW w:w="1820" w:type="dxa"/>
          </w:tcPr>
          <w:p w14:paraId="72F16B71" w14:textId="77777777" w:rsidR="00660B0C" w:rsidRDefault="00E94F20">
            <w:pPr>
              <w:jc w:val="center"/>
            </w:pPr>
            <w:r>
              <w:t>Non-intrusive</w:t>
            </w:r>
          </w:p>
        </w:tc>
        <w:tc>
          <w:tcPr>
            <w:tcW w:w="1820" w:type="dxa"/>
          </w:tcPr>
          <w:p w14:paraId="32B3B1EE" w14:textId="77777777" w:rsidR="00660B0C" w:rsidRDefault="00E94F20">
            <w:pPr>
              <w:jc w:val="center"/>
            </w:pPr>
            <w:r>
              <w:t>Non-intrusive</w:t>
            </w:r>
          </w:p>
        </w:tc>
        <w:tc>
          <w:tcPr>
            <w:tcW w:w="1820" w:type="dxa"/>
          </w:tcPr>
          <w:p w14:paraId="32BDD63F" w14:textId="77777777" w:rsidR="00660B0C" w:rsidRDefault="00E94F20">
            <w:pPr>
              <w:jc w:val="center"/>
            </w:pPr>
            <w:r>
              <w:t>Non-intrusive</w:t>
            </w:r>
          </w:p>
        </w:tc>
      </w:tr>
      <w:tr w:rsidR="00660B0C" w14:paraId="6CA3B0A5" w14:textId="77777777">
        <w:tc>
          <w:tcPr>
            <w:tcW w:w="1820" w:type="dxa"/>
          </w:tcPr>
          <w:p w14:paraId="67FE081D" w14:textId="77777777" w:rsidR="00660B0C" w:rsidRDefault="00E94F20">
            <w:pPr>
              <w:jc w:val="center"/>
            </w:pPr>
            <w:r>
              <w:t>Hardware Required</w:t>
            </w:r>
          </w:p>
        </w:tc>
        <w:tc>
          <w:tcPr>
            <w:tcW w:w="1820" w:type="dxa"/>
          </w:tcPr>
          <w:p w14:paraId="178A277D" w14:textId="77777777" w:rsidR="00660B0C" w:rsidRDefault="00E94F20">
            <w:pPr>
              <w:jc w:val="center"/>
            </w:pPr>
            <w:r>
              <w:t>EEG headset</w:t>
            </w:r>
          </w:p>
        </w:tc>
        <w:tc>
          <w:tcPr>
            <w:tcW w:w="1820" w:type="dxa"/>
          </w:tcPr>
          <w:p w14:paraId="2A19AFEB" w14:textId="77777777" w:rsidR="00660B0C" w:rsidRDefault="00E94F20">
            <w:pPr>
              <w:jc w:val="center"/>
            </w:pPr>
            <w:r>
              <w:t>CPU i5+</w:t>
            </w:r>
          </w:p>
        </w:tc>
        <w:tc>
          <w:tcPr>
            <w:tcW w:w="1820" w:type="dxa"/>
          </w:tcPr>
          <w:p w14:paraId="367E851E" w14:textId="77777777" w:rsidR="00660B0C" w:rsidRDefault="00E94F20">
            <w:pPr>
              <w:jc w:val="center"/>
            </w:pPr>
            <w:r>
              <w:t>NVIDIA GPU</w:t>
            </w:r>
          </w:p>
        </w:tc>
        <w:tc>
          <w:tcPr>
            <w:tcW w:w="1820" w:type="dxa"/>
          </w:tcPr>
          <w:p w14:paraId="2EC592F6" w14:textId="77777777" w:rsidR="00660B0C" w:rsidRDefault="00E94F20">
            <w:pPr>
              <w:jc w:val="center"/>
            </w:pPr>
            <w:r>
              <w:t>Raspberry Pi / CPU</w:t>
            </w:r>
          </w:p>
        </w:tc>
      </w:tr>
      <w:tr w:rsidR="00660B0C" w14:paraId="370BEBA8" w14:textId="77777777">
        <w:tc>
          <w:tcPr>
            <w:tcW w:w="1820" w:type="dxa"/>
          </w:tcPr>
          <w:p w14:paraId="5EBC9C81" w14:textId="77777777" w:rsidR="00660B0C" w:rsidRDefault="00E94F20">
            <w:pPr>
              <w:jc w:val="center"/>
            </w:pPr>
            <w:r>
              <w:t>Deployment Cost</w:t>
            </w:r>
          </w:p>
        </w:tc>
        <w:tc>
          <w:tcPr>
            <w:tcW w:w="1820" w:type="dxa"/>
          </w:tcPr>
          <w:p w14:paraId="04CCF6BB" w14:textId="77777777" w:rsidR="00660B0C" w:rsidRDefault="00E94F20">
            <w:pPr>
              <w:jc w:val="center"/>
            </w:pPr>
            <w:r>
              <w:t>High</w:t>
            </w:r>
          </w:p>
        </w:tc>
        <w:tc>
          <w:tcPr>
            <w:tcW w:w="1820" w:type="dxa"/>
          </w:tcPr>
          <w:p w14:paraId="46220CB2" w14:textId="77777777" w:rsidR="00660B0C" w:rsidRDefault="00E94F20">
            <w:pPr>
              <w:jc w:val="center"/>
            </w:pPr>
            <w:r>
              <w:t>Medium</w:t>
            </w:r>
          </w:p>
        </w:tc>
        <w:tc>
          <w:tcPr>
            <w:tcW w:w="1820" w:type="dxa"/>
          </w:tcPr>
          <w:p w14:paraId="234DDB50" w14:textId="77777777" w:rsidR="00660B0C" w:rsidRDefault="00E94F20">
            <w:pPr>
              <w:jc w:val="center"/>
            </w:pPr>
            <w:r>
              <w:t>High</w:t>
            </w:r>
          </w:p>
        </w:tc>
        <w:tc>
          <w:tcPr>
            <w:tcW w:w="1820" w:type="dxa"/>
          </w:tcPr>
          <w:p w14:paraId="7CE34CF2" w14:textId="77777777" w:rsidR="00660B0C" w:rsidRDefault="00E94F20">
            <w:pPr>
              <w:jc w:val="center"/>
            </w:pPr>
            <w:r>
              <w:t>Low</w:t>
            </w:r>
          </w:p>
        </w:tc>
      </w:tr>
    </w:tbl>
    <w:p w14:paraId="5F5C5CBA" w14:textId="77777777" w:rsidR="00660B0C" w:rsidRDefault="00660B0C"/>
    <w:p w14:paraId="755E3D75" w14:textId="77777777" w:rsidR="00660B0C" w:rsidRDefault="00E94F20">
      <w:pPr>
        <w:spacing w:before="80" w:after="120"/>
        <w:jc w:val="both"/>
      </w:pPr>
      <w:r>
        <w:rPr>
          <w:rFonts w:ascii="Times New Roman" w:hAnsi="Times New Roman"/>
          <w:sz w:val="24"/>
        </w:rPr>
        <w:t xml:space="preserve">As is evident from the table above, each approach occupies a different point on the accuracy-vs-cost spectrum. The proposed system trades a modest reduction in raw classification accuracy for a dramatic reduction in computational complexity, hardware cost, and implementation effort. This makes it particularly well-suited for rapid prototyping, classroom demonstration, and integration into cost-sensitive vehicular safety devices. Furthermore, the OpenCV Haar Cascade approach can be enhanced incrementally -- </w:t>
      </w:r>
      <w:r>
        <w:rPr>
          <w:rFonts w:ascii="Times New Roman" w:hAnsi="Times New Roman"/>
          <w:sz w:val="24"/>
        </w:rPr>
        <w:t>for example, by introducing a secondary CNN classification stage for ambiguous frames -- to push accuracy closer to deep learning benchmarks while maintaining a lightweight core pipeline.</w:t>
      </w:r>
    </w:p>
    <w:p w14:paraId="3B68B54E" w14:textId="77777777" w:rsidR="00660B0C" w:rsidRDefault="00E94F20">
      <w:r>
        <w:br w:type="page"/>
      </w:r>
    </w:p>
    <w:p w14:paraId="3B00384B" w14:textId="6E1EFE27" w:rsidR="00660B0C" w:rsidRPr="0025648D" w:rsidRDefault="005A3EAA">
      <w:pPr>
        <w:pBdr>
          <w:bottom w:val="single" w:sz="6" w:space="1" w:color="1F3A6E"/>
        </w:pBdr>
        <w:spacing w:before="280" w:after="120"/>
        <w:rPr>
          <w:color w:val="31849B" w:themeColor="accent5" w:themeShade="BF"/>
        </w:rPr>
      </w:pPr>
      <w:r w:rsidRPr="0025648D">
        <w:rPr>
          <w:rFonts w:ascii="Arial" w:hAnsi="Arial"/>
          <w:b/>
          <w:color w:val="31849B" w:themeColor="accent5" w:themeShade="BF"/>
          <w:sz w:val="32"/>
        </w:rPr>
        <w:lastRenderedPageBreak/>
        <w:t>5</w:t>
      </w:r>
      <w:r w:rsidR="00E94F20" w:rsidRPr="0025648D">
        <w:rPr>
          <w:rFonts w:ascii="Arial" w:hAnsi="Arial"/>
          <w:b/>
          <w:color w:val="31849B" w:themeColor="accent5" w:themeShade="BF"/>
          <w:sz w:val="32"/>
        </w:rPr>
        <w:t xml:space="preserve">. </w:t>
      </w:r>
      <w:r w:rsidR="00E94F20" w:rsidRPr="0025648D">
        <w:rPr>
          <w:rFonts w:ascii="Aharoni" w:hAnsi="Aharoni" w:cs="Aharoni" w:hint="cs"/>
          <w:b/>
          <w:color w:val="31849B" w:themeColor="accent5" w:themeShade="BF"/>
          <w:sz w:val="40"/>
          <w:szCs w:val="40"/>
        </w:rPr>
        <w:t>Objectives</w:t>
      </w:r>
    </w:p>
    <w:p w14:paraId="127C6F9D" w14:textId="77777777" w:rsidR="00660B0C" w:rsidRDefault="00E94F20">
      <w:pPr>
        <w:spacing w:before="80" w:after="120"/>
        <w:jc w:val="both"/>
      </w:pPr>
      <w:r>
        <w:rPr>
          <w:rFonts w:ascii="Times New Roman" w:hAnsi="Times New Roman"/>
          <w:sz w:val="24"/>
        </w:rPr>
        <w:t>The primary and secondary objectives of this project are defined below. These objectives serve as measurable milestones against which the success of the project will be evaluated.</w:t>
      </w:r>
    </w:p>
    <w:p w14:paraId="4AD28FC2" w14:textId="228EB4CC"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5.</w:t>
      </w:r>
      <w:r w:rsidR="00E94F20" w:rsidRPr="0025648D">
        <w:rPr>
          <w:rFonts w:ascii="Arial" w:hAnsi="Arial"/>
          <w:b/>
          <w:i/>
          <w:iCs/>
          <w:color w:val="4BACC6" w:themeColor="accent5"/>
          <w:sz w:val="26"/>
          <w:u w:val="single"/>
        </w:rPr>
        <w:t>1</w:t>
      </w:r>
      <w:r w:rsidR="0025648D" w:rsidRPr="0025648D">
        <w:rPr>
          <w:rFonts w:ascii="Arial" w:hAnsi="Arial"/>
          <w:b/>
          <w:i/>
          <w:iCs/>
          <w:color w:val="4BACC6" w:themeColor="accent5"/>
          <w:sz w:val="26"/>
          <w:u w:val="single"/>
        </w:rPr>
        <w:t xml:space="preserve">: </w:t>
      </w:r>
      <w:r w:rsidR="00E94F20" w:rsidRPr="0025648D">
        <w:rPr>
          <w:rFonts w:ascii="Arial" w:hAnsi="Arial"/>
          <w:b/>
          <w:i/>
          <w:iCs/>
          <w:color w:val="4BACC6" w:themeColor="accent5"/>
          <w:sz w:val="26"/>
          <w:u w:val="single"/>
        </w:rPr>
        <w:t>Primary Objectives</w:t>
      </w:r>
    </w:p>
    <w:p w14:paraId="0AE1E863" w14:textId="1022BFE5" w:rsidR="00660B0C" w:rsidRDefault="00E94F20">
      <w:pPr>
        <w:pStyle w:val="ListBullet"/>
        <w:spacing w:before="40" w:after="40"/>
      </w:pPr>
      <w:r>
        <w:rPr>
          <w:rFonts w:ascii="Times New Roman" w:hAnsi="Times New Roman"/>
          <w:sz w:val="24"/>
        </w:rPr>
        <w:t xml:space="preserve">Design and implement a real-time video-based driver drowsiness detection system using </w:t>
      </w:r>
      <w:r>
        <w:rPr>
          <w:rFonts w:ascii="Times New Roman" w:hAnsi="Times New Roman"/>
          <w:sz w:val="24"/>
        </w:rPr>
        <w:t>Python and OpenCV.</w:t>
      </w:r>
    </w:p>
    <w:p w14:paraId="179CC874" w14:textId="1CCC087D" w:rsidR="00660B0C" w:rsidRDefault="00E94F20">
      <w:pPr>
        <w:pStyle w:val="ListBullet"/>
        <w:spacing w:before="40" w:after="40"/>
      </w:pPr>
      <w:r>
        <w:rPr>
          <w:rFonts w:ascii="Times New Roman" w:hAnsi="Times New Roman"/>
          <w:sz w:val="24"/>
        </w:rPr>
        <w:t xml:space="preserve">Accurately detect and </w:t>
      </w:r>
      <w:r w:rsidR="0025648D">
        <w:rPr>
          <w:rFonts w:ascii="Times New Roman" w:hAnsi="Times New Roman"/>
          <w:sz w:val="24"/>
        </w:rPr>
        <w:t>localize</w:t>
      </w:r>
      <w:r>
        <w:rPr>
          <w:rFonts w:ascii="Times New Roman" w:hAnsi="Times New Roman"/>
          <w:sz w:val="24"/>
        </w:rPr>
        <w:t xml:space="preserve"> the </w:t>
      </w:r>
      <w:proofErr w:type="gramStart"/>
      <w:r>
        <w:rPr>
          <w:rFonts w:ascii="Times New Roman" w:hAnsi="Times New Roman"/>
          <w:sz w:val="24"/>
        </w:rPr>
        <w:t>driver</w:t>
      </w:r>
      <w:proofErr w:type="gramEnd"/>
      <w:r>
        <w:rPr>
          <w:rFonts w:ascii="Times New Roman" w:hAnsi="Times New Roman"/>
          <w:sz w:val="24"/>
        </w:rPr>
        <w:t xml:space="preserve"> face in every processed video frame under standard indoor lighting conditions.</w:t>
      </w:r>
    </w:p>
    <w:p w14:paraId="74C2BD3D" w14:textId="720CB3ED" w:rsidR="00660B0C" w:rsidRDefault="00E94F20">
      <w:pPr>
        <w:pStyle w:val="ListBullet"/>
        <w:spacing w:before="40" w:after="40"/>
      </w:pPr>
      <w:r>
        <w:rPr>
          <w:rFonts w:ascii="Times New Roman" w:hAnsi="Times New Roman"/>
          <w:sz w:val="24"/>
        </w:rPr>
        <w:t>Isolate the eye regions from the detected face and monitor eye-closure state on a frame-by-frame basis.</w:t>
      </w:r>
    </w:p>
    <w:p w14:paraId="6DE2C8B7" w14:textId="3CDE074A" w:rsidR="00660B0C" w:rsidRDefault="00E94F20">
      <w:pPr>
        <w:pStyle w:val="ListBullet"/>
        <w:spacing w:before="40" w:after="40"/>
      </w:pPr>
      <w:r>
        <w:rPr>
          <w:rFonts w:ascii="Times New Roman" w:hAnsi="Times New Roman"/>
          <w:sz w:val="24"/>
        </w:rPr>
        <w:t>Implement a robust drowsiness logic that triggers an auditory and/or visual alert when the eyes remain closed beyond a configurable time threshold (default: 2 seconds / approximately 48 consecutive frames at 24 FPS).</w:t>
      </w:r>
    </w:p>
    <w:p w14:paraId="303B028D" w14:textId="77777777" w:rsidR="00660B0C" w:rsidRDefault="00E94F20">
      <w:pPr>
        <w:pStyle w:val="ListBullet"/>
        <w:spacing w:before="40" w:after="40"/>
      </w:pPr>
      <w:r>
        <w:rPr>
          <w:rFonts w:ascii="Times New Roman" w:hAnsi="Times New Roman"/>
          <w:sz w:val="24"/>
        </w:rPr>
        <w:t>Achieve real-time processing at a minimum of 15 frames per second on standard laptop hardware without GPU acceleration.</w:t>
      </w:r>
    </w:p>
    <w:p w14:paraId="62DDAE9E" w14:textId="356A98C7" w:rsidR="00660B0C" w:rsidRPr="0025648D" w:rsidRDefault="0025648D">
      <w:pPr>
        <w:spacing w:before="160" w:after="80"/>
        <w:rPr>
          <w:i/>
          <w:iCs/>
          <w:color w:val="4BACC6" w:themeColor="accent5"/>
          <w:u w:val="single"/>
        </w:rPr>
      </w:pPr>
      <w:r w:rsidRPr="0025648D">
        <w:rPr>
          <w:rFonts w:ascii="Arial" w:hAnsi="Arial"/>
          <w:b/>
          <w:i/>
          <w:iCs/>
          <w:color w:val="4BACC6" w:themeColor="accent5"/>
          <w:sz w:val="26"/>
          <w:u w:val="single"/>
        </w:rPr>
        <w:t>5.2:</w:t>
      </w:r>
      <w:r w:rsidR="00E94F20" w:rsidRPr="0025648D">
        <w:rPr>
          <w:rFonts w:ascii="Arial" w:hAnsi="Arial"/>
          <w:b/>
          <w:i/>
          <w:iCs/>
          <w:color w:val="4BACC6" w:themeColor="accent5"/>
          <w:sz w:val="26"/>
          <w:u w:val="single"/>
        </w:rPr>
        <w:t xml:space="preserve"> Secondary Objectives</w:t>
      </w:r>
    </w:p>
    <w:p w14:paraId="6D80C39B" w14:textId="77777777" w:rsidR="00660B0C" w:rsidRDefault="00E94F20">
      <w:pPr>
        <w:pStyle w:val="ListBullet"/>
        <w:spacing w:before="40" w:after="40"/>
      </w:pPr>
      <w:r>
        <w:rPr>
          <w:rFonts w:ascii="Times New Roman" w:hAnsi="Times New Roman"/>
          <w:sz w:val="24"/>
        </w:rPr>
        <w:t>Evaluate the system detection accuracy using a controlled test dataset of drowsy and alert driving video clips.</w:t>
      </w:r>
    </w:p>
    <w:p w14:paraId="7FDCF3D6" w14:textId="77777777" w:rsidR="00660B0C" w:rsidRDefault="00E94F20">
      <w:pPr>
        <w:pStyle w:val="ListBullet"/>
        <w:spacing w:before="40" w:after="40"/>
      </w:pPr>
      <w:r>
        <w:rPr>
          <w:rFonts w:ascii="Times New Roman" w:hAnsi="Times New Roman"/>
          <w:sz w:val="24"/>
        </w:rPr>
        <w:t>Analyse the effect of varying the drowsiness threshold on false positive and false negative rates.</w:t>
      </w:r>
    </w:p>
    <w:p w14:paraId="5A83538C" w14:textId="77777777" w:rsidR="00660B0C" w:rsidRDefault="00E94F20">
      <w:pPr>
        <w:pStyle w:val="ListBullet"/>
        <w:spacing w:before="40" w:after="40"/>
      </w:pPr>
      <w:r>
        <w:rPr>
          <w:rFonts w:ascii="Times New Roman" w:hAnsi="Times New Roman"/>
          <w:sz w:val="24"/>
        </w:rPr>
        <w:t>Investigate the robustness of the system under varying lighting conditions (bright, dim, and artificial illumination).</w:t>
      </w:r>
    </w:p>
    <w:p w14:paraId="7B2916F8" w14:textId="77777777" w:rsidR="00660B0C" w:rsidRDefault="00E94F20">
      <w:pPr>
        <w:pStyle w:val="ListBullet"/>
        <w:spacing w:before="40" w:after="40"/>
      </w:pPr>
      <w:r>
        <w:rPr>
          <w:rFonts w:ascii="Times New Roman" w:hAnsi="Times New Roman"/>
          <w:sz w:val="24"/>
        </w:rPr>
        <w:t>Document performance metrics including detection latency, false alarm rate, and missed detection rate.</w:t>
      </w:r>
    </w:p>
    <w:p w14:paraId="7263249F" w14:textId="77777777" w:rsidR="00660B0C" w:rsidRDefault="00E94F20">
      <w:pPr>
        <w:pStyle w:val="ListBullet"/>
        <w:spacing w:before="40" w:after="40"/>
      </w:pPr>
      <w:r>
        <w:rPr>
          <w:rFonts w:ascii="Times New Roman" w:hAnsi="Times New Roman"/>
          <w:sz w:val="24"/>
        </w:rPr>
        <w:t>Propose potential enhancements such as multi-modal detection (incorporating yawning detection or head pose estimation) to improve overall system reliability.</w:t>
      </w:r>
    </w:p>
    <w:p w14:paraId="6080E3C4" w14:textId="77777777" w:rsidR="00660B0C" w:rsidRDefault="00E94F20">
      <w:pPr>
        <w:pStyle w:val="ListBullet"/>
        <w:spacing w:before="40" w:after="40"/>
      </w:pPr>
      <w:r>
        <w:rPr>
          <w:rFonts w:ascii="Times New Roman" w:hAnsi="Times New Roman"/>
          <w:sz w:val="24"/>
        </w:rPr>
        <w:t>Demonstrate the feasibility of deploying the system on a Raspberry Pi 4 as an embedded proof-of-concept.</w:t>
      </w:r>
    </w:p>
    <w:p w14:paraId="4BAEC7B8" w14:textId="77777777" w:rsidR="00660B0C" w:rsidRDefault="00E94F20">
      <w:r>
        <w:br w:type="page"/>
      </w:r>
    </w:p>
    <w:p w14:paraId="0B30BECE" w14:textId="78630D6E" w:rsidR="00660B0C" w:rsidRPr="0025648D" w:rsidRDefault="005A3EAA">
      <w:pPr>
        <w:pBdr>
          <w:bottom w:val="single" w:sz="6" w:space="1" w:color="1F3A6E"/>
        </w:pBdr>
        <w:spacing w:before="280" w:after="120"/>
        <w:rPr>
          <w:color w:val="31849B" w:themeColor="accent5" w:themeShade="BF"/>
        </w:rPr>
      </w:pPr>
      <w:r w:rsidRPr="0025648D">
        <w:rPr>
          <w:rFonts w:ascii="Arial" w:hAnsi="Arial"/>
          <w:b/>
          <w:color w:val="31849B" w:themeColor="accent5" w:themeShade="BF"/>
          <w:sz w:val="32"/>
        </w:rPr>
        <w:lastRenderedPageBreak/>
        <w:t>6</w:t>
      </w:r>
      <w:r w:rsidR="00E94F20" w:rsidRPr="0025648D">
        <w:rPr>
          <w:rFonts w:ascii="Arial" w:hAnsi="Arial"/>
          <w:b/>
          <w:color w:val="31849B" w:themeColor="accent5" w:themeShade="BF"/>
          <w:sz w:val="32"/>
        </w:rPr>
        <w:t>. Methodology</w:t>
      </w:r>
    </w:p>
    <w:p w14:paraId="681499F5" w14:textId="77777777" w:rsidR="00660B0C" w:rsidRDefault="00E94F20">
      <w:pPr>
        <w:spacing w:before="80" w:after="120"/>
        <w:jc w:val="both"/>
      </w:pPr>
      <w:r>
        <w:rPr>
          <w:rFonts w:ascii="Times New Roman" w:hAnsi="Times New Roman"/>
          <w:sz w:val="24"/>
        </w:rPr>
        <w:t>The methodology of the Driver Drowsiness Detection System follows a structured, sequential pipeline. Each stage of the pipeline is designed to perform a specific, well-defined transformation on the input data, culminating in a real-time safety alert. The complete pipeline is described below:</w:t>
      </w:r>
    </w:p>
    <w:p w14:paraId="796343E3" w14:textId="7D243DDB"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6</w:t>
      </w:r>
      <w:r w:rsidR="00E94F20" w:rsidRPr="0025648D">
        <w:rPr>
          <w:rFonts w:ascii="Arial" w:hAnsi="Arial"/>
          <w:b/>
          <w:i/>
          <w:iCs/>
          <w:color w:val="4BACC6" w:themeColor="accent5"/>
          <w:sz w:val="26"/>
          <w:u w:val="single"/>
        </w:rPr>
        <w:t>.1</w:t>
      </w:r>
      <w:r w:rsidR="0025648D" w:rsidRPr="0025648D">
        <w:rPr>
          <w:rFonts w:ascii="Arial" w:hAnsi="Arial"/>
          <w:b/>
          <w:i/>
          <w:iCs/>
          <w:color w:val="4BACC6" w:themeColor="accent5"/>
          <w:sz w:val="26"/>
          <w:u w:val="single"/>
        </w:rPr>
        <w:t>: Video</w:t>
      </w:r>
      <w:r w:rsidR="00E94F20" w:rsidRPr="0025648D">
        <w:rPr>
          <w:rFonts w:ascii="Arial" w:hAnsi="Arial"/>
          <w:b/>
          <w:i/>
          <w:iCs/>
          <w:color w:val="4BACC6" w:themeColor="accent5"/>
          <w:sz w:val="26"/>
          <w:u w:val="single"/>
        </w:rPr>
        <w:t xml:space="preserve"> Acquisition</w:t>
      </w:r>
    </w:p>
    <w:p w14:paraId="70304D47" w14:textId="77777777" w:rsidR="00660B0C" w:rsidRDefault="00E94F20">
      <w:pPr>
        <w:spacing w:before="80" w:after="120"/>
        <w:jc w:val="both"/>
      </w:pPr>
      <w:r>
        <w:rPr>
          <w:rFonts w:ascii="Times New Roman" w:hAnsi="Times New Roman"/>
          <w:sz w:val="24"/>
        </w:rPr>
        <w:t>The system initialises a video capture object using OpenCV's cv2.VideoCapture() function. In the default configuration, the system accesses the device's built-in webcam (device index 0). The capture resolution is set to 640 x 480 pixels at a target frame rate of 24-25 FPS. For vehicle deployment, this module can be replaced by any USB or MIPI CSI camera compatible with the host hardware. The camera is positioned to maintain a clear frontal view of the driver's face at a distance of 40-80 cm, which is the ty</w:t>
      </w:r>
      <w:r>
        <w:rPr>
          <w:rFonts w:ascii="Times New Roman" w:hAnsi="Times New Roman"/>
          <w:sz w:val="24"/>
        </w:rPr>
        <w:t>pical driver-to-steering-wheel range in standard passenger vehicles.</w:t>
      </w:r>
    </w:p>
    <w:p w14:paraId="081199B4" w14:textId="2A301034"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6</w:t>
      </w:r>
      <w:r w:rsidR="00E94F20" w:rsidRPr="0025648D">
        <w:rPr>
          <w:rFonts w:ascii="Arial" w:hAnsi="Arial"/>
          <w:b/>
          <w:i/>
          <w:iCs/>
          <w:color w:val="4BACC6" w:themeColor="accent5"/>
          <w:sz w:val="26"/>
          <w:u w:val="single"/>
        </w:rPr>
        <w:t>.2</w:t>
      </w:r>
      <w:r w:rsidR="0025648D" w:rsidRPr="0025648D">
        <w:rPr>
          <w:rFonts w:ascii="Arial" w:hAnsi="Arial"/>
          <w:b/>
          <w:i/>
          <w:iCs/>
          <w:color w:val="4BACC6" w:themeColor="accent5"/>
          <w:sz w:val="26"/>
          <w:u w:val="single"/>
        </w:rPr>
        <w:t>: Frame</w:t>
      </w:r>
      <w:r w:rsidR="00E94F20" w:rsidRPr="0025648D">
        <w:rPr>
          <w:rFonts w:ascii="Arial" w:hAnsi="Arial"/>
          <w:b/>
          <w:i/>
          <w:iCs/>
          <w:color w:val="4BACC6" w:themeColor="accent5"/>
          <w:sz w:val="26"/>
          <w:u w:val="single"/>
        </w:rPr>
        <w:t xml:space="preserve"> </w:t>
      </w:r>
      <w:proofErr w:type="gramStart"/>
      <w:r w:rsidR="00E94F20" w:rsidRPr="0025648D">
        <w:rPr>
          <w:rFonts w:ascii="Arial" w:hAnsi="Arial"/>
          <w:b/>
          <w:i/>
          <w:iCs/>
          <w:color w:val="4BACC6" w:themeColor="accent5"/>
          <w:sz w:val="26"/>
          <w:u w:val="single"/>
        </w:rPr>
        <w:t>Pre-Processing</w:t>
      </w:r>
      <w:proofErr w:type="gramEnd"/>
    </w:p>
    <w:p w14:paraId="26423A13" w14:textId="77777777" w:rsidR="00660B0C" w:rsidRDefault="00E94F20">
      <w:pPr>
        <w:spacing w:before="80" w:after="120"/>
        <w:jc w:val="both"/>
      </w:pPr>
      <w:r>
        <w:rPr>
          <w:rFonts w:ascii="Times New Roman" w:hAnsi="Times New Roman"/>
          <w:sz w:val="24"/>
        </w:rPr>
        <w:t>Each captured frame undergoes the following pre-processing steps before feature extraction: (a) Conversion to grayscale using cv2.cvtColor() to reduce the colour dimension and speed up subsequent operations. (b) Application of histogram equalisation via cv2.equalizeHist() to improve contrast and normalise illumination variations across different lighting environments. (c) Optional Gaussian blur (kernel size 3x3) to suppress high-frequency noise that could cause spurious detections. These pre-processing step</w:t>
      </w:r>
      <w:r>
        <w:rPr>
          <w:rFonts w:ascii="Times New Roman" w:hAnsi="Times New Roman"/>
          <w:sz w:val="24"/>
        </w:rPr>
        <w:t>s collectively ensure that the input to the feature extraction engine is as clean and normalised as possible, improving detection reliability.</w:t>
      </w:r>
    </w:p>
    <w:p w14:paraId="55BAC0C5" w14:textId="36A8C2DE" w:rsidR="00660B0C" w:rsidRPr="0025648D" w:rsidRDefault="0025648D">
      <w:pPr>
        <w:spacing w:before="160" w:after="80"/>
        <w:rPr>
          <w:i/>
          <w:iCs/>
          <w:color w:val="4BACC6" w:themeColor="accent5"/>
          <w:u w:val="single"/>
        </w:rPr>
      </w:pPr>
      <w:r w:rsidRPr="0025648D">
        <w:rPr>
          <w:rFonts w:ascii="Arial" w:hAnsi="Arial"/>
          <w:b/>
          <w:i/>
          <w:iCs/>
          <w:color w:val="4BACC6" w:themeColor="accent5"/>
          <w:sz w:val="26"/>
          <w:u w:val="single"/>
        </w:rPr>
        <w:t>6.3:</w:t>
      </w:r>
      <w:r w:rsidR="00E94F20" w:rsidRPr="0025648D">
        <w:rPr>
          <w:rFonts w:ascii="Arial" w:hAnsi="Arial"/>
          <w:b/>
          <w:i/>
          <w:iCs/>
          <w:color w:val="4BACC6" w:themeColor="accent5"/>
          <w:sz w:val="26"/>
          <w:u w:val="single"/>
        </w:rPr>
        <w:t xml:space="preserve"> Face Detection using Haar Cascade Classifier</w:t>
      </w:r>
    </w:p>
    <w:p w14:paraId="7882258C" w14:textId="77777777" w:rsidR="00660B0C" w:rsidRDefault="00E94F20">
      <w:pPr>
        <w:spacing w:before="80" w:after="120"/>
        <w:jc w:val="both"/>
      </w:pPr>
      <w:r>
        <w:rPr>
          <w:rFonts w:ascii="Times New Roman" w:hAnsi="Times New Roman"/>
          <w:sz w:val="24"/>
        </w:rPr>
        <w:t xml:space="preserve">The pre-processed grayscale frame is passed to a Haar Cascade Classifier pre-trained for frontal face detection (haarcascade_frontalface_default.xml, part of OpenCV's standard distribution). The detectMultiScale() function scans the image at multiple scales using a sliding window approach and returns bounding box coordinates of all detected faces. In the driver monitoring context, only the largest detected face (assumed to be the driver) is retained for further processing. The face Region of Interest (ROI) </w:t>
      </w:r>
      <w:r>
        <w:rPr>
          <w:rFonts w:ascii="Times New Roman" w:hAnsi="Times New Roman"/>
          <w:sz w:val="24"/>
        </w:rPr>
        <w:t>is cropped from the frame for subsequent eye detection. Key parameters including scaleFactor (1.3) and minNeighbors (5) are tuned to balance detection sensitivity and false positive suppression.</w:t>
      </w:r>
    </w:p>
    <w:p w14:paraId="33E75FD9" w14:textId="3AD56734"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6</w:t>
      </w:r>
      <w:r w:rsidR="00E94F20" w:rsidRPr="0025648D">
        <w:rPr>
          <w:rFonts w:ascii="Arial" w:hAnsi="Arial"/>
          <w:b/>
          <w:i/>
          <w:iCs/>
          <w:color w:val="4BACC6" w:themeColor="accent5"/>
          <w:sz w:val="26"/>
          <w:u w:val="single"/>
        </w:rPr>
        <w:t>.4</w:t>
      </w:r>
      <w:r w:rsidR="0025648D">
        <w:rPr>
          <w:rFonts w:ascii="Arial" w:hAnsi="Arial"/>
          <w:b/>
          <w:i/>
          <w:iCs/>
          <w:color w:val="4BACC6" w:themeColor="accent5"/>
          <w:sz w:val="26"/>
          <w:u w:val="single"/>
        </w:rPr>
        <w:t>:</w:t>
      </w:r>
      <w:r w:rsidR="0025648D" w:rsidRPr="0025648D">
        <w:rPr>
          <w:rFonts w:ascii="Arial" w:hAnsi="Arial"/>
          <w:b/>
          <w:i/>
          <w:iCs/>
          <w:color w:val="4BACC6" w:themeColor="accent5"/>
          <w:sz w:val="26"/>
          <w:u w:val="single"/>
        </w:rPr>
        <w:t xml:space="preserve"> Eye</w:t>
      </w:r>
      <w:r w:rsidR="00E94F20" w:rsidRPr="0025648D">
        <w:rPr>
          <w:rFonts w:ascii="Arial" w:hAnsi="Arial"/>
          <w:b/>
          <w:i/>
          <w:iCs/>
          <w:color w:val="4BACC6" w:themeColor="accent5"/>
          <w:sz w:val="26"/>
          <w:u w:val="single"/>
        </w:rPr>
        <w:t xml:space="preserve"> Detection and ROI Extraction</w:t>
      </w:r>
    </w:p>
    <w:p w14:paraId="4E54E890" w14:textId="77777777" w:rsidR="00660B0C" w:rsidRDefault="00E94F20">
      <w:pPr>
        <w:spacing w:before="80" w:after="120"/>
        <w:jc w:val="both"/>
      </w:pPr>
      <w:r>
        <w:rPr>
          <w:rFonts w:ascii="Times New Roman" w:hAnsi="Times New Roman"/>
          <w:sz w:val="24"/>
        </w:rPr>
        <w:t xml:space="preserve">Within the face ROI, a second Haar Cascade Classifier trained for eye detection (haarcascade_eye.xml) is applied. The upper half of the face ROI is prioritised for eye detection to minimise false detections caused by the mouth or chin regions. The system expects to detect two eye regions per frame. If fewer than two eyes are detected -- for example, due to partial </w:t>
      </w:r>
      <w:r>
        <w:rPr>
          <w:rFonts w:ascii="Times New Roman" w:hAnsi="Times New Roman"/>
          <w:sz w:val="24"/>
        </w:rPr>
        <w:lastRenderedPageBreak/>
        <w:t>occlusion or extreme head rotation -- the frame is treated as an ambiguous state and the temporal counter is not incremented, preventing false drowsiness alerts.</w:t>
      </w:r>
    </w:p>
    <w:p w14:paraId="2A6AC943" w14:textId="161E32B3"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6</w:t>
      </w:r>
      <w:r w:rsidR="00E94F20" w:rsidRPr="0025648D">
        <w:rPr>
          <w:rFonts w:ascii="Arial" w:hAnsi="Arial"/>
          <w:b/>
          <w:i/>
          <w:iCs/>
          <w:color w:val="4BACC6" w:themeColor="accent5"/>
          <w:sz w:val="26"/>
          <w:u w:val="single"/>
        </w:rPr>
        <w:t>.5</w:t>
      </w:r>
      <w:r w:rsidR="0025648D">
        <w:rPr>
          <w:rFonts w:ascii="Arial" w:hAnsi="Arial"/>
          <w:b/>
          <w:i/>
          <w:iCs/>
          <w:color w:val="4BACC6" w:themeColor="accent5"/>
          <w:sz w:val="26"/>
          <w:u w:val="single"/>
        </w:rPr>
        <w:t>:</w:t>
      </w:r>
      <w:r w:rsidR="00E94F20" w:rsidRPr="0025648D">
        <w:rPr>
          <w:rFonts w:ascii="Arial" w:hAnsi="Arial"/>
          <w:b/>
          <w:i/>
          <w:iCs/>
          <w:color w:val="4BACC6" w:themeColor="accent5"/>
          <w:sz w:val="26"/>
          <w:u w:val="single"/>
        </w:rPr>
        <w:t xml:space="preserve"> </w:t>
      </w:r>
      <w:r w:rsidR="00E94F20" w:rsidRPr="0025648D">
        <w:rPr>
          <w:rFonts w:ascii="Arial" w:hAnsi="Arial"/>
          <w:b/>
          <w:i/>
          <w:iCs/>
          <w:color w:val="4BACC6" w:themeColor="accent5"/>
          <w:sz w:val="26"/>
          <w:u w:val="single"/>
        </w:rPr>
        <w:t>Drowsiness Decision Logic</w:t>
      </w:r>
    </w:p>
    <w:p w14:paraId="5DB7C6DC" w14:textId="77777777" w:rsidR="00660B0C" w:rsidRDefault="00E94F20">
      <w:pPr>
        <w:spacing w:before="80" w:after="120"/>
        <w:jc w:val="both"/>
      </w:pPr>
      <w:r>
        <w:rPr>
          <w:rFonts w:ascii="Times New Roman" w:hAnsi="Times New Roman"/>
          <w:sz w:val="24"/>
        </w:rPr>
        <w:t>The drowsiness decision logic is based on a simple but effective temporal eye-closure model. A global counter, EYE_CLOSED_COUNTER, tracks the number of consecutive frames in which no eyes are detected. The counter is reset to zero whenever open eyes are detected. If EYE_CLOSED_COUNTER exceeds a predefined threshold THRESHOLD (default: 48 frames, corresponding to approximately 2 seconds at 24 FPS), the system classifies the driver as drowsy. This threshold can be adjusted via a configuration file to accommod</w:t>
      </w:r>
      <w:r>
        <w:rPr>
          <w:rFonts w:ascii="Times New Roman" w:hAnsi="Times New Roman"/>
          <w:sz w:val="24"/>
        </w:rPr>
        <w:t>ate different driving contexts and individual blink patterns. Typical human blinks last 150-400 ms (3-10 frames at 24 FPS), well below the 2-second threshold, ensuring that normal blinking does not trigger false alarms.</w:t>
      </w:r>
    </w:p>
    <w:p w14:paraId="6E54D69D" w14:textId="4EA88365"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6</w:t>
      </w:r>
      <w:r w:rsidR="00E94F20" w:rsidRPr="0025648D">
        <w:rPr>
          <w:rFonts w:ascii="Arial" w:hAnsi="Arial"/>
          <w:b/>
          <w:i/>
          <w:iCs/>
          <w:color w:val="4BACC6" w:themeColor="accent5"/>
          <w:sz w:val="26"/>
          <w:u w:val="single"/>
        </w:rPr>
        <w:t>.6</w:t>
      </w:r>
      <w:r w:rsidR="0025648D" w:rsidRPr="0025648D">
        <w:rPr>
          <w:rFonts w:ascii="Arial" w:hAnsi="Arial"/>
          <w:b/>
          <w:i/>
          <w:iCs/>
          <w:color w:val="4BACC6" w:themeColor="accent5"/>
          <w:sz w:val="26"/>
          <w:u w:val="single"/>
        </w:rPr>
        <w:t>:</w:t>
      </w:r>
      <w:r w:rsidR="00E94F20" w:rsidRPr="0025648D">
        <w:rPr>
          <w:rFonts w:ascii="Arial" w:hAnsi="Arial"/>
          <w:b/>
          <w:i/>
          <w:iCs/>
          <w:color w:val="4BACC6" w:themeColor="accent5"/>
          <w:sz w:val="26"/>
          <w:u w:val="single"/>
        </w:rPr>
        <w:t xml:space="preserve"> </w:t>
      </w:r>
      <w:r w:rsidR="00E94F20" w:rsidRPr="0025648D">
        <w:rPr>
          <w:rFonts w:ascii="Arial" w:hAnsi="Arial"/>
          <w:b/>
          <w:i/>
          <w:iCs/>
          <w:color w:val="4BACC6" w:themeColor="accent5"/>
          <w:sz w:val="26"/>
          <w:u w:val="single"/>
        </w:rPr>
        <w:t>Alert Generation</w:t>
      </w:r>
    </w:p>
    <w:p w14:paraId="47BA2611" w14:textId="77777777" w:rsidR="00660B0C" w:rsidRDefault="00E94F20">
      <w:pPr>
        <w:spacing w:before="80" w:after="120"/>
        <w:jc w:val="both"/>
      </w:pPr>
      <w:r>
        <w:rPr>
          <w:rFonts w:ascii="Times New Roman" w:hAnsi="Times New Roman"/>
          <w:sz w:val="24"/>
        </w:rPr>
        <w:t>Upon drowsiness detection, the system generates a multi-modal alert: (a) A visual overlay -- a bold red warning banner reading 'DROWSINESS ALERT! PLEASE STOP THE VEHICLE' -- is rendered on the live video display window. (b) An auditory beep alert is generated using Python's winsound module (Windows) or the os.system command (Linux), ensuring the alert is perceivable even if the driver's eyes are fully closed. The alert remains active until open eyes are detected again, resetting the counter and confirming t</w:t>
      </w:r>
      <w:r>
        <w:rPr>
          <w:rFonts w:ascii="Times New Roman" w:hAnsi="Times New Roman"/>
          <w:sz w:val="24"/>
        </w:rPr>
        <w:t>he driver has re-engaged.</w:t>
      </w:r>
    </w:p>
    <w:p w14:paraId="4B533CB5" w14:textId="77777777" w:rsidR="00660B0C" w:rsidRDefault="00E94F20">
      <w:pPr>
        <w:jc w:val="center"/>
      </w:pPr>
      <w:r>
        <w:rPr>
          <w:rFonts w:ascii="Courier New" w:hAnsi="Courier New"/>
          <w:b/>
          <w:color w:val="1F3A6E"/>
          <w:sz w:val="20"/>
        </w:rPr>
        <w:t>[Camera Input] -&gt; [Frame Capture] -&gt; [Grayscale + Histogram EQ]</w:t>
      </w:r>
      <w:r>
        <w:rPr>
          <w:rFonts w:ascii="Courier New" w:hAnsi="Courier New"/>
          <w:b/>
          <w:color w:val="1F3A6E"/>
          <w:sz w:val="20"/>
        </w:rPr>
        <w:br/>
        <w:t xml:space="preserve">      |</w:t>
      </w:r>
      <w:r>
        <w:rPr>
          <w:rFonts w:ascii="Courier New" w:hAnsi="Courier New"/>
          <w:b/>
          <w:color w:val="1F3A6E"/>
          <w:sz w:val="20"/>
        </w:rPr>
        <w:br/>
        <w:t>[Haar Face Detection] -&gt; [Eye ROI Extraction] -&gt; [Eye-Closure Check]</w:t>
      </w:r>
      <w:r>
        <w:rPr>
          <w:rFonts w:ascii="Courier New" w:hAnsi="Courier New"/>
          <w:b/>
          <w:color w:val="1F3A6E"/>
          <w:sz w:val="20"/>
        </w:rPr>
        <w:br/>
        <w:t xml:space="preserve">      |</w:t>
      </w:r>
      <w:r>
        <w:rPr>
          <w:rFonts w:ascii="Courier New" w:hAnsi="Courier New"/>
          <w:b/>
          <w:color w:val="1F3A6E"/>
          <w:sz w:val="20"/>
        </w:rPr>
        <w:br/>
        <w:t>[Temporal Counter] -&gt; [Threshold Comparison] -&gt; [ALERT TRIGGER]</w:t>
      </w:r>
    </w:p>
    <w:p w14:paraId="534CC01F" w14:textId="77777777" w:rsidR="00660B0C" w:rsidRDefault="00E94F20">
      <w:r>
        <w:br w:type="page"/>
      </w:r>
    </w:p>
    <w:p w14:paraId="42735355" w14:textId="1004096A" w:rsidR="00660B0C" w:rsidRPr="0025648D" w:rsidRDefault="005A3EAA">
      <w:pPr>
        <w:pBdr>
          <w:bottom w:val="single" w:sz="6" w:space="1" w:color="1F3A6E"/>
        </w:pBdr>
        <w:spacing w:before="280" w:after="120"/>
        <w:rPr>
          <w:color w:val="31849B" w:themeColor="accent5" w:themeShade="BF"/>
        </w:rPr>
      </w:pPr>
      <w:r w:rsidRPr="0025648D">
        <w:rPr>
          <w:rFonts w:ascii="Arial" w:hAnsi="Arial"/>
          <w:b/>
          <w:color w:val="31849B" w:themeColor="accent5" w:themeShade="BF"/>
          <w:sz w:val="32"/>
        </w:rPr>
        <w:lastRenderedPageBreak/>
        <w:t>7</w:t>
      </w:r>
      <w:r w:rsidR="00E94F20" w:rsidRPr="0025648D">
        <w:rPr>
          <w:rFonts w:ascii="Arial" w:hAnsi="Arial"/>
          <w:b/>
          <w:color w:val="31849B" w:themeColor="accent5" w:themeShade="BF"/>
          <w:sz w:val="32"/>
        </w:rPr>
        <w:t>. System Architecture</w:t>
      </w:r>
    </w:p>
    <w:p w14:paraId="5D50B733" w14:textId="77777777" w:rsidR="00660B0C" w:rsidRDefault="00E94F20">
      <w:pPr>
        <w:spacing w:before="80" w:after="120"/>
        <w:jc w:val="both"/>
      </w:pPr>
      <w:r>
        <w:rPr>
          <w:rFonts w:ascii="Times New Roman" w:hAnsi="Times New Roman"/>
          <w:sz w:val="24"/>
        </w:rPr>
        <w:t>The overall architecture of the Driver Drowsiness Detection System can be conceptualised as a layered, event-driven pipeline comprising four primary layers: the Input Layer, the Processing Layer, the Decision Layer, and the Output Layer. Each layer encapsulates a specific set of responsibilities and communicates with adjacent layers through well-defined data interfaces.</w:t>
      </w:r>
    </w:p>
    <w:p w14:paraId="7C90F8C3" w14:textId="73971E58"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7</w:t>
      </w:r>
      <w:r w:rsidR="00E94F20" w:rsidRPr="0025648D">
        <w:rPr>
          <w:rFonts w:ascii="Arial" w:hAnsi="Arial"/>
          <w:b/>
          <w:i/>
          <w:iCs/>
          <w:color w:val="4BACC6" w:themeColor="accent5"/>
          <w:sz w:val="26"/>
          <w:u w:val="single"/>
        </w:rPr>
        <w:t>.1</w:t>
      </w:r>
      <w:r w:rsidR="0025648D" w:rsidRPr="0025648D">
        <w:rPr>
          <w:rFonts w:ascii="Arial" w:hAnsi="Arial"/>
          <w:b/>
          <w:i/>
          <w:iCs/>
          <w:color w:val="4BACC6" w:themeColor="accent5"/>
          <w:sz w:val="26"/>
          <w:u w:val="single"/>
        </w:rPr>
        <w:t>:</w:t>
      </w:r>
      <w:r w:rsidR="00E94F20" w:rsidRPr="0025648D">
        <w:rPr>
          <w:rFonts w:ascii="Arial" w:hAnsi="Arial"/>
          <w:b/>
          <w:i/>
          <w:iCs/>
          <w:color w:val="4BACC6" w:themeColor="accent5"/>
          <w:sz w:val="26"/>
          <w:u w:val="single"/>
        </w:rPr>
        <w:t xml:space="preserve"> </w:t>
      </w:r>
      <w:r w:rsidR="00E94F20" w:rsidRPr="0025648D">
        <w:rPr>
          <w:rFonts w:ascii="Arial" w:hAnsi="Arial"/>
          <w:b/>
          <w:i/>
          <w:iCs/>
          <w:color w:val="4BACC6" w:themeColor="accent5"/>
          <w:sz w:val="26"/>
          <w:u w:val="single"/>
        </w:rPr>
        <w:t>Input Layer</w:t>
      </w:r>
    </w:p>
    <w:p w14:paraId="60A45DDA" w14:textId="77777777" w:rsidR="00660B0C" w:rsidRDefault="00E94F20">
      <w:pPr>
        <w:spacing w:before="80" w:after="120"/>
        <w:jc w:val="both"/>
      </w:pPr>
      <w:r>
        <w:rPr>
          <w:rFonts w:ascii="Times New Roman" w:hAnsi="Times New Roman"/>
          <w:sz w:val="24"/>
        </w:rPr>
        <w:t>The Input Layer is responsible for acquiring raw visual data from the physical environment. It consists of: (a) Camera Module: A standard USB webcam (e.g., Logitech C270) or Raspberry Pi Camera Module v2, configured at 640 x 480 resolution and 24-25 FPS. (b) Frame Buffer: A circular buffer maintained by OpenCV's VideoCapture object, from which the Processing Layer reads frames. The camera should ideally be positioned at dashboard level, angled upward at approximately 15-20 degrees to capture the driver's fa</w:t>
      </w:r>
      <w:r>
        <w:rPr>
          <w:rFonts w:ascii="Times New Roman" w:hAnsi="Times New Roman"/>
          <w:sz w:val="24"/>
        </w:rPr>
        <w:t>ce optimally.</w:t>
      </w:r>
    </w:p>
    <w:p w14:paraId="1CB16EB5" w14:textId="07741BCB" w:rsidR="00660B0C" w:rsidRPr="0025648D" w:rsidRDefault="005A3EAA">
      <w:pPr>
        <w:spacing w:before="160" w:after="80"/>
        <w:rPr>
          <w:i/>
          <w:iCs/>
          <w:color w:val="4BACC6" w:themeColor="accent5"/>
          <w:u w:val="single"/>
        </w:rPr>
      </w:pPr>
      <w:proofErr w:type="gramStart"/>
      <w:r w:rsidRPr="0025648D">
        <w:rPr>
          <w:rFonts w:ascii="Arial" w:hAnsi="Arial"/>
          <w:b/>
          <w:i/>
          <w:iCs/>
          <w:color w:val="4BACC6" w:themeColor="accent5"/>
          <w:sz w:val="26"/>
          <w:u w:val="single"/>
        </w:rPr>
        <w:t>7</w:t>
      </w:r>
      <w:r w:rsidR="00E94F20" w:rsidRPr="0025648D">
        <w:rPr>
          <w:rFonts w:ascii="Arial" w:hAnsi="Arial"/>
          <w:b/>
          <w:i/>
          <w:iCs/>
          <w:color w:val="4BACC6" w:themeColor="accent5"/>
          <w:sz w:val="26"/>
          <w:u w:val="single"/>
        </w:rPr>
        <w:t xml:space="preserve">.2 </w:t>
      </w:r>
      <w:r w:rsidR="0025648D" w:rsidRPr="0025648D">
        <w:rPr>
          <w:rFonts w:ascii="Arial" w:hAnsi="Arial"/>
          <w:b/>
          <w:i/>
          <w:iCs/>
          <w:color w:val="4BACC6" w:themeColor="accent5"/>
          <w:sz w:val="26"/>
          <w:u w:val="single"/>
        </w:rPr>
        <w:t>:</w:t>
      </w:r>
      <w:proofErr w:type="gramEnd"/>
      <w:r w:rsidR="00E94F20" w:rsidRPr="0025648D">
        <w:rPr>
          <w:rFonts w:ascii="Arial" w:hAnsi="Arial"/>
          <w:b/>
          <w:i/>
          <w:iCs/>
          <w:color w:val="4BACC6" w:themeColor="accent5"/>
          <w:sz w:val="26"/>
          <w:u w:val="single"/>
        </w:rPr>
        <w:t xml:space="preserve"> Processing Layer</w:t>
      </w:r>
    </w:p>
    <w:p w14:paraId="5DF0C88E" w14:textId="77777777" w:rsidR="00660B0C" w:rsidRDefault="00E94F20">
      <w:pPr>
        <w:spacing w:before="80" w:after="120"/>
        <w:jc w:val="both"/>
      </w:pPr>
      <w:r>
        <w:rPr>
          <w:rFonts w:ascii="Times New Roman" w:hAnsi="Times New Roman"/>
          <w:sz w:val="24"/>
        </w:rPr>
        <w:t xml:space="preserve">The Processing Layer constitutes the computational core of the system. It is further divided into two sub-components: (a) Pre-Processing Engine: Handles grayscale conversion, histogram equalisation, and optional Gaussian filtering to normalise each incoming frame. (b) Feature Extraction Engine: Runs the Haar Cascade Classifiers for face and eye detection, returning bounding box coordinates of detected regions of interest. The processing is optimised to complete within 40 ms per frame (25 FPS equivalent) on </w:t>
      </w:r>
      <w:r>
        <w:rPr>
          <w:rFonts w:ascii="Times New Roman" w:hAnsi="Times New Roman"/>
          <w:sz w:val="24"/>
        </w:rPr>
        <w:t>an Intel Core i5 processor.</w:t>
      </w:r>
    </w:p>
    <w:p w14:paraId="794ACF44" w14:textId="0C5AFE1C"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7</w:t>
      </w:r>
      <w:r w:rsidR="00E94F20" w:rsidRPr="0025648D">
        <w:rPr>
          <w:rFonts w:ascii="Arial" w:hAnsi="Arial"/>
          <w:b/>
          <w:i/>
          <w:iCs/>
          <w:color w:val="4BACC6" w:themeColor="accent5"/>
          <w:sz w:val="26"/>
          <w:u w:val="single"/>
        </w:rPr>
        <w:t>.3</w:t>
      </w:r>
      <w:proofErr w:type="gramStart"/>
      <w:r w:rsidR="0025648D" w:rsidRPr="0025648D">
        <w:rPr>
          <w:rFonts w:ascii="Arial" w:hAnsi="Arial"/>
          <w:b/>
          <w:i/>
          <w:iCs/>
          <w:color w:val="4BACC6" w:themeColor="accent5"/>
          <w:sz w:val="26"/>
          <w:u w:val="single"/>
        </w:rPr>
        <w:t>:</w:t>
      </w:r>
      <w:r w:rsidR="00E94F20" w:rsidRPr="0025648D">
        <w:rPr>
          <w:rFonts w:ascii="Arial" w:hAnsi="Arial"/>
          <w:b/>
          <w:i/>
          <w:iCs/>
          <w:color w:val="4BACC6" w:themeColor="accent5"/>
          <w:sz w:val="26"/>
          <w:u w:val="single"/>
        </w:rPr>
        <w:t xml:space="preserve">  Decision</w:t>
      </w:r>
      <w:proofErr w:type="gramEnd"/>
      <w:r w:rsidR="00E94F20" w:rsidRPr="0025648D">
        <w:rPr>
          <w:rFonts w:ascii="Arial" w:hAnsi="Arial"/>
          <w:b/>
          <w:i/>
          <w:iCs/>
          <w:color w:val="4BACC6" w:themeColor="accent5"/>
          <w:sz w:val="26"/>
          <w:u w:val="single"/>
        </w:rPr>
        <w:t xml:space="preserve"> Layer</w:t>
      </w:r>
    </w:p>
    <w:p w14:paraId="45FE622F" w14:textId="77777777" w:rsidR="00660B0C" w:rsidRDefault="00E94F20">
      <w:pPr>
        <w:spacing w:before="80" w:after="120"/>
        <w:jc w:val="both"/>
      </w:pPr>
      <w:r>
        <w:rPr>
          <w:rFonts w:ascii="Times New Roman" w:hAnsi="Times New Roman"/>
          <w:sz w:val="24"/>
        </w:rPr>
        <w:t>The Decision Layer implements the drowsiness logic. It maintains the EYE_CLOSED_COUNTER state variable and compares it against the THRESHOLD parameter. This layer is stateful -- its output depends not only on the current frame's detection result but also on the historical sequence of prior frames. This temporal dependency is what distinguishes genuine eye closure from momentary blink events (which typically last 150-400 ms, well below the 2-second alert threshold).</w:t>
      </w:r>
    </w:p>
    <w:p w14:paraId="4B096FED" w14:textId="17A1CC4A" w:rsidR="00660B0C" w:rsidRPr="0025648D" w:rsidRDefault="005A3EAA">
      <w:pPr>
        <w:spacing w:before="160" w:after="80"/>
        <w:rPr>
          <w:i/>
          <w:iCs/>
          <w:color w:val="4BACC6" w:themeColor="accent5"/>
          <w:u w:val="single"/>
        </w:rPr>
      </w:pPr>
      <w:r w:rsidRPr="0025648D">
        <w:rPr>
          <w:rFonts w:ascii="Arial" w:hAnsi="Arial"/>
          <w:b/>
          <w:i/>
          <w:iCs/>
          <w:color w:val="4BACC6" w:themeColor="accent5"/>
          <w:sz w:val="26"/>
          <w:u w:val="single"/>
        </w:rPr>
        <w:t>7</w:t>
      </w:r>
      <w:r w:rsidR="00E94F20" w:rsidRPr="0025648D">
        <w:rPr>
          <w:rFonts w:ascii="Arial" w:hAnsi="Arial"/>
          <w:b/>
          <w:i/>
          <w:iCs/>
          <w:color w:val="4BACC6" w:themeColor="accent5"/>
          <w:sz w:val="26"/>
          <w:u w:val="single"/>
        </w:rPr>
        <w:t>.4</w:t>
      </w:r>
      <w:r w:rsidR="0025648D" w:rsidRPr="0025648D">
        <w:rPr>
          <w:rFonts w:ascii="Arial" w:hAnsi="Arial"/>
          <w:b/>
          <w:i/>
          <w:iCs/>
          <w:color w:val="4BACC6" w:themeColor="accent5"/>
          <w:sz w:val="26"/>
          <w:u w:val="single"/>
        </w:rPr>
        <w:t>:</w:t>
      </w:r>
      <w:r w:rsidR="00E94F20" w:rsidRPr="0025648D">
        <w:rPr>
          <w:rFonts w:ascii="Arial" w:hAnsi="Arial"/>
          <w:b/>
          <w:i/>
          <w:iCs/>
          <w:color w:val="4BACC6" w:themeColor="accent5"/>
          <w:sz w:val="26"/>
          <w:u w:val="single"/>
        </w:rPr>
        <w:t xml:space="preserve"> </w:t>
      </w:r>
      <w:r w:rsidR="00E94F20" w:rsidRPr="0025648D">
        <w:rPr>
          <w:rFonts w:ascii="Arial" w:hAnsi="Arial"/>
          <w:b/>
          <w:i/>
          <w:iCs/>
          <w:color w:val="4BACC6" w:themeColor="accent5"/>
          <w:sz w:val="26"/>
          <w:u w:val="single"/>
        </w:rPr>
        <w:t>Output Layer</w:t>
      </w:r>
    </w:p>
    <w:p w14:paraId="4417C28B" w14:textId="77777777" w:rsidR="00660B0C" w:rsidRDefault="00E94F20">
      <w:pPr>
        <w:spacing w:before="80" w:after="120"/>
        <w:jc w:val="both"/>
      </w:pPr>
      <w:r>
        <w:rPr>
          <w:rFonts w:ascii="Times New Roman" w:hAnsi="Times New Roman"/>
          <w:sz w:val="24"/>
        </w:rPr>
        <w:t>T</w:t>
      </w:r>
      <w:r>
        <w:rPr>
          <w:rFonts w:ascii="Times New Roman" w:hAnsi="Times New Roman"/>
          <w:sz w:val="24"/>
        </w:rPr>
        <w:t>he Output Layer is responsible for presenting the system's conclusion to the driver and potentially to external systems. It consists of: (a) Display Module: Renders the processed video frame with overlaid bounding boxes around detected faces and eyes, along with real-time status text. (b) Audio Alert Module: Plays a warning sound through the system's speaker. (c) Logging Module (optional): Writes timestamped drowsiness event records to a CSV file for post-hoc analysis and performance evaluation.</w:t>
      </w:r>
    </w:p>
    <w:p w14:paraId="5E8F3A77" w14:textId="38BEFB4E" w:rsidR="00660B0C" w:rsidRPr="0025648D" w:rsidRDefault="005A3EAA">
      <w:pPr>
        <w:spacing w:before="160" w:after="80"/>
        <w:rPr>
          <w:i/>
          <w:iCs/>
          <w:color w:val="4BACC6" w:themeColor="accent5"/>
          <w:u w:val="single"/>
        </w:rPr>
      </w:pPr>
      <w:proofErr w:type="gramStart"/>
      <w:r w:rsidRPr="0025648D">
        <w:rPr>
          <w:rFonts w:ascii="Arial" w:hAnsi="Arial"/>
          <w:b/>
          <w:i/>
          <w:iCs/>
          <w:color w:val="4BACC6" w:themeColor="accent5"/>
          <w:sz w:val="26"/>
          <w:u w:val="single"/>
        </w:rPr>
        <w:t>7</w:t>
      </w:r>
      <w:r w:rsidR="00E94F20" w:rsidRPr="0025648D">
        <w:rPr>
          <w:rFonts w:ascii="Arial" w:hAnsi="Arial"/>
          <w:b/>
          <w:i/>
          <w:iCs/>
          <w:color w:val="4BACC6" w:themeColor="accent5"/>
          <w:sz w:val="26"/>
          <w:u w:val="single"/>
        </w:rPr>
        <w:t xml:space="preserve">.5 </w:t>
      </w:r>
      <w:r w:rsidR="0025648D" w:rsidRPr="0025648D">
        <w:rPr>
          <w:rFonts w:ascii="Arial" w:hAnsi="Arial"/>
          <w:b/>
          <w:i/>
          <w:iCs/>
          <w:color w:val="4BACC6" w:themeColor="accent5"/>
          <w:sz w:val="26"/>
          <w:u w:val="single"/>
        </w:rPr>
        <w:t>:</w:t>
      </w:r>
      <w:proofErr w:type="gramEnd"/>
      <w:r w:rsidR="00E94F20" w:rsidRPr="0025648D">
        <w:rPr>
          <w:rFonts w:ascii="Arial" w:hAnsi="Arial"/>
          <w:b/>
          <w:i/>
          <w:iCs/>
          <w:color w:val="4BACC6" w:themeColor="accent5"/>
          <w:sz w:val="26"/>
          <w:u w:val="single"/>
        </w:rPr>
        <w:t xml:space="preserve"> Data Flow Summary</w:t>
      </w:r>
    </w:p>
    <w:p w14:paraId="75D04A29" w14:textId="77777777" w:rsidR="005A3EAA" w:rsidRDefault="005A3EAA">
      <w:pPr>
        <w:rPr>
          <w:rFonts w:ascii="Courier New" w:hAnsi="Courier New"/>
          <w:color w:val="1F3A6E"/>
          <w:sz w:val="18"/>
        </w:rPr>
      </w:pPr>
    </w:p>
    <w:p w14:paraId="37C2DD9E" w14:textId="5E8D8265" w:rsidR="00660B0C" w:rsidRDefault="00E94F20">
      <w:r>
        <w:rPr>
          <w:rFonts w:ascii="Courier New" w:hAnsi="Courier New"/>
          <w:color w:val="1F3A6E"/>
          <w:sz w:val="18"/>
        </w:rPr>
        <w:lastRenderedPageBreak/>
        <w:t>+----------------+    +----------------------+    +----------------+    +----------------+</w:t>
      </w:r>
      <w:r>
        <w:rPr>
          <w:rFonts w:ascii="Courier New" w:hAnsi="Courier New"/>
          <w:color w:val="1F3A6E"/>
          <w:sz w:val="18"/>
        </w:rPr>
        <w:br/>
        <w:t>|  Input Layer   | -&gt; |   Processing Layer   | -&gt; | Decision Layer | -&gt; |  Output Layer  |</w:t>
      </w:r>
      <w:r>
        <w:rPr>
          <w:rFonts w:ascii="Courier New" w:hAnsi="Courier New"/>
          <w:color w:val="1F3A6E"/>
          <w:sz w:val="18"/>
        </w:rPr>
        <w:br/>
        <w:t>|  (Camera)      |    |  (OpenCV + Haar)     |    | (Counter Logic)|    | (Alert/Display)|</w:t>
      </w:r>
      <w:r>
        <w:rPr>
          <w:rFonts w:ascii="Courier New" w:hAnsi="Courier New"/>
          <w:color w:val="1F3A6E"/>
          <w:sz w:val="18"/>
        </w:rPr>
        <w:br/>
        <w:t>+----------------+    +----------------------+    +----------------+    +----------------+</w:t>
      </w:r>
    </w:p>
    <w:p w14:paraId="49BCCFF0" w14:textId="77777777" w:rsidR="00660B0C" w:rsidRDefault="00E94F20">
      <w:r>
        <w:br w:type="page"/>
      </w:r>
    </w:p>
    <w:p w14:paraId="6B820659" w14:textId="7B83393B" w:rsidR="00660B0C" w:rsidRPr="00C42FC7" w:rsidRDefault="00E90C4E">
      <w:pPr>
        <w:pBdr>
          <w:bottom w:val="single" w:sz="6" w:space="1" w:color="1F3A6E"/>
        </w:pBdr>
        <w:spacing w:before="280" w:after="120"/>
        <w:rPr>
          <w:color w:val="31849B" w:themeColor="accent5" w:themeShade="BF"/>
        </w:rPr>
      </w:pPr>
      <w:r w:rsidRPr="00C42FC7">
        <w:rPr>
          <w:rFonts w:ascii="Arial" w:hAnsi="Arial"/>
          <w:b/>
          <w:color w:val="31849B" w:themeColor="accent5" w:themeShade="BF"/>
          <w:sz w:val="32"/>
        </w:rPr>
        <w:lastRenderedPageBreak/>
        <w:t>8</w:t>
      </w:r>
      <w:r w:rsidR="00E94F20" w:rsidRPr="00C42FC7">
        <w:rPr>
          <w:rFonts w:ascii="Arial" w:hAnsi="Arial"/>
          <w:b/>
          <w:color w:val="31849B" w:themeColor="accent5" w:themeShade="BF"/>
          <w:sz w:val="32"/>
        </w:rPr>
        <w:t>. Implementation</w:t>
      </w:r>
    </w:p>
    <w:p w14:paraId="763A6E34" w14:textId="339C848A" w:rsidR="00660B0C" w:rsidRPr="00C42FC7" w:rsidRDefault="00E90C4E">
      <w:pPr>
        <w:spacing w:before="160" w:after="80"/>
        <w:rPr>
          <w:i/>
          <w:iCs/>
          <w:color w:val="4BACC6" w:themeColor="accent5"/>
          <w:u w:val="single"/>
        </w:rPr>
      </w:pPr>
      <w:proofErr w:type="gramStart"/>
      <w:r w:rsidRPr="00C42FC7">
        <w:rPr>
          <w:rFonts w:ascii="Arial" w:hAnsi="Arial"/>
          <w:b/>
          <w:i/>
          <w:iCs/>
          <w:color w:val="4BACC6" w:themeColor="accent5"/>
          <w:sz w:val="26"/>
          <w:u w:val="single"/>
        </w:rPr>
        <w:t>8</w:t>
      </w:r>
      <w:r w:rsidR="00E94F20" w:rsidRPr="00C42FC7">
        <w:rPr>
          <w:rFonts w:ascii="Arial" w:hAnsi="Arial"/>
          <w:b/>
          <w:i/>
          <w:iCs/>
          <w:color w:val="4BACC6" w:themeColor="accent5"/>
          <w:sz w:val="26"/>
          <w:u w:val="single"/>
        </w:rPr>
        <w:t xml:space="preserve">.1 </w:t>
      </w:r>
      <w:r w:rsidR="00C42FC7" w:rsidRPr="00C42FC7">
        <w:rPr>
          <w:rFonts w:ascii="Arial" w:hAnsi="Arial"/>
          <w:b/>
          <w:i/>
          <w:iCs/>
          <w:color w:val="4BACC6" w:themeColor="accent5"/>
          <w:sz w:val="26"/>
          <w:u w:val="single"/>
        </w:rPr>
        <w:t>:</w:t>
      </w:r>
      <w:proofErr w:type="gramEnd"/>
      <w:r w:rsidR="00E94F20" w:rsidRPr="00C42FC7">
        <w:rPr>
          <w:rFonts w:ascii="Arial" w:hAnsi="Arial"/>
          <w:b/>
          <w:i/>
          <w:iCs/>
          <w:color w:val="4BACC6" w:themeColor="accent5"/>
          <w:sz w:val="26"/>
          <w:u w:val="single"/>
        </w:rPr>
        <w:t xml:space="preserve"> Technology Stack</w:t>
      </w:r>
    </w:p>
    <w:tbl>
      <w:tblPr>
        <w:tblStyle w:val="TableGrid"/>
        <w:tblW w:w="0" w:type="auto"/>
        <w:tblLook w:val="04A0" w:firstRow="1" w:lastRow="0" w:firstColumn="1" w:lastColumn="0" w:noHBand="0" w:noVBand="1"/>
      </w:tblPr>
      <w:tblGrid>
        <w:gridCol w:w="3030"/>
        <w:gridCol w:w="3030"/>
        <w:gridCol w:w="3029"/>
      </w:tblGrid>
      <w:tr w:rsidR="00660B0C" w14:paraId="1965A7AE" w14:textId="77777777">
        <w:tc>
          <w:tcPr>
            <w:tcW w:w="3033" w:type="dxa"/>
          </w:tcPr>
          <w:p w14:paraId="3AA2B40E" w14:textId="77777777" w:rsidR="00660B0C" w:rsidRDefault="00E94F20">
            <w:r>
              <w:rPr>
                <w:b/>
              </w:rPr>
              <w:t>Component</w:t>
            </w:r>
          </w:p>
        </w:tc>
        <w:tc>
          <w:tcPr>
            <w:tcW w:w="3033" w:type="dxa"/>
          </w:tcPr>
          <w:p w14:paraId="0EE25DF9" w14:textId="77777777" w:rsidR="00660B0C" w:rsidRDefault="00E94F20">
            <w:r>
              <w:rPr>
                <w:b/>
              </w:rPr>
              <w:t>Technology / Library</w:t>
            </w:r>
          </w:p>
        </w:tc>
        <w:tc>
          <w:tcPr>
            <w:tcW w:w="3033" w:type="dxa"/>
          </w:tcPr>
          <w:p w14:paraId="1D3BC79E" w14:textId="77777777" w:rsidR="00660B0C" w:rsidRDefault="00E94F20">
            <w:r>
              <w:rPr>
                <w:b/>
              </w:rPr>
              <w:t>Version / Notes</w:t>
            </w:r>
          </w:p>
        </w:tc>
      </w:tr>
      <w:tr w:rsidR="00660B0C" w14:paraId="3D5083C8" w14:textId="77777777">
        <w:tc>
          <w:tcPr>
            <w:tcW w:w="3033" w:type="dxa"/>
          </w:tcPr>
          <w:p w14:paraId="6BDE8949" w14:textId="77777777" w:rsidR="00660B0C" w:rsidRDefault="00E94F20">
            <w:r>
              <w:t>Programming Language</w:t>
            </w:r>
          </w:p>
        </w:tc>
        <w:tc>
          <w:tcPr>
            <w:tcW w:w="3033" w:type="dxa"/>
          </w:tcPr>
          <w:p w14:paraId="5345B5DF" w14:textId="77777777" w:rsidR="00660B0C" w:rsidRDefault="00E94F20">
            <w:r>
              <w:t>Python</w:t>
            </w:r>
          </w:p>
        </w:tc>
        <w:tc>
          <w:tcPr>
            <w:tcW w:w="3033" w:type="dxa"/>
          </w:tcPr>
          <w:p w14:paraId="345F0BB2" w14:textId="77777777" w:rsidR="00660B0C" w:rsidRDefault="00E94F20">
            <w:r>
              <w:t>3.9+</w:t>
            </w:r>
          </w:p>
        </w:tc>
      </w:tr>
      <w:tr w:rsidR="00660B0C" w14:paraId="04F4DA88" w14:textId="77777777">
        <w:tc>
          <w:tcPr>
            <w:tcW w:w="3033" w:type="dxa"/>
          </w:tcPr>
          <w:p w14:paraId="54DC5A82" w14:textId="77777777" w:rsidR="00660B0C" w:rsidRDefault="00E94F20">
            <w:r>
              <w:t>Computer Vision</w:t>
            </w:r>
          </w:p>
        </w:tc>
        <w:tc>
          <w:tcPr>
            <w:tcW w:w="3033" w:type="dxa"/>
          </w:tcPr>
          <w:p w14:paraId="248918AD" w14:textId="77777777" w:rsidR="00660B0C" w:rsidRDefault="00E94F20">
            <w:r>
              <w:t>OpenCV (cv2)</w:t>
            </w:r>
          </w:p>
        </w:tc>
        <w:tc>
          <w:tcPr>
            <w:tcW w:w="3033" w:type="dxa"/>
          </w:tcPr>
          <w:p w14:paraId="3A846A75" w14:textId="77777777" w:rsidR="00660B0C" w:rsidRDefault="00E94F20">
            <w:r>
              <w:t>4.8.x</w:t>
            </w:r>
          </w:p>
        </w:tc>
      </w:tr>
      <w:tr w:rsidR="00660B0C" w14:paraId="46D3ED34" w14:textId="77777777">
        <w:tc>
          <w:tcPr>
            <w:tcW w:w="3033" w:type="dxa"/>
          </w:tcPr>
          <w:p w14:paraId="40704695" w14:textId="77777777" w:rsidR="00660B0C" w:rsidRDefault="00E94F20">
            <w:r>
              <w:t>Cascade Classifiers</w:t>
            </w:r>
          </w:p>
        </w:tc>
        <w:tc>
          <w:tcPr>
            <w:tcW w:w="3033" w:type="dxa"/>
          </w:tcPr>
          <w:p w14:paraId="2E509E4B" w14:textId="77777777" w:rsidR="00660B0C" w:rsidRDefault="00E94F20">
            <w:r>
              <w:t>Haar XML files</w:t>
            </w:r>
          </w:p>
        </w:tc>
        <w:tc>
          <w:tcPr>
            <w:tcW w:w="3033" w:type="dxa"/>
          </w:tcPr>
          <w:p w14:paraId="65D566C1" w14:textId="77777777" w:rsidR="00660B0C" w:rsidRDefault="00E94F20">
            <w:r>
              <w:t>Bundled with OpenCV</w:t>
            </w:r>
          </w:p>
        </w:tc>
      </w:tr>
      <w:tr w:rsidR="00660B0C" w14:paraId="3FC70841" w14:textId="77777777">
        <w:tc>
          <w:tcPr>
            <w:tcW w:w="3033" w:type="dxa"/>
          </w:tcPr>
          <w:p w14:paraId="4B3FBDBB" w14:textId="77777777" w:rsidR="00660B0C" w:rsidRDefault="00E94F20">
            <w:r>
              <w:t>Audio Alert</w:t>
            </w:r>
          </w:p>
        </w:tc>
        <w:tc>
          <w:tcPr>
            <w:tcW w:w="3033" w:type="dxa"/>
          </w:tcPr>
          <w:p w14:paraId="675E809A" w14:textId="77777777" w:rsidR="00660B0C" w:rsidRDefault="00E94F20">
            <w:r>
              <w:t>winsound / playsound</w:t>
            </w:r>
          </w:p>
        </w:tc>
        <w:tc>
          <w:tcPr>
            <w:tcW w:w="3033" w:type="dxa"/>
          </w:tcPr>
          <w:p w14:paraId="2F7893B3" w14:textId="77777777" w:rsidR="00660B0C" w:rsidRDefault="00E94F20">
            <w:r>
              <w:t>Platform-specific</w:t>
            </w:r>
          </w:p>
        </w:tc>
      </w:tr>
      <w:tr w:rsidR="00660B0C" w14:paraId="023772C0" w14:textId="77777777">
        <w:tc>
          <w:tcPr>
            <w:tcW w:w="3033" w:type="dxa"/>
          </w:tcPr>
          <w:p w14:paraId="5194715D" w14:textId="77777777" w:rsidR="00660B0C" w:rsidRDefault="00E94F20">
            <w:r>
              <w:t>IDE</w:t>
            </w:r>
          </w:p>
        </w:tc>
        <w:tc>
          <w:tcPr>
            <w:tcW w:w="3033" w:type="dxa"/>
          </w:tcPr>
          <w:p w14:paraId="46CDEF20" w14:textId="77777777" w:rsidR="00660B0C" w:rsidRDefault="00E94F20">
            <w:r>
              <w:t>VS Code / PyCharm</w:t>
            </w:r>
          </w:p>
        </w:tc>
        <w:tc>
          <w:tcPr>
            <w:tcW w:w="3033" w:type="dxa"/>
          </w:tcPr>
          <w:p w14:paraId="655B7F81" w14:textId="77777777" w:rsidR="00660B0C" w:rsidRDefault="00E94F20">
            <w:r>
              <w:t>Any Python IDE</w:t>
            </w:r>
          </w:p>
        </w:tc>
      </w:tr>
    </w:tbl>
    <w:p w14:paraId="2439DF08" w14:textId="77777777" w:rsidR="00660B0C" w:rsidRDefault="00660B0C"/>
    <w:p w14:paraId="5B2E00FC" w14:textId="16956E90"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t>8</w:t>
      </w:r>
      <w:r w:rsidR="00E94F20" w:rsidRPr="00C42FC7">
        <w:rPr>
          <w:rFonts w:ascii="Arial" w:hAnsi="Arial"/>
          <w:b/>
          <w:i/>
          <w:iCs/>
          <w:color w:val="4BACC6" w:themeColor="accent5"/>
          <w:sz w:val="26"/>
          <w:u w:val="single"/>
        </w:rPr>
        <w:t>.2</w:t>
      </w:r>
      <w:proofErr w:type="gramStart"/>
      <w:r w:rsid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Project</w:t>
      </w:r>
      <w:proofErr w:type="gramEnd"/>
      <w:r w:rsidR="00E94F20" w:rsidRPr="00C42FC7">
        <w:rPr>
          <w:rFonts w:ascii="Arial" w:hAnsi="Arial"/>
          <w:b/>
          <w:i/>
          <w:iCs/>
          <w:color w:val="4BACC6" w:themeColor="accent5"/>
          <w:sz w:val="26"/>
          <w:u w:val="single"/>
        </w:rPr>
        <w:t xml:space="preserve"> Directory Structure</w:t>
      </w:r>
    </w:p>
    <w:p w14:paraId="0EE8B48B" w14:textId="77777777" w:rsidR="00660B0C" w:rsidRDefault="00E94F20">
      <w:r>
        <w:rPr>
          <w:rFonts w:ascii="Courier New" w:hAnsi="Courier New"/>
          <w:color w:val="003366"/>
          <w:sz w:val="19"/>
        </w:rPr>
        <w:t>drowsiness_detection/</w:t>
      </w:r>
      <w:r>
        <w:rPr>
          <w:rFonts w:ascii="Courier New" w:hAnsi="Courier New"/>
          <w:color w:val="003366"/>
          <w:sz w:val="19"/>
        </w:rPr>
        <w:br/>
      </w:r>
      <w:r>
        <w:rPr>
          <w:rFonts w:ascii="Courier New" w:hAnsi="Courier New"/>
          <w:color w:val="003366"/>
          <w:sz w:val="19"/>
        </w:rPr>
        <w:t xml:space="preserve">  main.py                    # Entry point -- video loop and alert logic</w:t>
      </w:r>
      <w:r>
        <w:rPr>
          <w:rFonts w:ascii="Courier New" w:hAnsi="Courier New"/>
          <w:color w:val="003366"/>
          <w:sz w:val="19"/>
        </w:rPr>
        <w:br/>
        <w:t xml:space="preserve">  detector.py                # Face and eye detection module</w:t>
      </w:r>
      <w:r>
        <w:rPr>
          <w:rFonts w:ascii="Courier New" w:hAnsi="Courier New"/>
          <w:color w:val="003366"/>
          <w:sz w:val="19"/>
        </w:rPr>
        <w:br/>
        <w:t xml:space="preserve">  alert.py                   # Audio and visual alert module</w:t>
      </w:r>
      <w:r>
        <w:rPr>
          <w:rFonts w:ascii="Courier New" w:hAnsi="Courier New"/>
          <w:color w:val="003366"/>
          <w:sz w:val="19"/>
        </w:rPr>
        <w:br/>
        <w:t xml:space="preserve">  config.py                  # Configurable parameters (threshold, resolution)</w:t>
      </w:r>
      <w:r>
        <w:rPr>
          <w:rFonts w:ascii="Courier New" w:hAnsi="Courier New"/>
          <w:color w:val="003366"/>
          <w:sz w:val="19"/>
        </w:rPr>
        <w:br/>
        <w:t xml:space="preserve">  cascades/</w:t>
      </w:r>
      <w:r>
        <w:rPr>
          <w:rFonts w:ascii="Courier New" w:hAnsi="Courier New"/>
          <w:color w:val="003366"/>
          <w:sz w:val="19"/>
        </w:rPr>
        <w:br/>
        <w:t xml:space="preserve">      haarcascade_frontalface_default.xml</w:t>
      </w:r>
      <w:r>
        <w:rPr>
          <w:rFonts w:ascii="Courier New" w:hAnsi="Courier New"/>
          <w:color w:val="003366"/>
          <w:sz w:val="19"/>
        </w:rPr>
        <w:br/>
        <w:t xml:space="preserve">      haarcascade_eye.xml</w:t>
      </w:r>
      <w:r>
        <w:rPr>
          <w:rFonts w:ascii="Courier New" w:hAnsi="Courier New"/>
          <w:color w:val="003366"/>
          <w:sz w:val="19"/>
        </w:rPr>
        <w:br/>
        <w:t xml:space="preserve">  logs/                      # Timestamped drowsiness event logs</w:t>
      </w:r>
      <w:r>
        <w:rPr>
          <w:rFonts w:ascii="Courier New" w:hAnsi="Courier New"/>
          <w:color w:val="003366"/>
          <w:sz w:val="19"/>
        </w:rPr>
        <w:br/>
        <w:t xml:space="preserve">  requirements.txt           # opencv-python, numpy, playsound</w:t>
      </w:r>
    </w:p>
    <w:p w14:paraId="1062E8AE" w14:textId="7DBF4846"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t>8</w:t>
      </w:r>
      <w:r w:rsidR="00E94F20" w:rsidRPr="00C42FC7">
        <w:rPr>
          <w:rFonts w:ascii="Arial" w:hAnsi="Arial"/>
          <w:b/>
          <w:i/>
          <w:iCs/>
          <w:color w:val="4BACC6" w:themeColor="accent5"/>
          <w:sz w:val="26"/>
          <w:u w:val="single"/>
        </w:rPr>
        <w:t>.3</w:t>
      </w:r>
      <w:proofErr w:type="gramStart"/>
      <w:r w:rsid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Core</w:t>
      </w:r>
      <w:proofErr w:type="gramEnd"/>
      <w:r w:rsidR="00E94F20" w:rsidRPr="00C42FC7">
        <w:rPr>
          <w:rFonts w:ascii="Arial" w:hAnsi="Arial"/>
          <w:b/>
          <w:i/>
          <w:iCs/>
          <w:color w:val="4BACC6" w:themeColor="accent5"/>
          <w:sz w:val="26"/>
          <w:u w:val="single"/>
        </w:rPr>
        <w:t xml:space="preserve"> Algorithm -- Pseudocode</w:t>
      </w:r>
    </w:p>
    <w:p w14:paraId="3D8506D2" w14:textId="77777777" w:rsidR="00660B0C" w:rsidRDefault="00E94F20">
      <w:r>
        <w:rPr>
          <w:rFonts w:ascii="Courier New" w:hAnsi="Courier New"/>
          <w:color w:val="003366"/>
          <w:sz w:val="19"/>
        </w:rPr>
        <w:t>INITIALISE:</w:t>
      </w:r>
      <w:r>
        <w:rPr>
          <w:rFonts w:ascii="Courier New" w:hAnsi="Courier New"/>
          <w:color w:val="003366"/>
          <w:sz w:val="19"/>
        </w:rPr>
        <w:br/>
        <w:t xml:space="preserve">    cap          = cv2.VideoCapture(0)</w:t>
      </w:r>
      <w:r>
        <w:rPr>
          <w:rFonts w:ascii="Courier New" w:hAnsi="Courier New"/>
          <w:color w:val="003366"/>
          <w:sz w:val="19"/>
        </w:rPr>
        <w:br/>
        <w:t xml:space="preserve">    face_cascade = load_cascade('haarcascade_frontalface_default.xml')</w:t>
      </w:r>
      <w:r>
        <w:rPr>
          <w:rFonts w:ascii="Courier New" w:hAnsi="Courier New"/>
          <w:color w:val="003366"/>
          <w:sz w:val="19"/>
        </w:rPr>
        <w:br/>
        <w:t xml:space="preserve">    eye_cascade  = load_cascade('haarcascade_eye.xml')</w:t>
      </w:r>
      <w:r>
        <w:rPr>
          <w:rFonts w:ascii="Courier New" w:hAnsi="Courier New"/>
          <w:color w:val="003366"/>
          <w:sz w:val="19"/>
        </w:rPr>
        <w:br/>
        <w:t xml:space="preserve">    COUNTER = 0;  THRESHOLD = 48</w:t>
      </w:r>
      <w:r>
        <w:rPr>
          <w:rFonts w:ascii="Courier New" w:hAnsi="Courier New"/>
          <w:color w:val="003366"/>
          <w:sz w:val="19"/>
        </w:rPr>
        <w:br/>
      </w:r>
      <w:r>
        <w:rPr>
          <w:rFonts w:ascii="Courier New" w:hAnsi="Courier New"/>
          <w:color w:val="003366"/>
          <w:sz w:val="19"/>
        </w:rPr>
        <w:br/>
        <w:t>LOOP (while cap.isOpened()):</w:t>
      </w:r>
      <w:r>
        <w:rPr>
          <w:rFonts w:ascii="Courier New" w:hAnsi="Courier New"/>
          <w:color w:val="003366"/>
          <w:sz w:val="19"/>
        </w:rPr>
        <w:br/>
        <w:t xml:space="preserve">    frame = cap.read()</w:t>
      </w:r>
      <w:r>
        <w:rPr>
          <w:rFonts w:ascii="Courier New" w:hAnsi="Courier New"/>
          <w:color w:val="003366"/>
          <w:sz w:val="19"/>
        </w:rPr>
        <w:br/>
        <w:t xml:space="preserve">    gray  = cv2.cvtColor(frame, GRAY)</w:t>
      </w:r>
      <w:r>
        <w:rPr>
          <w:rFonts w:ascii="Courier New" w:hAnsi="Courier New"/>
          <w:color w:val="003366"/>
          <w:sz w:val="19"/>
        </w:rPr>
        <w:br/>
        <w:t xml:space="preserve">    gray  = cv2.equalizeHist(gray)</w:t>
      </w:r>
      <w:r>
        <w:rPr>
          <w:rFonts w:ascii="Courier New" w:hAnsi="Courier New"/>
          <w:color w:val="003366"/>
          <w:sz w:val="19"/>
        </w:rPr>
        <w:br/>
        <w:t xml:space="preserve">    faces = face_cascade.detectMultiScale(gray, 1.3, 5)</w:t>
      </w:r>
      <w:r>
        <w:rPr>
          <w:rFonts w:ascii="Courier New" w:hAnsi="Courier New"/>
          <w:color w:val="003366"/>
          <w:sz w:val="19"/>
        </w:rPr>
        <w:br/>
        <w:t xml:space="preserve">    FOR each face in faces:</w:t>
      </w:r>
      <w:r>
        <w:rPr>
          <w:rFonts w:ascii="Courier New" w:hAnsi="Courier New"/>
          <w:color w:val="003366"/>
          <w:sz w:val="19"/>
        </w:rPr>
        <w:br/>
        <w:t xml:space="preserve">        roi_gray = gray[face_region]</w:t>
      </w:r>
      <w:r>
        <w:rPr>
          <w:rFonts w:ascii="Courier New" w:hAnsi="Courier New"/>
          <w:color w:val="003366"/>
          <w:sz w:val="19"/>
        </w:rPr>
        <w:br/>
        <w:t xml:space="preserve">        eyes     = eye_cascade.detectMultiScale(roi_gray, 1.3, 10)</w:t>
      </w:r>
      <w:r>
        <w:rPr>
          <w:rFonts w:ascii="Courier New" w:hAnsi="Courier New"/>
          <w:color w:val="003366"/>
          <w:sz w:val="19"/>
        </w:rPr>
        <w:br/>
        <w:t xml:space="preserve">        IF len(eyes) == 0:</w:t>
      </w:r>
      <w:r>
        <w:rPr>
          <w:rFonts w:ascii="Courier New" w:hAnsi="Courier New"/>
          <w:color w:val="003366"/>
          <w:sz w:val="19"/>
        </w:rPr>
        <w:br/>
        <w:t xml:space="preserve">            COUNTER = COUNTER + 1</w:t>
      </w:r>
      <w:r>
        <w:rPr>
          <w:rFonts w:ascii="Courier New" w:hAnsi="Courier New"/>
          <w:color w:val="003366"/>
          <w:sz w:val="19"/>
        </w:rPr>
        <w:br/>
        <w:t xml:space="preserve">        ELSE:</w:t>
      </w:r>
      <w:r>
        <w:rPr>
          <w:rFonts w:ascii="Courier New" w:hAnsi="Courier New"/>
          <w:color w:val="003366"/>
          <w:sz w:val="19"/>
        </w:rPr>
        <w:br/>
        <w:t xml:space="preserve">            COUNTER = 0</w:t>
      </w:r>
      <w:r>
        <w:rPr>
          <w:rFonts w:ascii="Courier New" w:hAnsi="Courier New"/>
          <w:color w:val="003366"/>
          <w:sz w:val="19"/>
        </w:rPr>
        <w:br/>
        <w:t xml:space="preserve">        IF COUNTER &gt; THRESHOLD:</w:t>
      </w:r>
      <w:r>
        <w:rPr>
          <w:rFonts w:ascii="Courier New" w:hAnsi="Courier New"/>
          <w:color w:val="003366"/>
          <w:sz w:val="19"/>
        </w:rPr>
        <w:br/>
        <w:t xml:space="preserve">            display_alert(frame)</w:t>
      </w:r>
      <w:r>
        <w:rPr>
          <w:rFonts w:ascii="Courier New" w:hAnsi="Courier New"/>
          <w:color w:val="003366"/>
          <w:sz w:val="19"/>
        </w:rPr>
        <w:br/>
        <w:t xml:space="preserve">            play_beep()</w:t>
      </w:r>
      <w:r>
        <w:rPr>
          <w:rFonts w:ascii="Courier New" w:hAnsi="Courier New"/>
          <w:color w:val="003366"/>
          <w:sz w:val="19"/>
        </w:rPr>
        <w:br/>
        <w:t xml:space="preserve">    cv2.imshow('Driver Monitor', frame)</w:t>
      </w:r>
      <w:r>
        <w:rPr>
          <w:rFonts w:ascii="Courier New" w:hAnsi="Courier New"/>
          <w:color w:val="003366"/>
          <w:sz w:val="19"/>
        </w:rPr>
        <w:br/>
        <w:t>END LOOP</w:t>
      </w:r>
    </w:p>
    <w:p w14:paraId="2ADA91DD" w14:textId="77777777" w:rsidR="00E90C4E" w:rsidRDefault="00E90C4E">
      <w:pPr>
        <w:spacing w:before="160" w:after="80"/>
        <w:rPr>
          <w:rFonts w:ascii="Arial" w:hAnsi="Arial"/>
          <w:b/>
          <w:color w:val="2E4D8A"/>
          <w:sz w:val="26"/>
        </w:rPr>
      </w:pPr>
    </w:p>
    <w:p w14:paraId="33637531" w14:textId="2E44ADF3"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lastRenderedPageBreak/>
        <w:t>8</w:t>
      </w:r>
      <w:r w:rsidR="00E94F20" w:rsidRPr="00C42FC7">
        <w:rPr>
          <w:rFonts w:ascii="Arial" w:hAnsi="Arial"/>
          <w:b/>
          <w:i/>
          <w:iCs/>
          <w:color w:val="4BACC6" w:themeColor="accent5"/>
          <w:sz w:val="26"/>
          <w:u w:val="single"/>
        </w:rPr>
        <w:t>.4</w:t>
      </w:r>
      <w:proofErr w:type="gramStart"/>
      <w:r w:rsid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Key</w:t>
      </w:r>
      <w:proofErr w:type="gramEnd"/>
      <w:r w:rsidR="00E94F20" w:rsidRPr="00C42FC7">
        <w:rPr>
          <w:rFonts w:ascii="Arial" w:hAnsi="Arial"/>
          <w:b/>
          <w:i/>
          <w:iCs/>
          <w:color w:val="4BACC6" w:themeColor="accent5"/>
          <w:sz w:val="26"/>
          <w:u w:val="single"/>
        </w:rPr>
        <w:t xml:space="preserve"> Configuration Parameters</w:t>
      </w:r>
    </w:p>
    <w:p w14:paraId="0993968C" w14:textId="77777777" w:rsidR="00660B0C" w:rsidRDefault="00E94F20">
      <w:pPr>
        <w:pStyle w:val="ListBullet"/>
        <w:spacing w:before="40" w:after="40"/>
      </w:pPr>
      <w:r>
        <w:rPr>
          <w:rFonts w:ascii="Times New Roman" w:hAnsi="Times New Roman"/>
          <w:sz w:val="24"/>
        </w:rPr>
        <w:t xml:space="preserve">THRESHOLD = </w:t>
      </w:r>
      <w:proofErr w:type="gramStart"/>
      <w:r>
        <w:rPr>
          <w:rFonts w:ascii="Times New Roman" w:hAnsi="Times New Roman"/>
          <w:sz w:val="24"/>
        </w:rPr>
        <w:t>48  (</w:t>
      </w:r>
      <w:proofErr w:type="gramEnd"/>
      <w:r>
        <w:rPr>
          <w:rFonts w:ascii="Times New Roman" w:hAnsi="Times New Roman"/>
          <w:sz w:val="24"/>
        </w:rPr>
        <w:t>frames ~ 2 seconds at 24 FPS -- primary drowsiness trigger)</w:t>
      </w:r>
    </w:p>
    <w:p w14:paraId="7E031FBE" w14:textId="77777777" w:rsidR="00660B0C" w:rsidRDefault="00E94F20">
      <w:pPr>
        <w:pStyle w:val="ListBullet"/>
        <w:spacing w:before="40" w:after="40"/>
      </w:pPr>
      <w:r>
        <w:rPr>
          <w:rFonts w:ascii="Times New Roman" w:hAnsi="Times New Roman"/>
          <w:sz w:val="24"/>
        </w:rPr>
        <w:t>SCALE_FACTOR = 1.3  (Haar Cascade scaling factor for face detection)</w:t>
      </w:r>
    </w:p>
    <w:p w14:paraId="58E5C6A4" w14:textId="77777777" w:rsidR="00660B0C" w:rsidRDefault="00E94F20">
      <w:pPr>
        <w:pStyle w:val="ListBullet"/>
        <w:spacing w:before="40" w:after="40"/>
      </w:pPr>
      <w:r>
        <w:rPr>
          <w:rFonts w:ascii="Times New Roman" w:hAnsi="Times New Roman"/>
          <w:sz w:val="24"/>
        </w:rPr>
        <w:t>MIN_NEIGHBORS = 5  (Minimum neighbours for a valid face rectangle)</w:t>
      </w:r>
    </w:p>
    <w:p w14:paraId="02025CEB" w14:textId="77777777" w:rsidR="00660B0C" w:rsidRDefault="00E94F20">
      <w:pPr>
        <w:pStyle w:val="ListBullet"/>
        <w:spacing w:before="40" w:after="40"/>
      </w:pPr>
      <w:r>
        <w:rPr>
          <w:rFonts w:ascii="Times New Roman" w:hAnsi="Times New Roman"/>
          <w:sz w:val="24"/>
        </w:rPr>
        <w:t>MIN_EYE_NEIGHBORS = 10  (Higher value reduces false eye detections)</w:t>
      </w:r>
    </w:p>
    <w:p w14:paraId="2FB366F5" w14:textId="77777777" w:rsidR="00660B0C" w:rsidRDefault="00E94F20">
      <w:pPr>
        <w:pStyle w:val="ListBullet"/>
        <w:spacing w:before="40" w:after="40"/>
      </w:pPr>
      <w:r>
        <w:rPr>
          <w:rFonts w:ascii="Times New Roman" w:hAnsi="Times New Roman"/>
          <w:sz w:val="24"/>
        </w:rPr>
        <w:t>RESOLUTION = (640, 480)  (Input capture resolution)</w:t>
      </w:r>
    </w:p>
    <w:p w14:paraId="108198B4" w14:textId="77777777" w:rsidR="00660B0C" w:rsidRDefault="00E94F20">
      <w:pPr>
        <w:pStyle w:val="ListBullet"/>
        <w:spacing w:before="40" w:after="40"/>
      </w:pPr>
      <w:r>
        <w:rPr>
          <w:rFonts w:ascii="Times New Roman" w:hAnsi="Times New Roman"/>
          <w:sz w:val="24"/>
        </w:rPr>
        <w:t>ALERT_SOUND = 'alert.wav'  (Configurable audio alert file)</w:t>
      </w:r>
    </w:p>
    <w:p w14:paraId="56CBF7BF" w14:textId="1BD21B52"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t>8</w:t>
      </w:r>
      <w:r w:rsidR="00E94F20" w:rsidRPr="00C42FC7">
        <w:rPr>
          <w:rFonts w:ascii="Arial" w:hAnsi="Arial"/>
          <w:b/>
          <w:i/>
          <w:iCs/>
          <w:color w:val="4BACC6" w:themeColor="accent5"/>
          <w:sz w:val="26"/>
          <w:u w:val="single"/>
        </w:rPr>
        <w:t>.5</w:t>
      </w:r>
      <w:proofErr w:type="gramStart"/>
      <w:r w:rsid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Installation</w:t>
      </w:r>
      <w:proofErr w:type="gramEnd"/>
      <w:r w:rsidR="00E94F20" w:rsidRPr="00C42FC7">
        <w:rPr>
          <w:rFonts w:ascii="Arial" w:hAnsi="Arial"/>
          <w:b/>
          <w:i/>
          <w:iCs/>
          <w:color w:val="4BACC6" w:themeColor="accent5"/>
          <w:sz w:val="26"/>
          <w:u w:val="single"/>
        </w:rPr>
        <w:t xml:space="preserve"> and Setup Steps</w:t>
      </w:r>
    </w:p>
    <w:p w14:paraId="69EC49BA" w14:textId="77777777" w:rsidR="00660B0C" w:rsidRDefault="00E94F20">
      <w:pPr>
        <w:pStyle w:val="ListNumber"/>
      </w:pPr>
      <w:r>
        <w:rPr>
          <w:rFonts w:ascii="Times New Roman" w:hAnsi="Times New Roman"/>
          <w:sz w:val="24"/>
        </w:rPr>
        <w:t xml:space="preserve">Install Python 3.9+ and </w:t>
      </w:r>
      <w:proofErr w:type="gramStart"/>
      <w:r>
        <w:rPr>
          <w:rFonts w:ascii="Times New Roman" w:hAnsi="Times New Roman"/>
          <w:sz w:val="24"/>
        </w:rPr>
        <w:t>pip</w:t>
      </w:r>
      <w:proofErr w:type="gramEnd"/>
      <w:r>
        <w:rPr>
          <w:rFonts w:ascii="Times New Roman" w:hAnsi="Times New Roman"/>
          <w:sz w:val="24"/>
        </w:rPr>
        <w:t>.</w:t>
      </w:r>
    </w:p>
    <w:p w14:paraId="28D561A1" w14:textId="77777777" w:rsidR="00660B0C" w:rsidRDefault="00E94F20">
      <w:pPr>
        <w:pStyle w:val="ListNumber"/>
      </w:pPr>
      <w:r>
        <w:rPr>
          <w:rFonts w:ascii="Times New Roman" w:hAnsi="Times New Roman"/>
          <w:sz w:val="24"/>
        </w:rPr>
        <w:t>Run: pip install opencv-python numpy playsound</w:t>
      </w:r>
    </w:p>
    <w:p w14:paraId="1D0F1709" w14:textId="77777777" w:rsidR="00660B0C" w:rsidRDefault="00E94F20">
      <w:pPr>
        <w:pStyle w:val="ListNumber"/>
      </w:pPr>
      <w:r>
        <w:rPr>
          <w:rFonts w:ascii="Times New Roman" w:hAnsi="Times New Roman"/>
          <w:sz w:val="24"/>
        </w:rPr>
        <w:t>Clone or download the project directory.</w:t>
      </w:r>
    </w:p>
    <w:p w14:paraId="66F37AED" w14:textId="77777777" w:rsidR="00660B0C" w:rsidRDefault="00E94F20">
      <w:pPr>
        <w:pStyle w:val="ListNumber"/>
      </w:pPr>
      <w:r>
        <w:rPr>
          <w:rFonts w:ascii="Times New Roman" w:hAnsi="Times New Roman"/>
          <w:sz w:val="24"/>
        </w:rPr>
        <w:t>Verify the Haar Cascade XML files are present in the cascades/ folder.</w:t>
      </w:r>
    </w:p>
    <w:p w14:paraId="25BFBAF4" w14:textId="77777777" w:rsidR="00660B0C" w:rsidRDefault="00E94F20">
      <w:pPr>
        <w:pStyle w:val="ListNumber"/>
      </w:pPr>
      <w:r>
        <w:rPr>
          <w:rFonts w:ascii="Times New Roman" w:hAnsi="Times New Roman"/>
          <w:sz w:val="24"/>
        </w:rPr>
        <w:t>Connect the webcam to the system.</w:t>
      </w:r>
    </w:p>
    <w:p w14:paraId="4773E8D9" w14:textId="77777777" w:rsidR="00660B0C" w:rsidRDefault="00E94F20">
      <w:pPr>
        <w:pStyle w:val="ListNumber"/>
      </w:pPr>
      <w:r>
        <w:rPr>
          <w:rFonts w:ascii="Times New Roman" w:hAnsi="Times New Roman"/>
          <w:sz w:val="24"/>
        </w:rPr>
        <w:t>Run: python main.py</w:t>
      </w:r>
    </w:p>
    <w:p w14:paraId="44B8AE3D" w14:textId="77777777" w:rsidR="00660B0C" w:rsidRDefault="00E94F20">
      <w:pPr>
        <w:pStyle w:val="ListNumber"/>
      </w:pPr>
      <w:r>
        <w:rPr>
          <w:rFonts w:ascii="Times New Roman" w:hAnsi="Times New Roman"/>
          <w:sz w:val="24"/>
        </w:rPr>
        <w:t>Press 'q' to quit the application.</w:t>
      </w:r>
    </w:p>
    <w:p w14:paraId="7C013917" w14:textId="77777777" w:rsidR="00660B0C" w:rsidRDefault="00E94F20">
      <w:r>
        <w:br w:type="page"/>
      </w:r>
    </w:p>
    <w:p w14:paraId="55F82CE0" w14:textId="6D1F0249" w:rsidR="00660B0C" w:rsidRPr="00C42FC7" w:rsidRDefault="00E90C4E">
      <w:pPr>
        <w:pBdr>
          <w:bottom w:val="single" w:sz="6" w:space="1" w:color="1F3A6E"/>
        </w:pBdr>
        <w:spacing w:before="280" w:after="120"/>
        <w:rPr>
          <w:color w:val="31849B" w:themeColor="accent5" w:themeShade="BF"/>
        </w:rPr>
      </w:pPr>
      <w:r w:rsidRPr="00C42FC7">
        <w:rPr>
          <w:rFonts w:ascii="Arial" w:hAnsi="Arial"/>
          <w:b/>
          <w:color w:val="31849B" w:themeColor="accent5" w:themeShade="BF"/>
          <w:sz w:val="32"/>
        </w:rPr>
        <w:lastRenderedPageBreak/>
        <w:t>9</w:t>
      </w:r>
      <w:r w:rsidR="00E94F20" w:rsidRPr="00C42FC7">
        <w:rPr>
          <w:rFonts w:ascii="Arial" w:hAnsi="Arial"/>
          <w:b/>
          <w:color w:val="31849B" w:themeColor="accent5" w:themeShade="BF"/>
          <w:sz w:val="32"/>
        </w:rPr>
        <w:t>. Expected Results</w:t>
      </w:r>
    </w:p>
    <w:p w14:paraId="2CDE8197" w14:textId="77777777" w:rsidR="00660B0C" w:rsidRDefault="00E94F20">
      <w:pPr>
        <w:spacing w:before="80" w:after="120"/>
        <w:jc w:val="both"/>
      </w:pPr>
      <w:r>
        <w:rPr>
          <w:rFonts w:ascii="Times New Roman" w:hAnsi="Times New Roman"/>
          <w:sz w:val="24"/>
        </w:rPr>
        <w:t>Based on the system design, literature benchmarks for Haar Cascade-based eye detection, and preliminary offline testing with recorded video data, the following performance outcomes are expected when the system is evaluated under standard conditions:</w:t>
      </w:r>
    </w:p>
    <w:p w14:paraId="6F1E4D21" w14:textId="310DA372"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t>9</w:t>
      </w:r>
      <w:r w:rsidR="00E94F20" w:rsidRPr="00C42FC7">
        <w:rPr>
          <w:rFonts w:ascii="Arial" w:hAnsi="Arial"/>
          <w:b/>
          <w:i/>
          <w:iCs/>
          <w:color w:val="4BACC6" w:themeColor="accent5"/>
          <w:sz w:val="26"/>
          <w:u w:val="single"/>
        </w:rPr>
        <w:t>.1</w:t>
      </w:r>
      <w:proofErr w:type="gramStart"/>
      <w:r w:rsid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Detection</w:t>
      </w:r>
      <w:proofErr w:type="gramEnd"/>
      <w:r w:rsidR="00E94F20" w:rsidRPr="00C42FC7">
        <w:rPr>
          <w:rFonts w:ascii="Arial" w:hAnsi="Arial"/>
          <w:b/>
          <w:i/>
          <w:iCs/>
          <w:color w:val="4BACC6" w:themeColor="accent5"/>
          <w:sz w:val="26"/>
          <w:u w:val="single"/>
        </w:rPr>
        <w:t xml:space="preserve"> Performance Metrics</w:t>
      </w:r>
    </w:p>
    <w:tbl>
      <w:tblPr>
        <w:tblStyle w:val="TableGrid"/>
        <w:tblW w:w="0" w:type="auto"/>
        <w:tblLook w:val="04A0" w:firstRow="1" w:lastRow="0" w:firstColumn="1" w:lastColumn="0" w:noHBand="0" w:noVBand="1"/>
      </w:tblPr>
      <w:tblGrid>
        <w:gridCol w:w="3030"/>
        <w:gridCol w:w="3029"/>
        <w:gridCol w:w="3030"/>
      </w:tblGrid>
      <w:tr w:rsidR="00660B0C" w14:paraId="54552FC0" w14:textId="77777777">
        <w:tc>
          <w:tcPr>
            <w:tcW w:w="3033" w:type="dxa"/>
          </w:tcPr>
          <w:p w14:paraId="7881CB91" w14:textId="77777777" w:rsidR="00660B0C" w:rsidRDefault="00E94F20">
            <w:r>
              <w:rPr>
                <w:b/>
              </w:rPr>
              <w:t>Metric</w:t>
            </w:r>
          </w:p>
        </w:tc>
        <w:tc>
          <w:tcPr>
            <w:tcW w:w="3033" w:type="dxa"/>
          </w:tcPr>
          <w:p w14:paraId="266B7F20" w14:textId="77777777" w:rsidR="00660B0C" w:rsidRDefault="00E94F20">
            <w:r>
              <w:rPr>
                <w:b/>
              </w:rPr>
              <w:t>Expected Value</w:t>
            </w:r>
          </w:p>
        </w:tc>
        <w:tc>
          <w:tcPr>
            <w:tcW w:w="3033" w:type="dxa"/>
          </w:tcPr>
          <w:p w14:paraId="04F8B570" w14:textId="77777777" w:rsidR="00660B0C" w:rsidRDefault="00E94F20">
            <w:r>
              <w:rPr>
                <w:b/>
              </w:rPr>
              <w:t>Conditions</w:t>
            </w:r>
          </w:p>
        </w:tc>
      </w:tr>
      <w:tr w:rsidR="00660B0C" w14:paraId="4D508CF0" w14:textId="77777777">
        <w:tc>
          <w:tcPr>
            <w:tcW w:w="3033" w:type="dxa"/>
          </w:tcPr>
          <w:p w14:paraId="6315BD14" w14:textId="77777777" w:rsidR="00660B0C" w:rsidRDefault="00E94F20">
            <w:r>
              <w:t>Face Detection Accuracy</w:t>
            </w:r>
          </w:p>
        </w:tc>
        <w:tc>
          <w:tcPr>
            <w:tcW w:w="3033" w:type="dxa"/>
          </w:tcPr>
          <w:p w14:paraId="54038A6C" w14:textId="77777777" w:rsidR="00660B0C" w:rsidRDefault="00E94F20">
            <w:r>
              <w:t>92%+</w:t>
            </w:r>
          </w:p>
        </w:tc>
        <w:tc>
          <w:tcPr>
            <w:tcW w:w="3033" w:type="dxa"/>
          </w:tcPr>
          <w:p w14:paraId="26E22921" w14:textId="77777777" w:rsidR="00660B0C" w:rsidRDefault="00E94F20">
            <w:r>
              <w:t>Indoor, frontal face, standard lighting</w:t>
            </w:r>
          </w:p>
        </w:tc>
      </w:tr>
      <w:tr w:rsidR="00660B0C" w14:paraId="33E6FE07" w14:textId="77777777">
        <w:tc>
          <w:tcPr>
            <w:tcW w:w="3033" w:type="dxa"/>
          </w:tcPr>
          <w:p w14:paraId="263BA4A3" w14:textId="77777777" w:rsidR="00660B0C" w:rsidRDefault="00E94F20">
            <w:r>
              <w:t>Eye Detection Accuracy</w:t>
            </w:r>
          </w:p>
        </w:tc>
        <w:tc>
          <w:tcPr>
            <w:tcW w:w="3033" w:type="dxa"/>
          </w:tcPr>
          <w:p w14:paraId="5927C5B3" w14:textId="77777777" w:rsidR="00660B0C" w:rsidRDefault="00E94F20">
            <w:r>
              <w:t>85%+</w:t>
            </w:r>
          </w:p>
        </w:tc>
        <w:tc>
          <w:tcPr>
            <w:tcW w:w="3033" w:type="dxa"/>
          </w:tcPr>
          <w:p w14:paraId="65D83E9D" w14:textId="77777777" w:rsidR="00660B0C" w:rsidRDefault="00E94F20">
            <w:r>
              <w:t>Within detected face ROI</w:t>
            </w:r>
          </w:p>
        </w:tc>
      </w:tr>
      <w:tr w:rsidR="00660B0C" w14:paraId="32DEE098" w14:textId="77777777">
        <w:tc>
          <w:tcPr>
            <w:tcW w:w="3033" w:type="dxa"/>
          </w:tcPr>
          <w:p w14:paraId="3FAC2916" w14:textId="77777777" w:rsidR="00660B0C" w:rsidRDefault="00E94F20">
            <w:r>
              <w:t>Drowsiness Detection Rate</w:t>
            </w:r>
          </w:p>
        </w:tc>
        <w:tc>
          <w:tcPr>
            <w:tcW w:w="3033" w:type="dxa"/>
          </w:tcPr>
          <w:p w14:paraId="4AB102F7" w14:textId="77777777" w:rsidR="00660B0C" w:rsidRDefault="00E94F20">
            <w:r>
              <w:t>80%+</w:t>
            </w:r>
          </w:p>
        </w:tc>
        <w:tc>
          <w:tcPr>
            <w:tcW w:w="3033" w:type="dxa"/>
          </w:tcPr>
          <w:p w14:paraId="03CB8CA2" w14:textId="77777777" w:rsidR="00660B0C" w:rsidRDefault="00E94F20">
            <w:r>
              <w:t>Eye closure for 2+ seconds</w:t>
            </w:r>
          </w:p>
        </w:tc>
      </w:tr>
      <w:tr w:rsidR="00660B0C" w14:paraId="311056D4" w14:textId="77777777">
        <w:tc>
          <w:tcPr>
            <w:tcW w:w="3033" w:type="dxa"/>
          </w:tcPr>
          <w:p w14:paraId="2B5AF479" w14:textId="77777777" w:rsidR="00660B0C" w:rsidRDefault="00E94F20">
            <w:r>
              <w:t>False Positive Rate</w:t>
            </w:r>
          </w:p>
        </w:tc>
        <w:tc>
          <w:tcPr>
            <w:tcW w:w="3033" w:type="dxa"/>
          </w:tcPr>
          <w:p w14:paraId="5B6183D9" w14:textId="77777777" w:rsidR="00660B0C" w:rsidRDefault="00E94F20">
            <w:r>
              <w:t>Under 8%</w:t>
            </w:r>
          </w:p>
        </w:tc>
        <w:tc>
          <w:tcPr>
            <w:tcW w:w="3033" w:type="dxa"/>
          </w:tcPr>
          <w:p w14:paraId="470BF705" w14:textId="77777777" w:rsidR="00660B0C" w:rsidRDefault="00E94F20">
            <w:r>
              <w:t>Normal blink events</w:t>
            </w:r>
          </w:p>
        </w:tc>
      </w:tr>
      <w:tr w:rsidR="00660B0C" w14:paraId="29F1698E" w14:textId="77777777">
        <w:tc>
          <w:tcPr>
            <w:tcW w:w="3033" w:type="dxa"/>
          </w:tcPr>
          <w:p w14:paraId="5ADFDEF4" w14:textId="77777777" w:rsidR="00660B0C" w:rsidRDefault="00E94F20">
            <w:r>
              <w:t>Processing Speed</w:t>
            </w:r>
          </w:p>
        </w:tc>
        <w:tc>
          <w:tcPr>
            <w:tcW w:w="3033" w:type="dxa"/>
          </w:tcPr>
          <w:p w14:paraId="59790B9C" w14:textId="77777777" w:rsidR="00660B0C" w:rsidRDefault="00E94F20">
            <w:r>
              <w:t>20-28 FPS</w:t>
            </w:r>
          </w:p>
        </w:tc>
        <w:tc>
          <w:tcPr>
            <w:tcW w:w="3033" w:type="dxa"/>
          </w:tcPr>
          <w:p w14:paraId="13BF38C4" w14:textId="77777777" w:rsidR="00660B0C" w:rsidRDefault="00E94F20">
            <w:r>
              <w:t>Intel Core i5, 640x480 input</w:t>
            </w:r>
          </w:p>
        </w:tc>
      </w:tr>
    </w:tbl>
    <w:p w14:paraId="2D6B48D3" w14:textId="77777777" w:rsidR="00660B0C" w:rsidRDefault="00660B0C"/>
    <w:p w14:paraId="07D59123" w14:textId="73441D1C"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t>9</w:t>
      </w:r>
      <w:r w:rsidR="00E94F20" w:rsidRPr="00C42FC7">
        <w:rPr>
          <w:rFonts w:ascii="Arial" w:hAnsi="Arial"/>
          <w:b/>
          <w:i/>
          <w:iCs/>
          <w:color w:val="4BACC6" w:themeColor="accent5"/>
          <w:sz w:val="26"/>
          <w:u w:val="single"/>
        </w:rPr>
        <w:t>.2</w:t>
      </w:r>
      <w:proofErr w:type="gramStart"/>
      <w:r w:rsidR="00C42FC7" w:rsidRP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Qualitative</w:t>
      </w:r>
      <w:proofErr w:type="gramEnd"/>
      <w:r w:rsidR="00E94F20" w:rsidRPr="00C42FC7">
        <w:rPr>
          <w:rFonts w:ascii="Arial" w:hAnsi="Arial"/>
          <w:b/>
          <w:i/>
          <w:iCs/>
          <w:color w:val="4BACC6" w:themeColor="accent5"/>
          <w:sz w:val="26"/>
          <w:u w:val="single"/>
        </w:rPr>
        <w:t xml:space="preserve"> Expected Outcomes</w:t>
      </w:r>
    </w:p>
    <w:p w14:paraId="272D8DF5" w14:textId="77777777" w:rsidR="00660B0C" w:rsidRDefault="00E94F20">
      <w:pPr>
        <w:pStyle w:val="ListBullet"/>
        <w:spacing w:before="40" w:after="40"/>
      </w:pPr>
      <w:r>
        <w:rPr>
          <w:rFonts w:ascii="Times New Roman" w:hAnsi="Times New Roman"/>
          <w:sz w:val="24"/>
        </w:rPr>
        <w:t>The system will correctly distinguish between regular blinks (&lt; 400 ms) and sustained eye closure (2+ seconds) indicative of drowsiness.</w:t>
      </w:r>
    </w:p>
    <w:p w14:paraId="19ABCA38" w14:textId="77777777" w:rsidR="00660B0C" w:rsidRDefault="00E94F20">
      <w:pPr>
        <w:pStyle w:val="ListBullet"/>
        <w:spacing w:before="40" w:after="40"/>
      </w:pPr>
      <w:r>
        <w:rPr>
          <w:rFonts w:ascii="Times New Roman" w:hAnsi="Times New Roman"/>
          <w:sz w:val="24"/>
        </w:rPr>
        <w:t>The alert will be triggered within 200 ms of the drowsiness threshold being crossed, ensuring minimal latency.</w:t>
      </w:r>
    </w:p>
    <w:p w14:paraId="6E79947E" w14:textId="77777777" w:rsidR="00660B0C" w:rsidRDefault="00E94F20">
      <w:pPr>
        <w:pStyle w:val="ListBullet"/>
        <w:spacing w:before="40" w:after="40"/>
      </w:pPr>
      <w:r>
        <w:rPr>
          <w:rFonts w:ascii="Times New Roman" w:hAnsi="Times New Roman"/>
          <w:sz w:val="24"/>
        </w:rPr>
        <w:t>The system will operate stably for extended periods (60+ minutes of continuous monitoring) without performance degradation.</w:t>
      </w:r>
    </w:p>
    <w:p w14:paraId="494290EC" w14:textId="77777777" w:rsidR="00660B0C" w:rsidRDefault="00E94F20">
      <w:pPr>
        <w:pStyle w:val="ListBullet"/>
        <w:spacing w:before="40" w:after="40"/>
      </w:pPr>
      <w:r>
        <w:rPr>
          <w:rFonts w:ascii="Times New Roman" w:hAnsi="Times New Roman"/>
          <w:sz w:val="24"/>
        </w:rPr>
        <w:t>The visual display will accurately overlay bounding boxes around the detected face and both eyes in real time.</w:t>
      </w:r>
    </w:p>
    <w:p w14:paraId="19BE7DFC" w14:textId="77777777" w:rsidR="00660B0C" w:rsidRDefault="00E94F20">
      <w:pPr>
        <w:pStyle w:val="ListBullet"/>
        <w:spacing w:before="40" w:after="40"/>
      </w:pPr>
      <w:r>
        <w:rPr>
          <w:rFonts w:ascii="Times New Roman" w:hAnsi="Times New Roman"/>
          <w:sz w:val="24"/>
        </w:rPr>
        <w:t>The system will gracefully handle frames in which no face is detected by suspending the counter without raising a false alert.</w:t>
      </w:r>
    </w:p>
    <w:p w14:paraId="3BF3F4A1" w14:textId="77777777" w:rsidR="00660B0C" w:rsidRDefault="00E94F20">
      <w:pPr>
        <w:pStyle w:val="ListBullet"/>
        <w:spacing w:before="40" w:after="40"/>
      </w:pPr>
      <w:r>
        <w:rPr>
          <w:rFonts w:ascii="Times New Roman" w:hAnsi="Times New Roman"/>
          <w:sz w:val="24"/>
        </w:rPr>
        <w:t>Under low-light conditions (&lt; 100 lux), performance may degrade to ~70% detection accuracy; histogram equalisation is expected to partially mitigate this.</w:t>
      </w:r>
    </w:p>
    <w:p w14:paraId="18FC944A" w14:textId="171DAD11" w:rsidR="00660B0C" w:rsidRPr="00C42FC7" w:rsidRDefault="00E90C4E">
      <w:pPr>
        <w:spacing w:before="160" w:after="80"/>
        <w:rPr>
          <w:i/>
          <w:iCs/>
          <w:color w:val="4BACC6" w:themeColor="accent5"/>
          <w:u w:val="single"/>
        </w:rPr>
      </w:pPr>
      <w:r w:rsidRPr="00C42FC7">
        <w:rPr>
          <w:rFonts w:ascii="Arial" w:hAnsi="Arial"/>
          <w:b/>
          <w:i/>
          <w:iCs/>
          <w:color w:val="4BACC6" w:themeColor="accent5"/>
          <w:sz w:val="26"/>
          <w:u w:val="single"/>
        </w:rPr>
        <w:t>9</w:t>
      </w:r>
      <w:r w:rsidR="00E94F20" w:rsidRPr="00C42FC7">
        <w:rPr>
          <w:rFonts w:ascii="Arial" w:hAnsi="Arial"/>
          <w:b/>
          <w:i/>
          <w:iCs/>
          <w:color w:val="4BACC6" w:themeColor="accent5"/>
          <w:sz w:val="26"/>
          <w:u w:val="single"/>
        </w:rPr>
        <w:t>.3</w:t>
      </w:r>
      <w:proofErr w:type="gramStart"/>
      <w:r w:rsidR="00C42FC7">
        <w:rPr>
          <w:rFonts w:ascii="Arial" w:hAnsi="Arial"/>
          <w:b/>
          <w:i/>
          <w:iCs/>
          <w:color w:val="4BACC6" w:themeColor="accent5"/>
          <w:sz w:val="26"/>
          <w:u w:val="single"/>
        </w:rPr>
        <w:t>:</w:t>
      </w:r>
      <w:r w:rsidR="00E94F20" w:rsidRPr="00C42FC7">
        <w:rPr>
          <w:rFonts w:ascii="Arial" w:hAnsi="Arial"/>
          <w:b/>
          <w:i/>
          <w:iCs/>
          <w:color w:val="4BACC6" w:themeColor="accent5"/>
          <w:sz w:val="26"/>
          <w:u w:val="single"/>
        </w:rPr>
        <w:t xml:space="preserve">  Limitations</w:t>
      </w:r>
      <w:proofErr w:type="gramEnd"/>
      <w:r w:rsidR="00E94F20" w:rsidRPr="00C42FC7">
        <w:rPr>
          <w:rFonts w:ascii="Arial" w:hAnsi="Arial"/>
          <w:b/>
          <w:i/>
          <w:iCs/>
          <w:color w:val="4BACC6" w:themeColor="accent5"/>
          <w:sz w:val="26"/>
          <w:u w:val="single"/>
        </w:rPr>
        <w:t xml:space="preserve"> Acknowledged</w:t>
      </w:r>
    </w:p>
    <w:p w14:paraId="2CD19F85" w14:textId="77777777" w:rsidR="00660B0C" w:rsidRDefault="00E94F20">
      <w:pPr>
        <w:spacing w:before="80" w:after="120"/>
        <w:jc w:val="both"/>
      </w:pPr>
      <w:r>
        <w:rPr>
          <w:rFonts w:ascii="Times New Roman" w:hAnsi="Times New Roman"/>
          <w:sz w:val="24"/>
        </w:rPr>
        <w:t>The system, in its current form, has the following acknowledged limitations that represent clear directions for future improvement: (a) Sensitivity to extreme head poses (&gt; 30 degrees yaw or pitch), which cause the frontal face cascade to fail. (b) Reduced performance under infrared or very low artificial lighting without auxiliary IR illumination. (c) Inability to detect micro-sleeps in which the driver's eyes remain open while consciousness lapses -- a limitation inherent to all eye-closure-based systems.</w:t>
      </w:r>
      <w:r>
        <w:rPr>
          <w:rFonts w:ascii="Times New Roman" w:hAnsi="Times New Roman"/>
          <w:sz w:val="24"/>
        </w:rPr>
        <w:t xml:space="preserve"> (d) Single-driver assumption -- the system is not designed to monitor multiple occupants simultaneously.</w:t>
      </w:r>
    </w:p>
    <w:p w14:paraId="00E1737B" w14:textId="77777777" w:rsidR="00660B0C" w:rsidRDefault="00E94F20">
      <w:r>
        <w:br w:type="page"/>
      </w:r>
    </w:p>
    <w:p w14:paraId="6417F811" w14:textId="7283A8A0" w:rsidR="00660B0C" w:rsidRPr="00C42FC7" w:rsidRDefault="00E90C4E">
      <w:pPr>
        <w:pBdr>
          <w:bottom w:val="single" w:sz="6" w:space="1" w:color="1F3A6E"/>
        </w:pBdr>
        <w:spacing w:before="280" w:after="120"/>
        <w:rPr>
          <w:color w:val="31849B" w:themeColor="accent5" w:themeShade="BF"/>
        </w:rPr>
      </w:pPr>
      <w:r w:rsidRPr="00C42FC7">
        <w:rPr>
          <w:rFonts w:ascii="Arial" w:hAnsi="Arial"/>
          <w:b/>
          <w:color w:val="31849B" w:themeColor="accent5" w:themeShade="BF"/>
          <w:sz w:val="32"/>
        </w:rPr>
        <w:lastRenderedPageBreak/>
        <w:t>10</w:t>
      </w:r>
      <w:r w:rsidR="00E94F20" w:rsidRPr="00C42FC7">
        <w:rPr>
          <w:rFonts w:ascii="Arial" w:hAnsi="Arial"/>
          <w:b/>
          <w:color w:val="31849B" w:themeColor="accent5" w:themeShade="BF"/>
          <w:sz w:val="32"/>
        </w:rPr>
        <w:t>. Applications</w:t>
      </w:r>
    </w:p>
    <w:p w14:paraId="0694A1D6" w14:textId="77777777" w:rsidR="00660B0C" w:rsidRDefault="00E94F20">
      <w:pPr>
        <w:spacing w:before="80" w:after="120"/>
        <w:jc w:val="both"/>
      </w:pPr>
      <w:r>
        <w:rPr>
          <w:rFonts w:ascii="Times New Roman" w:hAnsi="Times New Roman"/>
          <w:sz w:val="24"/>
        </w:rPr>
        <w:t>The Driver Drowsiness Detection System, while developed as an academic project, addresses a genuine and pressing real-world safety need. The following application domains represent areas where this technology can be deployed or extended:</w:t>
      </w:r>
    </w:p>
    <w:p w14:paraId="0F113EC6" w14:textId="3A1E3F68" w:rsidR="00660B0C" w:rsidRPr="004A0626" w:rsidRDefault="00E90C4E">
      <w:pPr>
        <w:spacing w:before="160" w:after="80"/>
        <w:rPr>
          <w:i/>
          <w:iCs/>
          <w:color w:val="4BACC6" w:themeColor="accent5"/>
          <w:u w:val="single"/>
        </w:rPr>
      </w:pPr>
      <w:proofErr w:type="gramStart"/>
      <w:r w:rsidRPr="004A0626">
        <w:rPr>
          <w:rFonts w:ascii="Arial" w:hAnsi="Arial"/>
          <w:b/>
          <w:i/>
          <w:iCs/>
          <w:color w:val="4BACC6" w:themeColor="accent5"/>
          <w:sz w:val="26"/>
          <w:u w:val="single"/>
        </w:rPr>
        <w:t>10</w:t>
      </w:r>
      <w:r w:rsidR="00E94F20" w:rsidRPr="004A0626">
        <w:rPr>
          <w:rFonts w:ascii="Arial" w:hAnsi="Arial"/>
          <w:b/>
          <w:i/>
          <w:iCs/>
          <w:color w:val="4BACC6" w:themeColor="accent5"/>
          <w:sz w:val="26"/>
          <w:u w:val="single"/>
        </w:rPr>
        <w:t>.1</w:t>
      </w:r>
      <w:r w:rsidR="00737C88">
        <w:rPr>
          <w:rFonts w:ascii="Arial" w:hAnsi="Arial"/>
          <w:b/>
          <w:i/>
          <w:iCs/>
          <w:color w:val="4BACC6" w:themeColor="accent5"/>
          <w:sz w:val="26"/>
          <w:u w:val="single"/>
        </w:rPr>
        <w:t xml:space="preserve"> </w:t>
      </w:r>
      <w:r w:rsidR="004A0626">
        <w:rPr>
          <w:rFonts w:ascii="Arial" w:hAnsi="Arial"/>
          <w:b/>
          <w:i/>
          <w:iCs/>
          <w:color w:val="4BACC6" w:themeColor="accent5"/>
          <w:sz w:val="26"/>
          <w:u w:val="single"/>
        </w:rPr>
        <w:t>:</w:t>
      </w:r>
      <w:proofErr w:type="gramEnd"/>
      <w:r w:rsidR="00E94F20" w:rsidRPr="004A0626">
        <w:rPr>
          <w:rFonts w:ascii="Arial" w:hAnsi="Arial"/>
          <w:b/>
          <w:i/>
          <w:iCs/>
          <w:color w:val="4BACC6" w:themeColor="accent5"/>
          <w:sz w:val="26"/>
          <w:u w:val="single"/>
        </w:rPr>
        <w:t xml:space="preserve"> </w:t>
      </w:r>
      <w:r w:rsidR="00E94F20" w:rsidRPr="004A0626">
        <w:rPr>
          <w:rFonts w:ascii="Arial" w:hAnsi="Arial"/>
          <w:b/>
          <w:i/>
          <w:iCs/>
          <w:color w:val="4BACC6" w:themeColor="accent5"/>
          <w:sz w:val="26"/>
          <w:u w:val="single"/>
        </w:rPr>
        <w:t>Personal and Passenger Vehicles</w:t>
      </w:r>
    </w:p>
    <w:p w14:paraId="23A1F5F7" w14:textId="77777777" w:rsidR="00660B0C" w:rsidRDefault="00E94F20">
      <w:pPr>
        <w:spacing w:before="80" w:after="120"/>
        <w:jc w:val="both"/>
      </w:pPr>
      <w:r>
        <w:rPr>
          <w:rFonts w:ascii="Times New Roman" w:hAnsi="Times New Roman"/>
          <w:sz w:val="24"/>
        </w:rPr>
        <w:t>Integration of the system into personal vehicles as part of an Advanced Driver Assistance System (ADAS) package. The camera module can be mounted on the steering column or dashboard, connected to the vehicle's onboard computing unit. Upon drowsiness detection, the system can activate seat vibration actuators, reduce cabin temperature, or suggest the nearest rest stop via the navigation display. As automotive manufacturers increasingly embed ADAS features as standard equipment, drowsiness detection is transi</w:t>
      </w:r>
      <w:r>
        <w:rPr>
          <w:rFonts w:ascii="Times New Roman" w:hAnsi="Times New Roman"/>
          <w:sz w:val="24"/>
        </w:rPr>
        <w:t>tioning from a luxury feature to a regulatory requirement in many jurisdictions.</w:t>
      </w:r>
    </w:p>
    <w:p w14:paraId="1765DBE0" w14:textId="681019E5" w:rsidR="00660B0C" w:rsidRPr="004A0626" w:rsidRDefault="00E90C4E">
      <w:pPr>
        <w:spacing w:before="160" w:after="80"/>
        <w:rPr>
          <w:i/>
          <w:iCs/>
          <w:color w:val="4BACC6" w:themeColor="accent5"/>
          <w:u w:val="single"/>
        </w:rPr>
      </w:pPr>
      <w:proofErr w:type="gramStart"/>
      <w:r w:rsidRPr="004A0626">
        <w:rPr>
          <w:rFonts w:ascii="Arial" w:hAnsi="Arial"/>
          <w:b/>
          <w:i/>
          <w:iCs/>
          <w:color w:val="4BACC6" w:themeColor="accent5"/>
          <w:sz w:val="26"/>
          <w:u w:val="single"/>
        </w:rPr>
        <w:t>10</w:t>
      </w:r>
      <w:r w:rsidR="00E94F20" w:rsidRPr="004A0626">
        <w:rPr>
          <w:rFonts w:ascii="Arial" w:hAnsi="Arial"/>
          <w:b/>
          <w:i/>
          <w:iCs/>
          <w:color w:val="4BACC6" w:themeColor="accent5"/>
          <w:sz w:val="26"/>
          <w:u w:val="single"/>
        </w:rPr>
        <w:t>.</w:t>
      </w:r>
      <w:r w:rsidR="00E94F20" w:rsidRPr="004A0626">
        <w:rPr>
          <w:rFonts w:ascii="Arial" w:hAnsi="Arial"/>
          <w:b/>
          <w:i/>
          <w:iCs/>
          <w:color w:val="4BACC6" w:themeColor="accent5"/>
          <w:sz w:val="26"/>
          <w:u w:val="single"/>
        </w:rPr>
        <w:t>2</w:t>
      </w:r>
      <w:r w:rsidR="00737C88">
        <w:rPr>
          <w:rFonts w:ascii="Arial" w:hAnsi="Arial"/>
          <w:b/>
          <w:i/>
          <w:iCs/>
          <w:color w:val="4BACC6" w:themeColor="accent5"/>
          <w:sz w:val="26"/>
          <w:u w:val="single"/>
        </w:rPr>
        <w:t xml:space="preserve"> </w:t>
      </w:r>
      <w:r w:rsidR="004A0626">
        <w:rPr>
          <w:rFonts w:ascii="Arial" w:hAnsi="Arial"/>
          <w:b/>
          <w:i/>
          <w:iCs/>
          <w:color w:val="4BACC6" w:themeColor="accent5"/>
          <w:sz w:val="26"/>
          <w:u w:val="single"/>
        </w:rPr>
        <w:t>:</w:t>
      </w:r>
      <w:proofErr w:type="gramEnd"/>
      <w:r w:rsidR="00E94F20" w:rsidRPr="004A0626">
        <w:rPr>
          <w:rFonts w:ascii="Arial" w:hAnsi="Arial"/>
          <w:b/>
          <w:i/>
          <w:iCs/>
          <w:color w:val="4BACC6" w:themeColor="accent5"/>
          <w:sz w:val="26"/>
          <w:u w:val="single"/>
        </w:rPr>
        <w:t xml:space="preserve"> </w:t>
      </w:r>
      <w:r w:rsidR="00E94F20" w:rsidRPr="004A0626">
        <w:rPr>
          <w:rFonts w:ascii="Arial" w:hAnsi="Arial"/>
          <w:b/>
          <w:i/>
          <w:iCs/>
          <w:color w:val="4BACC6" w:themeColor="accent5"/>
          <w:sz w:val="26"/>
          <w:u w:val="single"/>
        </w:rPr>
        <w:t>Commercial Fleet and Long-Haul Trucking</w:t>
      </w:r>
    </w:p>
    <w:p w14:paraId="39B0DD5E" w14:textId="77777777" w:rsidR="00660B0C" w:rsidRDefault="00E94F20">
      <w:pPr>
        <w:spacing w:before="80" w:after="120"/>
        <w:jc w:val="both"/>
      </w:pPr>
      <w:r>
        <w:rPr>
          <w:rFonts w:ascii="Times New Roman" w:hAnsi="Times New Roman"/>
          <w:sz w:val="24"/>
        </w:rPr>
        <w:t>Fleet operators can deploy the system across their vehicle fleets to continuously monitor professional drivers on long-haul routes. Central fleet management dashboards can receive real-time telemetry of driver alert states, enabling fleet managers to remotely intervene -- for example, by communicating with a drowsy driver via radio or rerouting to a rest area. This application is particularly valuable for complying with Hours of Service (HOS) regulations mandated by transportation safety authorities worldwi</w:t>
      </w:r>
      <w:r>
        <w:rPr>
          <w:rFonts w:ascii="Times New Roman" w:hAnsi="Times New Roman"/>
          <w:sz w:val="24"/>
        </w:rPr>
        <w:t>de.</w:t>
      </w:r>
    </w:p>
    <w:p w14:paraId="51293371" w14:textId="16C4ABC1" w:rsidR="00660B0C" w:rsidRPr="004A0626" w:rsidRDefault="00E90C4E">
      <w:pPr>
        <w:spacing w:before="160" w:after="80"/>
        <w:rPr>
          <w:i/>
          <w:iCs/>
          <w:color w:val="4BACC6" w:themeColor="accent5"/>
          <w:u w:val="single"/>
        </w:rPr>
      </w:pPr>
      <w:proofErr w:type="gramStart"/>
      <w:r w:rsidRPr="004A0626">
        <w:rPr>
          <w:rFonts w:ascii="Arial" w:hAnsi="Arial"/>
          <w:b/>
          <w:i/>
          <w:iCs/>
          <w:color w:val="4BACC6" w:themeColor="accent5"/>
          <w:sz w:val="26"/>
          <w:u w:val="single"/>
        </w:rPr>
        <w:t>10</w:t>
      </w:r>
      <w:r w:rsidR="00E94F20" w:rsidRPr="004A0626">
        <w:rPr>
          <w:rFonts w:ascii="Arial" w:hAnsi="Arial"/>
          <w:b/>
          <w:i/>
          <w:iCs/>
          <w:color w:val="4BACC6" w:themeColor="accent5"/>
          <w:sz w:val="26"/>
          <w:u w:val="single"/>
        </w:rPr>
        <w:t>.</w:t>
      </w:r>
      <w:r w:rsidR="00E94F20" w:rsidRPr="004A0626">
        <w:rPr>
          <w:rFonts w:ascii="Arial" w:hAnsi="Arial"/>
          <w:b/>
          <w:i/>
          <w:iCs/>
          <w:color w:val="4BACC6" w:themeColor="accent5"/>
          <w:sz w:val="26"/>
          <w:u w:val="single"/>
        </w:rPr>
        <w:t>3</w:t>
      </w:r>
      <w:r w:rsidR="00737C88">
        <w:rPr>
          <w:rFonts w:ascii="Arial" w:hAnsi="Arial"/>
          <w:b/>
          <w:i/>
          <w:iCs/>
          <w:color w:val="4BACC6" w:themeColor="accent5"/>
          <w:sz w:val="26"/>
          <w:u w:val="single"/>
        </w:rPr>
        <w:t xml:space="preserve"> </w:t>
      </w:r>
      <w:r w:rsidR="004A0626">
        <w:rPr>
          <w:rFonts w:ascii="Arial" w:hAnsi="Arial"/>
          <w:b/>
          <w:i/>
          <w:iCs/>
          <w:color w:val="4BACC6" w:themeColor="accent5"/>
          <w:sz w:val="26"/>
          <w:u w:val="single"/>
        </w:rPr>
        <w:t>:</w:t>
      </w:r>
      <w:proofErr w:type="gramEnd"/>
      <w:r w:rsidR="00E94F20" w:rsidRPr="004A0626">
        <w:rPr>
          <w:rFonts w:ascii="Arial" w:hAnsi="Arial"/>
          <w:b/>
          <w:i/>
          <w:iCs/>
          <w:color w:val="4BACC6" w:themeColor="accent5"/>
          <w:sz w:val="26"/>
          <w:u w:val="single"/>
        </w:rPr>
        <w:t xml:space="preserve"> </w:t>
      </w:r>
      <w:r w:rsidR="00E94F20" w:rsidRPr="004A0626">
        <w:rPr>
          <w:rFonts w:ascii="Arial" w:hAnsi="Arial"/>
          <w:b/>
          <w:i/>
          <w:iCs/>
          <w:color w:val="4BACC6" w:themeColor="accent5"/>
          <w:sz w:val="26"/>
          <w:u w:val="single"/>
        </w:rPr>
        <w:t>Public Transportation</w:t>
      </w:r>
    </w:p>
    <w:p w14:paraId="34A75D27" w14:textId="77777777" w:rsidR="00660B0C" w:rsidRDefault="00E94F20">
      <w:pPr>
        <w:spacing w:before="80" w:after="120"/>
        <w:jc w:val="both"/>
      </w:pPr>
      <w:r>
        <w:rPr>
          <w:rFonts w:ascii="Times New Roman" w:hAnsi="Times New Roman"/>
          <w:sz w:val="24"/>
        </w:rPr>
        <w:t>Bus, train, and tram operators can equip driver cabins with the system to enhance passenger safety. Given the high passenger loads and fixed route schedules characteristic of public transit, a single drowsy driver incident can have catastrophic consequences. The system provides a low-cost, non-intrusive safety net that complements existing driver training and fatigue management protocols.</w:t>
      </w:r>
    </w:p>
    <w:p w14:paraId="13AD789D" w14:textId="5134E7F8" w:rsidR="00660B0C" w:rsidRPr="004A0626" w:rsidRDefault="00E90C4E">
      <w:pPr>
        <w:spacing w:before="160" w:after="80"/>
        <w:rPr>
          <w:i/>
          <w:iCs/>
          <w:color w:val="4BACC6" w:themeColor="accent5"/>
          <w:u w:val="single"/>
        </w:rPr>
      </w:pPr>
      <w:proofErr w:type="gramStart"/>
      <w:r w:rsidRPr="004A0626">
        <w:rPr>
          <w:rFonts w:ascii="Arial" w:hAnsi="Arial"/>
          <w:b/>
          <w:i/>
          <w:iCs/>
          <w:color w:val="4BACC6" w:themeColor="accent5"/>
          <w:sz w:val="26"/>
          <w:u w:val="single"/>
        </w:rPr>
        <w:t>10</w:t>
      </w:r>
      <w:r w:rsidR="00E94F20" w:rsidRPr="004A0626">
        <w:rPr>
          <w:rFonts w:ascii="Arial" w:hAnsi="Arial"/>
          <w:b/>
          <w:i/>
          <w:iCs/>
          <w:color w:val="4BACC6" w:themeColor="accent5"/>
          <w:sz w:val="26"/>
          <w:u w:val="single"/>
        </w:rPr>
        <w:t>.4</w:t>
      </w:r>
      <w:r w:rsidR="00737C88">
        <w:rPr>
          <w:rFonts w:ascii="Arial" w:hAnsi="Arial"/>
          <w:b/>
          <w:i/>
          <w:iCs/>
          <w:color w:val="4BACC6" w:themeColor="accent5"/>
          <w:sz w:val="26"/>
          <w:u w:val="single"/>
        </w:rPr>
        <w:t xml:space="preserve"> </w:t>
      </w:r>
      <w:r w:rsidR="004A0626">
        <w:rPr>
          <w:rFonts w:ascii="Arial" w:hAnsi="Arial"/>
          <w:b/>
          <w:i/>
          <w:iCs/>
          <w:color w:val="4BACC6" w:themeColor="accent5"/>
          <w:sz w:val="26"/>
          <w:u w:val="single"/>
        </w:rPr>
        <w:t>:</w:t>
      </w:r>
      <w:proofErr w:type="gramEnd"/>
      <w:r w:rsidR="00E94F20" w:rsidRPr="004A0626">
        <w:rPr>
          <w:rFonts w:ascii="Arial" w:hAnsi="Arial"/>
          <w:b/>
          <w:i/>
          <w:iCs/>
          <w:color w:val="4BACC6" w:themeColor="accent5"/>
          <w:sz w:val="26"/>
          <w:u w:val="single"/>
        </w:rPr>
        <w:t xml:space="preserve">  Ride-Hailing and Taxi Services</w:t>
      </w:r>
    </w:p>
    <w:p w14:paraId="00F8D18A" w14:textId="77777777" w:rsidR="00660B0C" w:rsidRDefault="00E94F20">
      <w:pPr>
        <w:spacing w:before="80" w:after="120"/>
        <w:jc w:val="both"/>
      </w:pPr>
      <w:r>
        <w:rPr>
          <w:rFonts w:ascii="Times New Roman" w:hAnsi="Times New Roman"/>
          <w:sz w:val="24"/>
        </w:rPr>
        <w:t>Ride-hailing platforms (e.g., Uber, Ola) can integrate the system into the driver's smartphone application, using the front-facing or rear-facing camera to monitor driver alertness during active trips. Automated safety responses can include reducing the vehicle's maximum speed, alerting the passenger, or notifying platform safety teams.</w:t>
      </w:r>
    </w:p>
    <w:p w14:paraId="648B5EF1" w14:textId="06143B55" w:rsidR="00660B0C" w:rsidRPr="004A0626" w:rsidRDefault="00E90C4E">
      <w:pPr>
        <w:spacing w:before="160" w:after="80"/>
        <w:rPr>
          <w:i/>
          <w:iCs/>
          <w:color w:val="4BACC6" w:themeColor="accent5"/>
          <w:u w:val="single"/>
        </w:rPr>
      </w:pPr>
      <w:proofErr w:type="gramStart"/>
      <w:r w:rsidRPr="004A0626">
        <w:rPr>
          <w:rFonts w:ascii="Arial" w:hAnsi="Arial"/>
          <w:b/>
          <w:i/>
          <w:iCs/>
          <w:color w:val="4BACC6" w:themeColor="accent5"/>
          <w:sz w:val="26"/>
          <w:u w:val="single"/>
        </w:rPr>
        <w:t>10</w:t>
      </w:r>
      <w:r w:rsidR="00E94F20" w:rsidRPr="004A0626">
        <w:rPr>
          <w:rFonts w:ascii="Arial" w:hAnsi="Arial"/>
          <w:b/>
          <w:i/>
          <w:iCs/>
          <w:color w:val="4BACC6" w:themeColor="accent5"/>
          <w:sz w:val="26"/>
          <w:u w:val="single"/>
        </w:rPr>
        <w:t>.5</w:t>
      </w:r>
      <w:r w:rsidR="00737C88">
        <w:rPr>
          <w:rFonts w:ascii="Arial" w:hAnsi="Arial"/>
          <w:b/>
          <w:i/>
          <w:iCs/>
          <w:color w:val="4BACC6" w:themeColor="accent5"/>
          <w:sz w:val="26"/>
          <w:u w:val="single"/>
        </w:rPr>
        <w:t xml:space="preserve"> </w:t>
      </w:r>
      <w:r w:rsidR="004A0626">
        <w:rPr>
          <w:rFonts w:ascii="Arial" w:hAnsi="Arial"/>
          <w:b/>
          <w:i/>
          <w:iCs/>
          <w:color w:val="4BACC6" w:themeColor="accent5"/>
          <w:sz w:val="26"/>
          <w:u w:val="single"/>
        </w:rPr>
        <w:t>:</w:t>
      </w:r>
      <w:proofErr w:type="gramEnd"/>
      <w:r w:rsidR="00E94F20" w:rsidRPr="004A0626">
        <w:rPr>
          <w:rFonts w:ascii="Arial" w:hAnsi="Arial"/>
          <w:b/>
          <w:i/>
          <w:iCs/>
          <w:color w:val="4BACC6" w:themeColor="accent5"/>
          <w:sz w:val="26"/>
          <w:u w:val="single"/>
        </w:rPr>
        <w:t xml:space="preserve">  Military and </w:t>
      </w:r>
      <w:proofErr w:type="spellStart"/>
      <w:r w:rsidR="00E94F20" w:rsidRPr="004A0626">
        <w:rPr>
          <w:rFonts w:ascii="Arial" w:hAnsi="Arial"/>
          <w:b/>
          <w:i/>
          <w:iCs/>
          <w:color w:val="4BACC6" w:themeColor="accent5"/>
          <w:sz w:val="26"/>
          <w:u w:val="single"/>
        </w:rPr>
        <w:t>Defence</w:t>
      </w:r>
      <w:proofErr w:type="spellEnd"/>
    </w:p>
    <w:p w14:paraId="51C62C27" w14:textId="77777777" w:rsidR="00660B0C" w:rsidRDefault="00E94F20">
      <w:pPr>
        <w:spacing w:before="80" w:after="120"/>
        <w:jc w:val="both"/>
      </w:pPr>
      <w:r>
        <w:rPr>
          <w:rFonts w:ascii="Times New Roman" w:hAnsi="Times New Roman"/>
          <w:sz w:val="24"/>
        </w:rPr>
        <w:t>Military vehicle operators, pilots, and naval officers frequently operate under extreme sleep deprivation. Embedded drowsiness detection in military vehicles and cockpits can prevent accidents caused by fatigue-induced lapses, with alerts integrated into the vehicle's broader situational awareness systems.</w:t>
      </w:r>
    </w:p>
    <w:p w14:paraId="3A98A8FD" w14:textId="47C906BC" w:rsidR="00660B0C" w:rsidRPr="00737C88" w:rsidRDefault="00E90C4E">
      <w:pPr>
        <w:spacing w:before="160" w:after="80"/>
        <w:rPr>
          <w:i/>
          <w:iCs/>
          <w:color w:val="4BACC6" w:themeColor="accent5"/>
          <w:u w:val="single"/>
        </w:rPr>
      </w:pPr>
      <w:proofErr w:type="gramStart"/>
      <w:r w:rsidRPr="00737C88">
        <w:rPr>
          <w:rFonts w:ascii="Arial" w:hAnsi="Arial"/>
          <w:b/>
          <w:i/>
          <w:iCs/>
          <w:color w:val="4BACC6" w:themeColor="accent5"/>
          <w:sz w:val="26"/>
          <w:u w:val="single"/>
        </w:rPr>
        <w:lastRenderedPageBreak/>
        <w:t>10</w:t>
      </w:r>
      <w:r w:rsidR="00E94F20" w:rsidRPr="00737C88">
        <w:rPr>
          <w:rFonts w:ascii="Arial" w:hAnsi="Arial"/>
          <w:b/>
          <w:i/>
          <w:iCs/>
          <w:color w:val="4BACC6" w:themeColor="accent5"/>
          <w:sz w:val="26"/>
          <w:u w:val="single"/>
        </w:rPr>
        <w:t xml:space="preserve">.6 </w:t>
      </w:r>
      <w:r w:rsidR="00737C88">
        <w:rPr>
          <w:rFonts w:ascii="Arial" w:hAnsi="Arial"/>
          <w:b/>
          <w:i/>
          <w:iCs/>
          <w:color w:val="4BACC6" w:themeColor="accent5"/>
          <w:sz w:val="26"/>
          <w:u w:val="single"/>
        </w:rPr>
        <w:t>:</w:t>
      </w:r>
      <w:proofErr w:type="gramEnd"/>
      <w:r w:rsidR="00E94F20" w:rsidRPr="00737C88">
        <w:rPr>
          <w:rFonts w:ascii="Arial" w:hAnsi="Arial"/>
          <w:b/>
          <w:i/>
          <w:iCs/>
          <w:color w:val="4BACC6" w:themeColor="accent5"/>
          <w:sz w:val="26"/>
          <w:u w:val="single"/>
        </w:rPr>
        <w:t xml:space="preserve"> Academic and Research Applications</w:t>
      </w:r>
    </w:p>
    <w:p w14:paraId="0D97BD11" w14:textId="77777777" w:rsidR="00660B0C" w:rsidRDefault="00E94F20">
      <w:pPr>
        <w:spacing w:before="80" w:after="120"/>
        <w:jc w:val="both"/>
      </w:pPr>
      <w:r>
        <w:rPr>
          <w:rFonts w:ascii="Times New Roman" w:hAnsi="Times New Roman"/>
          <w:sz w:val="24"/>
        </w:rPr>
        <w:t>As an open-source Python project, the system serves as an educational platform for students learning computer vision, real-time signal processing, and embedded systems programming. It provides a concrete, relatable use case for teaching Haar Cascade classifiers, temporal state machines, and alert system design within AI/ML curricula.</w:t>
      </w:r>
    </w:p>
    <w:p w14:paraId="113CEFC6" w14:textId="77777777" w:rsidR="00660B0C" w:rsidRDefault="00E94F20">
      <w:r>
        <w:br w:type="page"/>
      </w:r>
    </w:p>
    <w:p w14:paraId="69C7340D" w14:textId="760B817E" w:rsidR="00660B0C" w:rsidRPr="00737C88" w:rsidRDefault="00E94F20">
      <w:pPr>
        <w:pBdr>
          <w:bottom w:val="single" w:sz="6" w:space="1" w:color="1F3A6E"/>
        </w:pBdr>
        <w:spacing w:before="280" w:after="120"/>
        <w:rPr>
          <w:rFonts w:ascii="Aharoni" w:hAnsi="Aharoni" w:cs="Aharoni" w:hint="cs"/>
          <w:color w:val="31849B" w:themeColor="accent5" w:themeShade="BF"/>
          <w:sz w:val="40"/>
          <w:szCs w:val="40"/>
        </w:rPr>
      </w:pPr>
      <w:r w:rsidRPr="00737C88">
        <w:rPr>
          <w:rFonts w:ascii="Arial" w:hAnsi="Arial" w:cs="Arial"/>
          <w:b/>
          <w:color w:val="31849B" w:themeColor="accent5" w:themeShade="BF"/>
          <w:sz w:val="40"/>
          <w:szCs w:val="40"/>
        </w:rPr>
        <w:lastRenderedPageBreak/>
        <w:t>1</w:t>
      </w:r>
      <w:r w:rsidR="00E90C4E" w:rsidRPr="00737C88">
        <w:rPr>
          <w:rFonts w:ascii="Arial" w:hAnsi="Arial" w:cs="Arial"/>
          <w:b/>
          <w:color w:val="31849B" w:themeColor="accent5" w:themeShade="BF"/>
          <w:sz w:val="40"/>
          <w:szCs w:val="40"/>
        </w:rPr>
        <w:t>1</w:t>
      </w:r>
      <w:r w:rsidRPr="00737C88">
        <w:rPr>
          <w:rFonts w:ascii="Aharoni" w:hAnsi="Aharoni" w:cs="Aharoni" w:hint="cs"/>
          <w:b/>
          <w:color w:val="31849B" w:themeColor="accent5" w:themeShade="BF"/>
          <w:sz w:val="40"/>
          <w:szCs w:val="40"/>
        </w:rPr>
        <w:t>. References</w:t>
      </w:r>
    </w:p>
    <w:p w14:paraId="1A24CE9C" w14:textId="77777777" w:rsidR="00660B0C" w:rsidRDefault="00E94F20">
      <w:pPr>
        <w:spacing w:before="60" w:after="100"/>
        <w:ind w:left="360" w:hanging="360"/>
      </w:pPr>
      <w:r>
        <w:rPr>
          <w:rFonts w:ascii="Times New Roman" w:hAnsi="Times New Roman"/>
        </w:rPr>
        <w:t>[1</w:t>
      </w:r>
      <w:proofErr w:type="gramStart"/>
      <w:r>
        <w:rPr>
          <w:rFonts w:ascii="Times New Roman" w:hAnsi="Times New Roman"/>
        </w:rPr>
        <w:t>]  T.</w:t>
      </w:r>
      <w:proofErr w:type="gramEnd"/>
      <w:r>
        <w:rPr>
          <w:rFonts w:ascii="Times New Roman" w:hAnsi="Times New Roman"/>
        </w:rPr>
        <w:t xml:space="preserve"> Viola and M. J. Jones, Rapid Object Detection using a Boosted Cascade of Simple Features, Proceedings of IEEE CVPR 2001, vol. 1, pp. I-511-I-518, 2001.</w:t>
      </w:r>
    </w:p>
    <w:p w14:paraId="11170221" w14:textId="77777777" w:rsidR="00660B0C" w:rsidRDefault="00E94F20">
      <w:pPr>
        <w:spacing w:before="60" w:after="100"/>
        <w:ind w:left="360" w:hanging="360"/>
      </w:pPr>
      <w:r>
        <w:rPr>
          <w:rFonts w:ascii="Times New Roman" w:hAnsi="Times New Roman"/>
        </w:rPr>
        <w:t>[2]  T. Soukupova and J. Cech, Real-Time Eye Blink Detection using Facial Landmarks, 21st Computer Vision Winter Workshop (CVWW), Rimske Toplice, Slovenia, 2016.</w:t>
      </w:r>
    </w:p>
    <w:p w14:paraId="3AB95C18" w14:textId="77777777" w:rsidR="00660B0C" w:rsidRDefault="00E94F20">
      <w:pPr>
        <w:spacing w:before="60" w:after="100"/>
        <w:ind w:left="360" w:hanging="360"/>
      </w:pPr>
      <w:r>
        <w:rPr>
          <w:rFonts w:ascii="Times New Roman" w:hAnsi="Times New Roman"/>
        </w:rPr>
        <w:t>[3]  World Health Organization (WHO), Global Status Report on Road Safety 2023, WHO, Geneva, Switzerland, 2023. Available: https://www.who.int</w:t>
      </w:r>
    </w:p>
    <w:p w14:paraId="740ECFB8" w14:textId="77777777" w:rsidR="00660B0C" w:rsidRDefault="00E94F20">
      <w:pPr>
        <w:spacing w:before="60" w:after="100"/>
        <w:ind w:left="360" w:hanging="360"/>
      </w:pPr>
      <w:r>
        <w:rPr>
          <w:rFonts w:ascii="Times New Roman" w:hAnsi="Times New Roman"/>
        </w:rPr>
        <w:t>[4]  OpenCV Development Team, OpenCV Documentation -- Cascade Classifier, OpenCV 4.x, 2024. Available: https://docs.opencv.org/4.x/</w:t>
      </w:r>
    </w:p>
    <w:p w14:paraId="7743BF39" w14:textId="77777777" w:rsidR="00660B0C" w:rsidRDefault="00E94F20">
      <w:pPr>
        <w:spacing w:before="60" w:after="100"/>
        <w:ind w:left="360" w:hanging="360"/>
      </w:pPr>
      <w:r>
        <w:rPr>
          <w:rFonts w:ascii="Times New Roman" w:hAnsi="Times New Roman"/>
        </w:rPr>
        <w:t>[5]  Q. Ji, Z. Zhu, and P. Lan, Real-Time Nonintrusive Monitoring and Prediction of Driver Fatigue, IEEE Transactions on Vehicular Technology, vol. 53, no. 4, pp. 1052-1068, Jul. 2004.</w:t>
      </w:r>
    </w:p>
    <w:p w14:paraId="7D0BF7CC" w14:textId="77777777" w:rsidR="00660B0C" w:rsidRDefault="00E94F20">
      <w:pPr>
        <w:spacing w:before="60" w:after="100"/>
        <w:ind w:left="360" w:hanging="360"/>
      </w:pPr>
      <w:r>
        <w:rPr>
          <w:rFonts w:ascii="Times New Roman" w:hAnsi="Times New Roman"/>
        </w:rPr>
        <w:t>[6]  A. Sahayadhas, K. Sundaraj, and M. Murugappan, Detecting Driver Drowsiness Based on Sensors: A Review, Sensors, vol. 12, no. 12, pp. 16937-16953, 2012.</w:t>
      </w:r>
    </w:p>
    <w:p w14:paraId="4F2E4452" w14:textId="77777777" w:rsidR="00660B0C" w:rsidRDefault="00E94F20">
      <w:pPr>
        <w:spacing w:before="60" w:after="100"/>
        <w:ind w:left="360" w:hanging="360"/>
      </w:pPr>
      <w:r>
        <w:rPr>
          <w:rFonts w:ascii="Times New Roman" w:hAnsi="Times New Roman"/>
        </w:rPr>
        <w:t>[7]  R. Ghoddoosian, M. Garib, and V. Athitsos, A Realistic Dataset and Baseline Temporal Model for Early Drowsiness Detection, IEEE/CVF CVPR Workshops, 2019.</w:t>
      </w:r>
    </w:p>
    <w:p w14:paraId="3CFFD754" w14:textId="77777777" w:rsidR="00660B0C" w:rsidRDefault="00E94F20">
      <w:pPr>
        <w:spacing w:before="60" w:after="100"/>
        <w:ind w:left="360" w:hanging="360"/>
      </w:pPr>
      <w:r>
        <w:rPr>
          <w:rFonts w:ascii="Times New Roman" w:hAnsi="Times New Roman"/>
        </w:rPr>
        <w:t>[8]  M. Shrout and J. Fleiss, Intraclass Correlations: Uses in Assessing Rater Reliability, Psychological Bulletin, vol. 86, no. 2, pp. 420-428, 1979.</w:t>
      </w:r>
    </w:p>
    <w:p w14:paraId="3DF48DAE" w14:textId="77777777" w:rsidR="00660B0C" w:rsidRDefault="00E94F20">
      <w:pPr>
        <w:spacing w:before="60" w:after="100"/>
        <w:ind w:left="360" w:hanging="360"/>
      </w:pPr>
      <w:r>
        <w:rPr>
          <w:rFonts w:ascii="Times New Roman" w:hAnsi="Times New Roman"/>
        </w:rPr>
        <w:t>[9]  NHTSA, Drowsy Driving Research and Program Plan, National Highway Traffic Safety Administration, U.S. Department of Transportation, Washington D.C., 2022.</w:t>
      </w:r>
    </w:p>
    <w:p w14:paraId="69EC0FB8" w14:textId="77777777" w:rsidR="00660B0C" w:rsidRDefault="00E94F20">
      <w:pPr>
        <w:spacing w:before="60" w:after="100"/>
        <w:ind w:left="360" w:hanging="360"/>
      </w:pPr>
      <w:r>
        <w:rPr>
          <w:rFonts w:ascii="Times New Roman" w:hAnsi="Times New Roman"/>
        </w:rPr>
        <w:t>[10] P. Smith, M. Shah, and N. da Vitoria Lobo, Determining Driver Visual Attention with One Camera, IEEE Transactions on Intelligent Transportation Systems, vol. 4, no. 4, pp. 205-218, 2003.</w:t>
      </w:r>
    </w:p>
    <w:sectPr w:rsidR="00660B0C" w:rsidSect="00034616">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4298" w14:textId="77777777" w:rsidR="00E94F20" w:rsidRDefault="00E94F20" w:rsidP="009035EA">
      <w:pPr>
        <w:spacing w:after="0" w:line="240" w:lineRule="auto"/>
      </w:pPr>
      <w:r>
        <w:separator/>
      </w:r>
    </w:p>
  </w:endnote>
  <w:endnote w:type="continuationSeparator" w:id="0">
    <w:p w14:paraId="067C51A4" w14:textId="77777777" w:rsidR="00E94F20" w:rsidRDefault="00E94F20" w:rsidP="0090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0906E" w14:textId="77777777" w:rsidR="00E94F20" w:rsidRDefault="00E94F20" w:rsidP="009035EA">
      <w:pPr>
        <w:spacing w:after="0" w:line="240" w:lineRule="auto"/>
      </w:pPr>
      <w:r>
        <w:separator/>
      </w:r>
    </w:p>
  </w:footnote>
  <w:footnote w:type="continuationSeparator" w:id="0">
    <w:p w14:paraId="45390E49" w14:textId="77777777" w:rsidR="00E94F20" w:rsidRDefault="00E94F20" w:rsidP="00903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F33F2"/>
    <w:multiLevelType w:val="hybridMultilevel"/>
    <w:tmpl w:val="03845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FD0661"/>
    <w:multiLevelType w:val="hybridMultilevel"/>
    <w:tmpl w:val="D6ECD484"/>
    <w:lvl w:ilvl="0" w:tplc="7DCC9938">
      <w:start w:val="1"/>
      <w:numFmt w:val="decimal"/>
      <w:lvlText w:val="%1."/>
      <w:lvlJc w:val="left"/>
      <w:pPr>
        <w:ind w:left="360" w:hanging="360"/>
      </w:pPr>
      <w:rPr>
        <w:rFonts w:ascii="Arial" w:hAnsi="Arial" w:cstheme="minorBidi" w:hint="default"/>
        <w:b/>
        <w:color w:val="31849B" w:themeColor="accent5" w:themeShade="BF"/>
        <w:sz w:val="40"/>
        <w:szCs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73412401">
    <w:abstractNumId w:val="8"/>
  </w:num>
  <w:num w:numId="2" w16cid:durableId="640578825">
    <w:abstractNumId w:val="6"/>
  </w:num>
  <w:num w:numId="3" w16cid:durableId="87703394">
    <w:abstractNumId w:val="5"/>
  </w:num>
  <w:num w:numId="4" w16cid:durableId="1364019858">
    <w:abstractNumId w:val="4"/>
  </w:num>
  <w:num w:numId="5" w16cid:durableId="2128814840">
    <w:abstractNumId w:val="7"/>
  </w:num>
  <w:num w:numId="6" w16cid:durableId="854416425">
    <w:abstractNumId w:val="3"/>
  </w:num>
  <w:num w:numId="7" w16cid:durableId="1908493921">
    <w:abstractNumId w:val="2"/>
  </w:num>
  <w:num w:numId="8" w16cid:durableId="835026520">
    <w:abstractNumId w:val="1"/>
  </w:num>
  <w:num w:numId="9" w16cid:durableId="231308067">
    <w:abstractNumId w:val="0"/>
  </w:num>
  <w:num w:numId="10" w16cid:durableId="102111756">
    <w:abstractNumId w:val="9"/>
  </w:num>
  <w:num w:numId="11" w16cid:durableId="299238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8C"/>
    <w:rsid w:val="0015074B"/>
    <w:rsid w:val="0025648D"/>
    <w:rsid w:val="00291A34"/>
    <w:rsid w:val="0029639D"/>
    <w:rsid w:val="002F011C"/>
    <w:rsid w:val="00326F90"/>
    <w:rsid w:val="004A0626"/>
    <w:rsid w:val="00536578"/>
    <w:rsid w:val="005A3EAA"/>
    <w:rsid w:val="00660B0C"/>
    <w:rsid w:val="00737C88"/>
    <w:rsid w:val="00783A15"/>
    <w:rsid w:val="008E745C"/>
    <w:rsid w:val="008F721B"/>
    <w:rsid w:val="009035EA"/>
    <w:rsid w:val="00AA1D8D"/>
    <w:rsid w:val="00B30BAD"/>
    <w:rsid w:val="00B47730"/>
    <w:rsid w:val="00C42FC7"/>
    <w:rsid w:val="00CB0664"/>
    <w:rsid w:val="00E833E7"/>
    <w:rsid w:val="00E90C4E"/>
    <w:rsid w:val="00E94F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6A17D"/>
  <w14:defaultImageDpi w14:val="300"/>
  <w15:docId w15:val="{C4C6AB8E-7971-4341-888F-BC19B8ED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9035EA"/>
  </w:style>
  <w:style w:type="character" w:customStyle="1" w:styleId="NoSpacingChar">
    <w:name w:val="No Spacing Char"/>
    <w:basedOn w:val="DefaultParagraphFont"/>
    <w:link w:val="NoSpacing"/>
    <w:uiPriority w:val="1"/>
    <w:rsid w:val="009035EA"/>
  </w:style>
  <w:style w:type="paragraph" w:styleId="NormalWeb">
    <w:name w:val="Normal (Web)"/>
    <w:basedOn w:val="Normal"/>
    <w:uiPriority w:val="99"/>
    <w:semiHidden/>
    <w:unhideWhenUsed/>
    <w:rsid w:val="002F011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84">
    <w:name w:val="citation-84"/>
    <w:basedOn w:val="DefaultParagraphFont"/>
    <w:rsid w:val="002F011C"/>
  </w:style>
  <w:style w:type="character" w:customStyle="1" w:styleId="citation-83">
    <w:name w:val="citation-83"/>
    <w:basedOn w:val="DefaultParagraphFont"/>
    <w:rsid w:val="002F011C"/>
  </w:style>
  <w:style w:type="character" w:customStyle="1" w:styleId="citation-82">
    <w:name w:val="citation-82"/>
    <w:basedOn w:val="DefaultParagraphFont"/>
    <w:rsid w:val="002F011C"/>
  </w:style>
  <w:style w:type="character" w:customStyle="1" w:styleId="citation-81">
    <w:name w:val="citation-81"/>
    <w:basedOn w:val="DefaultParagraphFont"/>
    <w:rsid w:val="002F011C"/>
  </w:style>
  <w:style w:type="character" w:customStyle="1" w:styleId="citation-80">
    <w:name w:val="citation-80"/>
    <w:basedOn w:val="DefaultParagraphFont"/>
    <w:rsid w:val="002F011C"/>
  </w:style>
  <w:style w:type="character" w:customStyle="1" w:styleId="citation-79">
    <w:name w:val="citation-79"/>
    <w:basedOn w:val="DefaultParagraphFont"/>
    <w:rsid w:val="002F011C"/>
  </w:style>
  <w:style w:type="character" w:customStyle="1" w:styleId="citation-78">
    <w:name w:val="citation-78"/>
    <w:basedOn w:val="DefaultParagraphFont"/>
    <w:rsid w:val="002F011C"/>
  </w:style>
  <w:style w:type="character" w:customStyle="1" w:styleId="citation-77">
    <w:name w:val="citation-77"/>
    <w:basedOn w:val="DefaultParagraphFont"/>
    <w:rsid w:val="002F0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C2F2F99A0064345A002342E2E91CE1C" ma:contentTypeVersion="13" ma:contentTypeDescription="Create a new document." ma:contentTypeScope="" ma:versionID="e6f2277719eb987d614f1c9be7ecd8b0">
  <xsd:schema xmlns:xsd="http://www.w3.org/2001/XMLSchema" xmlns:xs="http://www.w3.org/2001/XMLSchema" xmlns:p="http://schemas.microsoft.com/office/2006/metadata/properties" xmlns:ns3="1334ca57-34e5-4a9d-86aa-ba9321dc4734" xmlns:ns4="8f5b5b35-17d8-4cbc-9d7e-397310bee1bc" targetNamespace="http://schemas.microsoft.com/office/2006/metadata/properties" ma:root="true" ma:fieldsID="6ba9f724994bb0277ed15a6355b2e522" ns3:_="" ns4:_="">
    <xsd:import namespace="1334ca57-34e5-4a9d-86aa-ba9321dc4734"/>
    <xsd:import namespace="8f5b5b35-17d8-4cbc-9d7e-397310bee1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4ca57-34e5-4a9d-86aa-ba9321dc47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5b5b35-17d8-4cbc-9d7e-397310bee1b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34ca57-34e5-4a9d-86aa-ba9321dc473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B0B539-E06C-467D-BF54-E98EBB727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4ca57-34e5-4a9d-86aa-ba9321dc4734"/>
    <ds:schemaRef ds:uri="8f5b5b35-17d8-4cbc-9d7e-397310bee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B2C90C-1D73-4C1B-8349-522065F26E68}">
  <ds:schemaRefs>
    <ds:schemaRef ds:uri="http://schemas.microsoft.com/sharepoint/v3/contenttype/forms"/>
  </ds:schemaRefs>
</ds:datastoreItem>
</file>

<file path=customXml/itemProps4.xml><?xml version="1.0" encoding="utf-8"?>
<ds:datastoreItem xmlns:ds="http://schemas.openxmlformats.org/officeDocument/2006/customXml" ds:itemID="{B1620F68-86C7-4D1C-ADF4-6782B59C2604}">
  <ds:schemaRefs>
    <ds:schemaRef ds:uri="http://schemas.microsoft.com/office/2006/metadata/properties"/>
    <ds:schemaRef ds:uri="http://schemas.microsoft.com/office/infopath/2007/PartnerControls"/>
    <ds:schemaRef ds:uri="1334ca57-34e5-4a9d-86aa-ba9321dc473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4046</Words>
  <Characters>24480</Characters>
  <Application>Microsoft Office Word</Application>
  <DocSecurity>0</DocSecurity>
  <Lines>789</Lines>
  <Paragraphs>316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[BTECH-035-2023-24] ISHAAN SARASWAT</cp:lastModifiedBy>
  <cp:revision>2</cp:revision>
  <dcterms:created xsi:type="dcterms:W3CDTF">2026-04-03T20:05:00Z</dcterms:created>
  <dcterms:modified xsi:type="dcterms:W3CDTF">2026-04-03T20:05:00Z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0x0101009C2F2F99A0064345A002342E2E91CE1C</vt:lpwstr>
  </property>
</Properties>
</file>