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C0AA6" w14:textId="7F232C67" w:rsidR="000D6088" w:rsidRDefault="000D6088">
      <w:pPr>
        <w:spacing w:line="200" w:lineRule="exact"/>
      </w:pPr>
    </w:p>
    <w:p w14:paraId="74117458" w14:textId="5B9C8884" w:rsidR="000D6088" w:rsidRDefault="000D6088">
      <w:pPr>
        <w:spacing w:line="200" w:lineRule="exact"/>
      </w:pPr>
    </w:p>
    <w:p w14:paraId="5CA93F57" w14:textId="69DF3E10" w:rsidR="000D6088" w:rsidRDefault="000D6088">
      <w:pPr>
        <w:spacing w:before="13" w:line="200" w:lineRule="exact"/>
      </w:pPr>
    </w:p>
    <w:p w14:paraId="0C84B972" w14:textId="153F3494" w:rsidR="00FE4635" w:rsidRPr="00697F70" w:rsidRDefault="00AC3165" w:rsidP="00FE4635">
      <w:pPr>
        <w:widowControl w:val="0"/>
        <w:pBdr>
          <w:top w:val="nil"/>
          <w:left w:val="nil"/>
          <w:bottom w:val="nil"/>
          <w:right w:val="nil"/>
          <w:between w:val="nil"/>
        </w:pBdr>
        <w:spacing w:before="5"/>
        <w:jc w:val="center"/>
        <w:rPr>
          <w:rFonts w:ascii="Cambria" w:eastAsia="Cambria" w:hAnsi="Cambria" w:cs="Cambria"/>
          <w:color w:val="000000"/>
          <w:sz w:val="28"/>
          <w:szCs w:val="28"/>
          <w:lang w:eastAsia="en-IN"/>
        </w:rPr>
      </w:pPr>
      <w:r>
        <w:rPr>
          <w:rFonts w:ascii="Cambria" w:eastAsia="Cambria" w:hAnsi="Cambria" w:cs="Cambria"/>
          <w:color w:val="000000"/>
          <w:sz w:val="28"/>
          <w:szCs w:val="28"/>
          <w:lang w:eastAsia="en-IN"/>
        </w:rPr>
        <w:t>THERAPIQUE</w:t>
      </w:r>
    </w:p>
    <w:p w14:paraId="5ACAF8A5" w14:textId="5B9D7768" w:rsidR="00FE4635" w:rsidRPr="00697F70" w:rsidRDefault="00D42444" w:rsidP="00FE4635">
      <w:pPr>
        <w:widowControl w:val="0"/>
        <w:pBdr>
          <w:top w:val="nil"/>
          <w:left w:val="nil"/>
          <w:bottom w:val="nil"/>
          <w:right w:val="nil"/>
          <w:between w:val="nil"/>
        </w:pBdr>
        <w:spacing w:before="5"/>
        <w:jc w:val="center"/>
        <w:rPr>
          <w:rFonts w:ascii="Cambria" w:eastAsia="Cambria" w:hAnsi="Cambria" w:cs="Cambria"/>
          <w:b/>
          <w:i/>
          <w:color w:val="000000"/>
          <w:lang w:eastAsia="en-IN"/>
        </w:rPr>
      </w:pPr>
      <w:r w:rsidRPr="00697F70">
        <w:rPr>
          <w:noProof/>
          <w:sz w:val="22"/>
          <w:szCs w:val="22"/>
          <w:lang w:eastAsia="en-IN"/>
        </w:rPr>
        <mc:AlternateContent>
          <mc:Choice Requires="wps">
            <w:drawing>
              <wp:anchor distT="0" distB="0" distL="0" distR="0" simplePos="0" relativeHeight="251659264" behindDoc="0" locked="0" layoutInCell="1" hidden="0" allowOverlap="1" wp14:anchorId="3C33FB2D" wp14:editId="42FAB017">
                <wp:simplePos x="0" y="0"/>
                <wp:positionH relativeFrom="margin">
                  <wp:align>center</wp:align>
                </wp:positionH>
                <wp:positionV relativeFrom="paragraph">
                  <wp:posOffset>161925</wp:posOffset>
                </wp:positionV>
                <wp:extent cx="4672965"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0" y="0"/>
                          <a:ext cx="4672965" cy="12700"/>
                        </a:xfrm>
                        <a:custGeom>
                          <a:avLst/>
                          <a:gdLst/>
                          <a:ahLst/>
                          <a:cxnLst/>
                          <a:rect l="l" t="t" r="r" b="b"/>
                          <a:pathLst>
                            <a:path w="4672965" h="9525" extrusionOk="0">
                              <a:moveTo>
                                <a:pt x="4672583" y="0"/>
                              </a:moveTo>
                              <a:lnTo>
                                <a:pt x="0" y="0"/>
                              </a:lnTo>
                              <a:lnTo>
                                <a:pt x="0" y="9144"/>
                              </a:lnTo>
                              <a:lnTo>
                                <a:pt x="4672583" y="9144"/>
                              </a:lnTo>
                              <a:lnTo>
                                <a:pt x="4672583" y="0"/>
                              </a:lnTo>
                              <a:close/>
                            </a:path>
                          </a:pathLst>
                        </a:custGeom>
                        <a:solidFill>
                          <a:srgbClr val="4F81BB"/>
                        </a:solidFill>
                        <a:ln>
                          <a:noFill/>
                        </a:ln>
                      </wps:spPr>
                      <wps:bodyPr spcFirstLastPara="1" wrap="square" lIns="91425" tIns="91425" rIns="91425" bIns="91425" anchor="ctr" anchorCtr="0">
                        <a:noAutofit/>
                      </wps:bodyPr>
                    </wps:wsp>
                  </a:graphicData>
                </a:graphic>
              </wp:anchor>
            </w:drawing>
          </mc:Choice>
          <mc:Fallback>
            <w:pict>
              <v:shape w14:anchorId="7BC8BFBC" id="Freeform: Shape 3" o:spid="_x0000_s1026" style="position:absolute;margin-left:0;margin-top:12.75pt;width:367.95pt;height:1pt;z-index:251659264;visibility:visible;mso-wrap-style:square;mso-wrap-distance-left:0;mso-wrap-distance-top:0;mso-wrap-distance-right:0;mso-wrap-distance-bottom:0;mso-position-horizontal:center;mso-position-horizontal-relative:margin;mso-position-vertical:absolute;mso-position-vertical-relative:text;v-text-anchor:middle" coordsize="46729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" path="m4672583,l,,,9144r4672583,l4672583,xe" fillcolor="#4f81bb" stroked="f">
                <v:path arrowok="t" o:extrusionok="f"/>
                <w10:wrap type="topAndBottom" anchorx="margin"/>
              </v:shape>
            </w:pict>
          </mc:Fallback>
        </mc:AlternateContent>
      </w:r>
    </w:p>
    <w:p w14:paraId="37B1AE8E" w14:textId="21AF42AC" w:rsidR="00FE4635" w:rsidRPr="00697F70" w:rsidRDefault="00FE4635" w:rsidP="00FE4635">
      <w:pPr>
        <w:widowControl w:val="0"/>
        <w:pBdr>
          <w:top w:val="nil"/>
          <w:left w:val="nil"/>
          <w:bottom w:val="nil"/>
          <w:right w:val="nil"/>
          <w:between w:val="nil"/>
        </w:pBdr>
        <w:spacing w:before="5"/>
        <w:jc w:val="center"/>
        <w:rPr>
          <w:rFonts w:ascii="Cambria" w:eastAsia="Cambria" w:hAnsi="Cambria" w:cs="Cambria"/>
          <w:b/>
          <w:i/>
          <w:color w:val="000000"/>
          <w:lang w:eastAsia="en-IN"/>
        </w:rPr>
      </w:pPr>
    </w:p>
    <w:p w14:paraId="3682448B" w14:textId="77777777" w:rsidR="00FE4635" w:rsidRPr="00697F70" w:rsidRDefault="00FE4635" w:rsidP="00FE4635">
      <w:pPr>
        <w:widowControl w:val="0"/>
        <w:pBdr>
          <w:top w:val="nil"/>
          <w:left w:val="nil"/>
          <w:bottom w:val="nil"/>
          <w:right w:val="nil"/>
          <w:between w:val="nil"/>
        </w:pBdr>
        <w:spacing w:before="113"/>
        <w:rPr>
          <w:rFonts w:ascii="Cambria" w:eastAsia="Cambria" w:hAnsi="Cambria" w:cs="Cambria"/>
          <w:b/>
          <w:i/>
          <w:color w:val="000000"/>
          <w:sz w:val="28"/>
          <w:szCs w:val="28"/>
          <w:lang w:eastAsia="en-IN"/>
        </w:rPr>
      </w:pPr>
    </w:p>
    <w:p w14:paraId="3E8C62DC" w14:textId="5E5A5714" w:rsidR="00FE4635" w:rsidRPr="00697F70" w:rsidRDefault="00FE4635" w:rsidP="00FE4635">
      <w:pPr>
        <w:widowControl w:val="0"/>
        <w:ind w:left="360" w:right="438"/>
        <w:jc w:val="center"/>
        <w:outlineLvl w:val="0"/>
        <w:rPr>
          <w:rFonts w:ascii="Cambria" w:eastAsia="Cambria" w:hAnsi="Cambria" w:cs="Cambria"/>
          <w:b/>
          <w:sz w:val="28"/>
          <w:szCs w:val="28"/>
          <w:lang w:eastAsia="en-IN"/>
        </w:rPr>
      </w:pPr>
      <w:r w:rsidRPr="00697F70">
        <w:rPr>
          <w:rFonts w:ascii="Cambria" w:eastAsia="Cambria" w:hAnsi="Cambria" w:cs="Cambria"/>
          <w:b/>
          <w:sz w:val="28"/>
          <w:szCs w:val="28"/>
          <w:lang w:eastAsia="en-IN"/>
        </w:rPr>
        <w:t>M</w:t>
      </w:r>
      <w:r>
        <w:rPr>
          <w:rFonts w:ascii="Cambria" w:eastAsia="Cambria" w:hAnsi="Cambria" w:cs="Cambria"/>
          <w:b/>
          <w:sz w:val="28"/>
          <w:szCs w:val="28"/>
          <w:lang w:eastAsia="en-IN"/>
        </w:rPr>
        <w:t>IN</w:t>
      </w:r>
      <w:r w:rsidRPr="00697F70">
        <w:rPr>
          <w:rFonts w:ascii="Cambria" w:eastAsia="Cambria" w:hAnsi="Cambria" w:cs="Cambria"/>
          <w:b/>
          <w:sz w:val="28"/>
          <w:szCs w:val="28"/>
          <w:lang w:eastAsia="en-IN"/>
        </w:rPr>
        <w:t xml:space="preserve">OR PROJECT </w:t>
      </w:r>
      <w:r>
        <w:rPr>
          <w:rFonts w:ascii="Cambria" w:eastAsia="Cambria" w:hAnsi="Cambria" w:cs="Cambria"/>
          <w:b/>
          <w:sz w:val="28"/>
          <w:szCs w:val="28"/>
          <w:lang w:eastAsia="en-IN"/>
        </w:rPr>
        <w:t>SYNOPSIS</w:t>
      </w:r>
    </w:p>
    <w:p w14:paraId="2AB96E03" w14:textId="77777777" w:rsidR="00FE4635" w:rsidRPr="00697F70" w:rsidRDefault="00FE4635" w:rsidP="00FE4635">
      <w:pPr>
        <w:widowControl w:val="0"/>
        <w:ind w:left="360" w:right="438"/>
        <w:jc w:val="center"/>
        <w:outlineLvl w:val="0"/>
        <w:rPr>
          <w:rFonts w:ascii="Cambria" w:eastAsia="Cambria" w:hAnsi="Cambria" w:cs="Cambria"/>
          <w:b/>
          <w:sz w:val="28"/>
          <w:szCs w:val="28"/>
          <w:lang w:eastAsia="en-IN"/>
        </w:rPr>
      </w:pPr>
    </w:p>
    <w:p w14:paraId="26BE25A2" w14:textId="77777777" w:rsidR="00FE4635" w:rsidRPr="00697F70" w:rsidRDefault="00FE4635" w:rsidP="00FE4635">
      <w:pPr>
        <w:widowControl w:val="0"/>
        <w:ind w:left="360" w:right="-420"/>
        <w:jc w:val="center"/>
        <w:outlineLvl w:val="2"/>
        <w:rPr>
          <w:rFonts w:ascii="Cambria" w:eastAsia="Cambria" w:hAnsi="Cambria" w:cs="Cambria"/>
          <w:b/>
          <w:i/>
          <w:color w:val="000000"/>
          <w:sz w:val="24"/>
          <w:szCs w:val="24"/>
          <w:lang w:eastAsia="en-IN"/>
        </w:rPr>
      </w:pPr>
      <w:r w:rsidRPr="00697F70">
        <w:rPr>
          <w:rFonts w:ascii="Cambria" w:eastAsia="Cambria" w:hAnsi="Cambria" w:cs="Cambria"/>
          <w:b/>
          <w:i/>
          <w:color w:val="000000"/>
          <w:sz w:val="24"/>
          <w:szCs w:val="24"/>
          <w:lang w:eastAsia="en-IN"/>
        </w:rPr>
        <w:t>Submitted in Partial Fulfilment of the Requirement for the Degree</w:t>
      </w:r>
    </w:p>
    <w:p w14:paraId="67B688B2" w14:textId="77777777" w:rsidR="00FE4635" w:rsidRPr="00697F70" w:rsidRDefault="00FE4635" w:rsidP="00FE4635">
      <w:pPr>
        <w:widowControl w:val="0"/>
        <w:spacing w:before="201"/>
        <w:ind w:left="360" w:right="521"/>
        <w:jc w:val="center"/>
        <w:rPr>
          <w:rFonts w:ascii="Cambria" w:eastAsia="Cambria" w:hAnsi="Cambria" w:cs="Cambria"/>
          <w:sz w:val="28"/>
          <w:szCs w:val="28"/>
          <w:lang w:eastAsia="en-IN"/>
        </w:rPr>
      </w:pPr>
      <w:r w:rsidRPr="00697F70">
        <w:rPr>
          <w:rFonts w:ascii="Cambria" w:eastAsia="Cambria" w:hAnsi="Cambria" w:cs="Cambria"/>
          <w:sz w:val="28"/>
          <w:szCs w:val="28"/>
          <w:lang w:eastAsia="en-IN"/>
        </w:rPr>
        <w:t>OF</w:t>
      </w:r>
    </w:p>
    <w:p w14:paraId="60A7147D" w14:textId="77777777" w:rsidR="00FE4635" w:rsidRPr="00697F70" w:rsidRDefault="00FE4635" w:rsidP="00FE4635">
      <w:pPr>
        <w:widowControl w:val="0"/>
        <w:spacing w:before="204"/>
        <w:ind w:left="360" w:right="411"/>
        <w:jc w:val="center"/>
        <w:outlineLvl w:val="0"/>
        <w:rPr>
          <w:rFonts w:ascii="Cambria" w:eastAsia="Cambria" w:hAnsi="Cambria" w:cs="Cambria"/>
          <w:b/>
          <w:sz w:val="28"/>
          <w:szCs w:val="28"/>
          <w:lang w:eastAsia="en-IN"/>
        </w:rPr>
      </w:pPr>
      <w:r w:rsidRPr="00697F70">
        <w:rPr>
          <w:rFonts w:ascii="Cambria" w:eastAsia="Cambria" w:hAnsi="Cambria" w:cs="Cambria"/>
          <w:b/>
          <w:sz w:val="28"/>
          <w:szCs w:val="28"/>
          <w:lang w:eastAsia="en-IN"/>
        </w:rPr>
        <w:t>BACHELOR OF TECHNOLOGY</w:t>
      </w:r>
    </w:p>
    <w:p w14:paraId="04C9FAF9" w14:textId="77777777" w:rsidR="00FE4635" w:rsidRPr="00697F70" w:rsidRDefault="00FE4635" w:rsidP="00FE4635">
      <w:pPr>
        <w:widowControl w:val="0"/>
        <w:spacing w:before="197"/>
        <w:ind w:left="360" w:right="442"/>
        <w:jc w:val="center"/>
        <w:rPr>
          <w:rFonts w:ascii="Cambria" w:eastAsia="Cambria" w:hAnsi="Cambria" w:cs="Cambria"/>
          <w:sz w:val="28"/>
          <w:szCs w:val="28"/>
          <w:lang w:eastAsia="en-IN"/>
        </w:rPr>
      </w:pPr>
      <w:r w:rsidRPr="00697F70">
        <w:rPr>
          <w:rFonts w:ascii="Cambria" w:eastAsia="Cambria" w:hAnsi="Cambria" w:cs="Cambria"/>
          <w:sz w:val="28"/>
          <w:szCs w:val="28"/>
          <w:lang w:eastAsia="en-IN"/>
        </w:rPr>
        <w:t>IN</w:t>
      </w:r>
    </w:p>
    <w:p w14:paraId="53ADC3B9" w14:textId="77777777" w:rsidR="00FE4635" w:rsidRPr="00697F70" w:rsidRDefault="00FE4635" w:rsidP="00FE4635">
      <w:pPr>
        <w:widowControl w:val="0"/>
        <w:spacing w:line="319" w:lineRule="auto"/>
        <w:ind w:left="360" w:right="411"/>
        <w:jc w:val="center"/>
        <w:outlineLvl w:val="0"/>
        <w:rPr>
          <w:rFonts w:ascii="Cambria" w:eastAsia="Cambria" w:hAnsi="Cambria" w:cs="Cambria"/>
          <w:b/>
          <w:sz w:val="28"/>
          <w:szCs w:val="28"/>
          <w:lang w:eastAsia="en-IN"/>
        </w:rPr>
      </w:pPr>
    </w:p>
    <w:p w14:paraId="4C3A82EC" w14:textId="500D8BEC" w:rsidR="00FE4635" w:rsidRPr="00CA39C1" w:rsidRDefault="00CA39C1" w:rsidP="00FE4635">
      <w:pPr>
        <w:widowControl w:val="0"/>
        <w:spacing w:line="319" w:lineRule="auto"/>
        <w:ind w:left="360" w:right="411"/>
        <w:jc w:val="center"/>
        <w:outlineLvl w:val="0"/>
        <w:rPr>
          <w:rFonts w:ascii="Cambria" w:eastAsia="Cambria" w:hAnsi="Cambria" w:cs="Cambria"/>
          <w:b/>
          <w:sz w:val="28"/>
          <w:szCs w:val="28"/>
          <w:lang w:eastAsia="en-IN"/>
        </w:rPr>
      </w:pPr>
      <w:r>
        <w:rPr>
          <w:rFonts w:ascii="Cambria" w:eastAsia="Cambria" w:hAnsi="Cambria" w:cs="Cambria"/>
          <w:b/>
          <w:sz w:val="28"/>
          <w:szCs w:val="28"/>
          <w:lang w:eastAsia="en-IN"/>
        </w:rPr>
        <w:t>C</w:t>
      </w:r>
      <w:r w:rsidRPr="00CA39C1">
        <w:rPr>
          <w:rFonts w:ascii="Cambria" w:eastAsia="Cambria" w:hAnsi="Cambria" w:cs="Cambria"/>
          <w:b/>
          <w:sz w:val="28"/>
          <w:szCs w:val="28"/>
          <w:lang w:eastAsia="en-IN"/>
        </w:rPr>
        <w:t>OMPUTER SCIENCE ENGINE</w:t>
      </w:r>
      <w:r>
        <w:rPr>
          <w:rFonts w:ascii="Cambria" w:eastAsia="Cambria" w:hAnsi="Cambria" w:cs="Cambria"/>
          <w:b/>
          <w:sz w:val="28"/>
          <w:szCs w:val="28"/>
          <w:lang w:eastAsia="en-IN"/>
        </w:rPr>
        <w:t>E</w:t>
      </w:r>
      <w:r w:rsidRPr="00CA39C1">
        <w:rPr>
          <w:rFonts w:ascii="Cambria" w:eastAsia="Cambria" w:hAnsi="Cambria" w:cs="Cambria"/>
          <w:b/>
          <w:sz w:val="28"/>
          <w:szCs w:val="28"/>
          <w:lang w:eastAsia="en-IN"/>
        </w:rPr>
        <w:t>RING</w:t>
      </w:r>
    </w:p>
    <w:p w14:paraId="7BBD7517" w14:textId="77777777" w:rsidR="00FE4635" w:rsidRPr="00697F70" w:rsidRDefault="00FE4635" w:rsidP="00FE4635">
      <w:pPr>
        <w:widowControl w:val="0"/>
        <w:spacing w:line="319" w:lineRule="auto"/>
        <w:ind w:right="411"/>
        <w:outlineLvl w:val="0"/>
        <w:rPr>
          <w:rFonts w:ascii="Cambria" w:eastAsia="Cambria" w:hAnsi="Cambria" w:cs="Cambria"/>
          <w:b/>
          <w:sz w:val="28"/>
          <w:szCs w:val="28"/>
          <w:lang w:eastAsia="en-IN"/>
        </w:rPr>
      </w:pPr>
    </w:p>
    <w:p w14:paraId="2E41FFFF" w14:textId="77777777" w:rsidR="00FE4635" w:rsidRPr="00697F70" w:rsidRDefault="00FE4635" w:rsidP="00FE4635">
      <w:pPr>
        <w:widowControl w:val="0"/>
        <w:spacing w:line="319" w:lineRule="auto"/>
        <w:ind w:left="601" w:right="411"/>
        <w:jc w:val="center"/>
        <w:rPr>
          <w:rFonts w:ascii="Cambria" w:eastAsia="Cambria" w:hAnsi="Cambria" w:cs="Cambria"/>
          <w:sz w:val="34"/>
          <w:szCs w:val="34"/>
          <w:lang w:eastAsia="en-IN"/>
        </w:rPr>
      </w:pPr>
      <w:r w:rsidRPr="00697F70">
        <w:rPr>
          <w:rFonts w:ascii="Cambria" w:eastAsia="Cambria" w:hAnsi="Cambria" w:cs="Cambria"/>
          <w:sz w:val="34"/>
          <w:szCs w:val="34"/>
          <w:lang w:eastAsia="en-IN"/>
        </w:rPr>
        <w:t>Submitted By</w:t>
      </w:r>
    </w:p>
    <w:p w14:paraId="5CC9E4DF" w14:textId="1FB723BA" w:rsidR="00FE4635" w:rsidRDefault="00AC3165" w:rsidP="00AC3165">
      <w:pPr>
        <w:widowControl w:val="0"/>
        <w:spacing w:line="319" w:lineRule="auto"/>
        <w:ind w:left="2880" w:right="411"/>
        <w:rPr>
          <w:rFonts w:ascii="Cambria" w:eastAsia="Cambria" w:hAnsi="Cambria" w:cs="Cambria"/>
          <w:sz w:val="24"/>
          <w:szCs w:val="24"/>
          <w:lang w:eastAsia="en-IN"/>
        </w:rPr>
      </w:pPr>
      <w:r>
        <w:rPr>
          <w:rFonts w:ascii="Cambria" w:eastAsia="Cambria" w:hAnsi="Cambria" w:cs="Cambria"/>
          <w:sz w:val="24"/>
          <w:szCs w:val="24"/>
          <w:lang w:eastAsia="en-IN"/>
        </w:rPr>
        <w:t>Ishaan Jain      –  06117702722</w:t>
      </w:r>
    </w:p>
    <w:p w14:paraId="114F24FF" w14:textId="7C60CA8E" w:rsidR="00AC3165" w:rsidRDefault="00AC3165" w:rsidP="00AC3165">
      <w:pPr>
        <w:widowControl w:val="0"/>
        <w:spacing w:line="319" w:lineRule="auto"/>
        <w:ind w:left="2880" w:right="411"/>
        <w:rPr>
          <w:rFonts w:ascii="Cambria" w:eastAsia="Cambria" w:hAnsi="Cambria" w:cs="Cambria"/>
          <w:sz w:val="24"/>
          <w:szCs w:val="24"/>
          <w:lang w:eastAsia="en-IN"/>
        </w:rPr>
      </w:pPr>
      <w:r>
        <w:rPr>
          <w:rFonts w:ascii="Cambria" w:eastAsia="Cambria" w:hAnsi="Cambria" w:cs="Cambria"/>
          <w:sz w:val="24"/>
          <w:szCs w:val="24"/>
          <w:lang w:eastAsia="en-IN"/>
        </w:rPr>
        <w:t>Rishab Negi    –  07817702722</w:t>
      </w:r>
    </w:p>
    <w:p w14:paraId="3C0B8E1F" w14:textId="24973122" w:rsidR="00AC3165" w:rsidRPr="00AC3165" w:rsidRDefault="00AC3165" w:rsidP="00AC3165">
      <w:pPr>
        <w:widowControl w:val="0"/>
        <w:spacing w:line="319" w:lineRule="auto"/>
        <w:ind w:left="2880" w:right="411"/>
        <w:rPr>
          <w:rFonts w:ascii="Cambria" w:eastAsia="Cambria" w:hAnsi="Cambria" w:cs="Cambria"/>
          <w:sz w:val="24"/>
          <w:szCs w:val="24"/>
          <w:lang w:eastAsia="en-IN"/>
        </w:rPr>
      </w:pPr>
      <w:r>
        <w:rPr>
          <w:rFonts w:ascii="Cambria" w:eastAsia="Cambria" w:hAnsi="Cambria" w:cs="Cambria"/>
          <w:sz w:val="24"/>
          <w:szCs w:val="24"/>
          <w:lang w:eastAsia="en-IN"/>
        </w:rPr>
        <w:t xml:space="preserve">Tarun   </w:t>
      </w:r>
      <w:r>
        <w:rPr>
          <w:rFonts w:ascii="Cambria" w:eastAsia="Cambria" w:hAnsi="Cambria" w:cs="Cambria"/>
          <w:sz w:val="24"/>
          <w:szCs w:val="24"/>
          <w:lang w:eastAsia="en-IN"/>
        </w:rPr>
        <w:tab/>
        <w:t>–  07017702722</w:t>
      </w:r>
    </w:p>
    <w:p w14:paraId="485E20F1" w14:textId="77777777" w:rsidR="00FE4635" w:rsidRPr="00697F70" w:rsidRDefault="00FE4635" w:rsidP="00FE4635">
      <w:pPr>
        <w:widowControl w:val="0"/>
        <w:spacing w:line="360" w:lineRule="auto"/>
        <w:jc w:val="center"/>
        <w:rPr>
          <w:rFonts w:ascii="Cambria" w:eastAsia="Cambria" w:hAnsi="Cambria" w:cs="Cambria"/>
          <w:sz w:val="34"/>
          <w:szCs w:val="34"/>
          <w:lang w:eastAsia="en-IN"/>
        </w:rPr>
      </w:pPr>
    </w:p>
    <w:p w14:paraId="5E22A6E6" w14:textId="77777777" w:rsidR="00FE4635" w:rsidRPr="00697F70" w:rsidRDefault="00FE4635" w:rsidP="00FE4635">
      <w:pPr>
        <w:widowControl w:val="0"/>
        <w:spacing w:line="360" w:lineRule="auto"/>
        <w:jc w:val="center"/>
        <w:rPr>
          <w:rFonts w:ascii="Cambria" w:eastAsia="Cambria" w:hAnsi="Cambria" w:cs="Cambria"/>
          <w:sz w:val="34"/>
          <w:szCs w:val="34"/>
          <w:lang w:eastAsia="en-IN"/>
        </w:rPr>
      </w:pPr>
      <w:r w:rsidRPr="00697F70">
        <w:rPr>
          <w:rFonts w:ascii="Cambria" w:eastAsia="Cambria" w:hAnsi="Cambria" w:cs="Cambria"/>
          <w:sz w:val="34"/>
          <w:szCs w:val="34"/>
          <w:lang w:eastAsia="en-IN"/>
        </w:rPr>
        <w:t xml:space="preserve">Under the Supervision of </w:t>
      </w:r>
    </w:p>
    <w:p w14:paraId="7269AE3A" w14:textId="34AC924B" w:rsidR="00FE4635" w:rsidRPr="00697F70" w:rsidRDefault="00AC3165" w:rsidP="00FE4635">
      <w:pPr>
        <w:widowControl w:val="0"/>
        <w:spacing w:line="360" w:lineRule="auto"/>
        <w:jc w:val="center"/>
        <w:rPr>
          <w:rFonts w:ascii="Cambria" w:eastAsia="Cambria" w:hAnsi="Cambria" w:cs="Cambria"/>
          <w:sz w:val="24"/>
          <w:szCs w:val="24"/>
          <w:lang w:eastAsia="en-IN"/>
        </w:rPr>
      </w:pPr>
      <w:r>
        <w:rPr>
          <w:rFonts w:ascii="Cambria" w:eastAsia="Cambria" w:hAnsi="Cambria" w:cs="Cambria"/>
          <w:sz w:val="24"/>
          <w:szCs w:val="24"/>
          <w:lang w:eastAsia="en-IN"/>
        </w:rPr>
        <w:t>Dr. Shalini Gambhir</w:t>
      </w:r>
    </w:p>
    <w:p w14:paraId="55412A86" w14:textId="438958E2" w:rsidR="00FE4635" w:rsidRPr="00697F70" w:rsidRDefault="00AC3165" w:rsidP="00FE4635">
      <w:pPr>
        <w:widowControl w:val="0"/>
        <w:pBdr>
          <w:top w:val="nil"/>
          <w:left w:val="nil"/>
          <w:bottom w:val="nil"/>
          <w:right w:val="nil"/>
          <w:between w:val="nil"/>
        </w:pBdr>
        <w:spacing w:before="6"/>
        <w:jc w:val="center"/>
        <w:rPr>
          <w:rFonts w:ascii="Cambria" w:eastAsia="Cambria" w:hAnsi="Cambria" w:cs="Cambria"/>
          <w:color w:val="000000"/>
          <w:sz w:val="16"/>
          <w:szCs w:val="16"/>
          <w:lang w:eastAsia="en-IN"/>
        </w:rPr>
      </w:pPr>
      <w:r>
        <w:rPr>
          <w:rFonts w:ascii="Cambria" w:eastAsia="Cambria" w:hAnsi="Cambria" w:cs="Cambria"/>
          <w:color w:val="000000"/>
          <w:sz w:val="24"/>
          <w:szCs w:val="24"/>
          <w:lang w:eastAsia="en-IN"/>
        </w:rPr>
        <w:t>Ass</w:t>
      </w:r>
      <w:r w:rsidR="00AB0112">
        <w:rPr>
          <w:rFonts w:ascii="Cambria" w:eastAsia="Cambria" w:hAnsi="Cambria" w:cs="Cambria"/>
          <w:color w:val="000000"/>
          <w:sz w:val="24"/>
          <w:szCs w:val="24"/>
          <w:lang w:eastAsia="en-IN"/>
        </w:rPr>
        <w:t>istant</w:t>
      </w:r>
      <w:r>
        <w:rPr>
          <w:rFonts w:ascii="Cambria" w:eastAsia="Cambria" w:hAnsi="Cambria" w:cs="Cambria"/>
          <w:color w:val="000000"/>
          <w:sz w:val="24"/>
          <w:szCs w:val="24"/>
          <w:lang w:eastAsia="en-IN"/>
        </w:rPr>
        <w:t xml:space="preserve"> Professor</w:t>
      </w:r>
    </w:p>
    <w:p w14:paraId="400948B9" w14:textId="4A0106BD" w:rsidR="00FE4635" w:rsidRPr="00697F70" w:rsidRDefault="00FE4635" w:rsidP="00FE4635">
      <w:pPr>
        <w:widowControl w:val="0"/>
        <w:ind w:right="411"/>
        <w:rPr>
          <w:rFonts w:ascii="Cambria" w:eastAsia="Cambria" w:hAnsi="Cambria" w:cs="Cambria"/>
          <w:b/>
          <w:sz w:val="28"/>
          <w:szCs w:val="28"/>
          <w:lang w:eastAsia="en-IN"/>
        </w:rPr>
      </w:pPr>
    </w:p>
    <w:p w14:paraId="3F37A637" w14:textId="246C666A" w:rsidR="00FE4635" w:rsidRPr="00697F70" w:rsidRDefault="003D0261" w:rsidP="00FE4635">
      <w:pPr>
        <w:widowControl w:val="0"/>
        <w:ind w:left="987" w:right="411"/>
        <w:jc w:val="center"/>
        <w:rPr>
          <w:rFonts w:ascii="Cambria" w:eastAsia="Cambria" w:hAnsi="Cambria" w:cs="Cambria"/>
          <w:b/>
          <w:sz w:val="28"/>
          <w:szCs w:val="28"/>
          <w:lang w:eastAsia="en-IN"/>
        </w:rPr>
      </w:pPr>
      <w:r w:rsidRPr="00697F70">
        <w:rPr>
          <w:rFonts w:ascii="Cambria" w:eastAsia="Cambria" w:hAnsi="Cambria" w:cs="Cambria"/>
          <w:noProof/>
          <w:sz w:val="16"/>
          <w:szCs w:val="16"/>
          <w:lang w:eastAsia="en-IN"/>
        </w:rPr>
        <w:drawing>
          <wp:anchor distT="0" distB="0" distL="114300" distR="114300" simplePos="0" relativeHeight="251660288" behindDoc="0" locked="0" layoutInCell="1" allowOverlap="1" wp14:anchorId="4268BF0D" wp14:editId="0DB0E467">
            <wp:simplePos x="0" y="0"/>
            <wp:positionH relativeFrom="margin">
              <wp:align>center</wp:align>
            </wp:positionH>
            <wp:positionV relativeFrom="paragraph">
              <wp:posOffset>139065</wp:posOffset>
            </wp:positionV>
            <wp:extent cx="630913" cy="521083"/>
            <wp:effectExtent l="0" t="0" r="0" b="0"/>
            <wp:wrapSquare wrapText="bothSides"/>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30913" cy="521083"/>
                    </a:xfrm>
                    <a:prstGeom prst="rect">
                      <a:avLst/>
                    </a:prstGeom>
                    <a:ln/>
                  </pic:spPr>
                </pic:pic>
              </a:graphicData>
            </a:graphic>
          </wp:anchor>
        </w:drawing>
      </w:r>
    </w:p>
    <w:p w14:paraId="54F070FC" w14:textId="77777777" w:rsidR="00FE4635" w:rsidRDefault="00FE4635" w:rsidP="00FE4635">
      <w:pPr>
        <w:widowControl w:val="0"/>
        <w:jc w:val="center"/>
        <w:rPr>
          <w:rFonts w:ascii="Cambria" w:eastAsia="Arial Narrow" w:hAnsi="Cambria" w:cs="Arial Narrow"/>
          <w:b/>
          <w:color w:val="FF0000"/>
          <w:sz w:val="24"/>
          <w:szCs w:val="24"/>
          <w:lang w:eastAsia="en-IN"/>
        </w:rPr>
      </w:pPr>
    </w:p>
    <w:p w14:paraId="23BED3DB" w14:textId="77777777" w:rsidR="003D0261" w:rsidRDefault="003D0261" w:rsidP="00FE4635">
      <w:pPr>
        <w:widowControl w:val="0"/>
        <w:jc w:val="center"/>
        <w:rPr>
          <w:rFonts w:ascii="Cambria" w:eastAsia="Arial Narrow" w:hAnsi="Cambria" w:cs="Arial Narrow"/>
          <w:b/>
          <w:color w:val="FF0000"/>
          <w:sz w:val="24"/>
          <w:szCs w:val="24"/>
          <w:lang w:eastAsia="en-IN"/>
        </w:rPr>
      </w:pPr>
    </w:p>
    <w:p w14:paraId="5D4D048A" w14:textId="77777777" w:rsidR="003D0261" w:rsidRPr="00697F70" w:rsidRDefault="003D0261" w:rsidP="00FE4635">
      <w:pPr>
        <w:widowControl w:val="0"/>
        <w:jc w:val="center"/>
        <w:rPr>
          <w:rFonts w:ascii="Cambria" w:eastAsia="Arial Narrow" w:hAnsi="Cambria" w:cs="Arial Narrow"/>
          <w:b/>
          <w:color w:val="FF0000"/>
          <w:sz w:val="24"/>
          <w:szCs w:val="24"/>
          <w:lang w:eastAsia="en-IN"/>
        </w:rPr>
      </w:pPr>
    </w:p>
    <w:p w14:paraId="272B47B1" w14:textId="77777777" w:rsidR="00FE4635" w:rsidRPr="00697F70" w:rsidRDefault="00FE4635" w:rsidP="00FE4635">
      <w:pPr>
        <w:widowControl w:val="0"/>
        <w:jc w:val="center"/>
        <w:rPr>
          <w:rFonts w:ascii="Cambria" w:eastAsia="Arial Narrow" w:hAnsi="Cambria" w:cs="Arial Narrow"/>
          <w:b/>
          <w:color w:val="FF0000"/>
          <w:sz w:val="24"/>
          <w:szCs w:val="24"/>
          <w:lang w:eastAsia="en-IN"/>
        </w:rPr>
      </w:pPr>
      <w:r w:rsidRPr="00697F70">
        <w:rPr>
          <w:rFonts w:ascii="Cambria" w:eastAsia="Arial Narrow" w:hAnsi="Cambria" w:cs="Arial Narrow"/>
          <w:b/>
          <w:color w:val="FF0000"/>
          <w:sz w:val="24"/>
          <w:szCs w:val="24"/>
          <w:lang w:eastAsia="en-IN"/>
        </w:rPr>
        <w:t>VIVEKANANDA INSTITUTE OF PROFESSIONAL STUDIES - TECHNICAL CAMPUS</w:t>
      </w:r>
    </w:p>
    <w:p w14:paraId="426A2A77" w14:textId="77777777" w:rsidR="00FE4635" w:rsidRPr="00697F70" w:rsidRDefault="00FE4635" w:rsidP="00FE4635">
      <w:pPr>
        <w:widowControl w:val="0"/>
        <w:jc w:val="center"/>
        <w:rPr>
          <w:rFonts w:ascii="Cambria" w:eastAsia="Arial Narrow" w:hAnsi="Cambria" w:cs="Arial Narrow"/>
          <w:b/>
          <w:lang w:eastAsia="en-IN"/>
        </w:rPr>
      </w:pPr>
      <w:r w:rsidRPr="00697F70">
        <w:rPr>
          <w:rFonts w:ascii="Cambria" w:eastAsia="Arial Narrow" w:hAnsi="Cambria" w:cs="Arial Narrow"/>
          <w:b/>
          <w:lang w:eastAsia="en-IN"/>
        </w:rPr>
        <w:t xml:space="preserve">Grade </w:t>
      </w:r>
      <w:r w:rsidRPr="00697F70">
        <w:rPr>
          <w:rFonts w:ascii="Cambria" w:eastAsia="Arial Narrow" w:hAnsi="Cambria" w:cs="Arial Narrow"/>
          <w:b/>
          <w:color w:val="FF0000"/>
          <w:lang w:eastAsia="en-IN"/>
        </w:rPr>
        <w:t>A++</w:t>
      </w:r>
      <w:r w:rsidRPr="00697F70">
        <w:rPr>
          <w:rFonts w:ascii="Cambria" w:eastAsia="Arial Narrow" w:hAnsi="Cambria" w:cs="Arial Narrow"/>
          <w:b/>
          <w:lang w:eastAsia="en-IN"/>
        </w:rPr>
        <w:t xml:space="preserve"> Accredited Institution by NAAC</w:t>
      </w:r>
    </w:p>
    <w:p w14:paraId="7DEBF6E9" w14:textId="77777777" w:rsidR="00FE4635" w:rsidRPr="00697F70" w:rsidRDefault="00FE4635" w:rsidP="00FE4635">
      <w:pPr>
        <w:widowControl w:val="0"/>
        <w:jc w:val="center"/>
        <w:rPr>
          <w:rFonts w:ascii="Cambria" w:eastAsia="Arial Narrow" w:hAnsi="Cambria" w:cs="Arial Narrow"/>
          <w:lang w:eastAsia="en-IN"/>
        </w:rPr>
      </w:pPr>
      <w:r w:rsidRPr="00697F70">
        <w:rPr>
          <w:rFonts w:ascii="Cambria" w:eastAsia="Arial Narrow" w:hAnsi="Cambria" w:cs="Arial Narrow"/>
          <w:lang w:eastAsia="en-IN"/>
        </w:rPr>
        <w:t>NBA Accredited for MCA Programme; Recognized under Section 2(f) by UGC;</w:t>
      </w:r>
    </w:p>
    <w:p w14:paraId="606C471F" w14:textId="77777777" w:rsidR="00FE4635" w:rsidRPr="00697F70" w:rsidRDefault="00FE4635" w:rsidP="00FE4635">
      <w:pPr>
        <w:widowControl w:val="0"/>
        <w:jc w:val="center"/>
        <w:rPr>
          <w:rFonts w:ascii="Cambria" w:eastAsia="Arial Narrow" w:hAnsi="Cambria" w:cs="Arial Narrow"/>
          <w:lang w:eastAsia="en-IN"/>
        </w:rPr>
      </w:pPr>
      <w:r w:rsidRPr="00697F70">
        <w:rPr>
          <w:rFonts w:ascii="Cambria" w:eastAsia="Arial Narrow" w:hAnsi="Cambria" w:cs="Arial Narrow"/>
          <w:lang w:eastAsia="en-IN"/>
        </w:rPr>
        <w:t>Affiliated to GGSIP University, Delhi; Recognized by Bar Council of India and AICTE</w:t>
      </w:r>
    </w:p>
    <w:p w14:paraId="34F1617B" w14:textId="77777777" w:rsidR="00FE4635" w:rsidRPr="00697F70" w:rsidRDefault="00FE4635" w:rsidP="00FE4635">
      <w:pPr>
        <w:widowControl w:val="0"/>
        <w:jc w:val="center"/>
        <w:rPr>
          <w:rFonts w:ascii="Cambria" w:eastAsia="Arial Narrow" w:hAnsi="Cambria" w:cs="Arial Narrow"/>
          <w:lang w:eastAsia="en-IN"/>
        </w:rPr>
      </w:pPr>
      <w:r w:rsidRPr="00697F70">
        <w:rPr>
          <w:rFonts w:ascii="Cambria" w:eastAsia="Arial Narrow" w:hAnsi="Cambria" w:cs="Arial Narrow"/>
          <w:lang w:eastAsia="en-IN"/>
        </w:rPr>
        <w:t>An ISO 9001:2015 Certified Institution</w:t>
      </w:r>
    </w:p>
    <w:p w14:paraId="2B3570C5" w14:textId="42B539D6" w:rsidR="00FE4635" w:rsidRPr="00697F70" w:rsidRDefault="00FE4635" w:rsidP="00FE4635">
      <w:pPr>
        <w:widowControl w:val="0"/>
        <w:spacing w:before="286" w:line="448" w:lineRule="auto"/>
        <w:ind w:left="2160" w:right="3199" w:firstLine="720"/>
        <w:jc w:val="center"/>
        <w:rPr>
          <w:rFonts w:ascii="Cambria" w:eastAsia="Cambria" w:hAnsi="Cambria" w:cs="Cambria"/>
          <w:b/>
          <w:sz w:val="28"/>
          <w:szCs w:val="28"/>
          <w:lang w:eastAsia="en-IN"/>
        </w:rPr>
      </w:pPr>
      <w:r>
        <w:rPr>
          <w:rFonts w:ascii="Cambria" w:eastAsia="Cambria" w:hAnsi="Cambria" w:cs="Cambria"/>
          <w:b/>
          <w:sz w:val="28"/>
          <w:szCs w:val="28"/>
          <w:lang w:eastAsia="en-IN"/>
        </w:rPr>
        <w:t xml:space="preserve">     </w:t>
      </w:r>
      <w:r w:rsidRPr="00697F70">
        <w:rPr>
          <w:rFonts w:ascii="Cambria" w:eastAsia="Cambria" w:hAnsi="Cambria" w:cs="Cambria"/>
          <w:b/>
          <w:sz w:val="28"/>
          <w:szCs w:val="28"/>
          <w:lang w:eastAsia="en-IN"/>
        </w:rPr>
        <w:t>202</w:t>
      </w:r>
      <w:r>
        <w:rPr>
          <w:rFonts w:ascii="Cambria" w:eastAsia="Cambria" w:hAnsi="Cambria" w:cs="Cambria"/>
          <w:b/>
          <w:sz w:val="28"/>
          <w:szCs w:val="28"/>
          <w:lang w:eastAsia="en-IN"/>
        </w:rPr>
        <w:t>2</w:t>
      </w:r>
      <w:r w:rsidRPr="00697F70">
        <w:rPr>
          <w:rFonts w:ascii="Cambria" w:eastAsia="Cambria" w:hAnsi="Cambria" w:cs="Cambria"/>
          <w:b/>
          <w:sz w:val="28"/>
          <w:szCs w:val="28"/>
          <w:lang w:eastAsia="en-IN"/>
        </w:rPr>
        <w:t>-202</w:t>
      </w:r>
      <w:r>
        <w:rPr>
          <w:rFonts w:ascii="Cambria" w:eastAsia="Cambria" w:hAnsi="Cambria" w:cs="Cambria"/>
          <w:b/>
          <w:sz w:val="28"/>
          <w:szCs w:val="28"/>
          <w:lang w:eastAsia="en-IN"/>
        </w:rPr>
        <w:t>6</w:t>
      </w:r>
    </w:p>
    <w:p w14:paraId="1044749B" w14:textId="05F54D08" w:rsidR="000D6088" w:rsidRDefault="000D6088">
      <w:pPr>
        <w:spacing w:before="5" w:line="160" w:lineRule="exact"/>
        <w:rPr>
          <w:sz w:val="16"/>
          <w:szCs w:val="16"/>
        </w:rPr>
      </w:pPr>
    </w:p>
    <w:p w14:paraId="2D3A092B" w14:textId="77777777" w:rsidR="000D6088" w:rsidRDefault="000D6088">
      <w:pPr>
        <w:spacing w:line="200" w:lineRule="exact"/>
      </w:pPr>
    </w:p>
    <w:p w14:paraId="267E8C91" w14:textId="77777777" w:rsidR="000D6088" w:rsidRDefault="000D6088">
      <w:pPr>
        <w:spacing w:line="200" w:lineRule="exact"/>
      </w:pPr>
    </w:p>
    <w:p w14:paraId="7A37C138" w14:textId="77777777" w:rsidR="00FE4635" w:rsidRDefault="00FE4635">
      <w:pPr>
        <w:spacing w:before="6"/>
        <w:ind w:left="134"/>
        <w:rPr>
          <w:b/>
          <w:color w:val="080808"/>
          <w:spacing w:val="13"/>
          <w:sz w:val="42"/>
          <w:szCs w:val="42"/>
        </w:rPr>
      </w:pPr>
    </w:p>
    <w:p w14:paraId="3AD792BF" w14:textId="77777777" w:rsidR="00F074C4" w:rsidRDefault="00F074C4"/>
    <w:p w14:paraId="3E0BC4D3" w14:textId="4F357363" w:rsidR="00F074C4" w:rsidRDefault="00F074C4"/>
    <w:p w14:paraId="0EB97CDE" w14:textId="5F194B3F" w:rsidR="006209C5" w:rsidRPr="00D42444" w:rsidRDefault="006209C5" w:rsidP="006209C5">
      <w:pPr>
        <w:spacing w:before="6"/>
        <w:ind w:left="134"/>
        <w:jc w:val="center"/>
        <w:rPr>
          <w:b/>
          <w:color w:val="080808"/>
          <w:sz w:val="42"/>
          <w:szCs w:val="42"/>
        </w:rPr>
      </w:pPr>
      <w:r w:rsidRPr="00D42444">
        <w:rPr>
          <w:b/>
          <w:color w:val="080808"/>
          <w:spacing w:val="13"/>
          <w:sz w:val="42"/>
          <w:szCs w:val="42"/>
        </w:rPr>
        <w:lastRenderedPageBreak/>
        <w:t>T</w:t>
      </w:r>
      <w:r w:rsidRPr="00D42444">
        <w:rPr>
          <w:b/>
          <w:color w:val="080808"/>
          <w:spacing w:val="10"/>
          <w:sz w:val="42"/>
          <w:szCs w:val="42"/>
        </w:rPr>
        <w:t>a</w:t>
      </w:r>
      <w:r w:rsidRPr="00D42444">
        <w:rPr>
          <w:b/>
          <w:color w:val="080808"/>
          <w:spacing w:val="9"/>
          <w:sz w:val="42"/>
          <w:szCs w:val="42"/>
        </w:rPr>
        <w:t>b</w:t>
      </w:r>
      <w:r w:rsidRPr="00D42444">
        <w:rPr>
          <w:b/>
          <w:color w:val="080808"/>
          <w:spacing w:val="5"/>
          <w:sz w:val="42"/>
          <w:szCs w:val="42"/>
        </w:rPr>
        <w:t>l</w:t>
      </w:r>
      <w:r w:rsidRPr="00D42444">
        <w:rPr>
          <w:b/>
          <w:color w:val="080808"/>
          <w:sz w:val="42"/>
          <w:szCs w:val="42"/>
        </w:rPr>
        <w:t>e</w:t>
      </w:r>
      <w:r w:rsidRPr="00D42444">
        <w:rPr>
          <w:b/>
          <w:color w:val="080808"/>
          <w:spacing w:val="48"/>
          <w:sz w:val="42"/>
          <w:szCs w:val="42"/>
        </w:rPr>
        <w:t xml:space="preserve"> </w:t>
      </w:r>
      <w:r w:rsidRPr="00D42444">
        <w:rPr>
          <w:b/>
          <w:color w:val="080808"/>
          <w:spacing w:val="11"/>
          <w:w w:val="118"/>
          <w:sz w:val="42"/>
          <w:szCs w:val="42"/>
        </w:rPr>
        <w:t>o</w:t>
      </w:r>
      <w:r w:rsidRPr="00D42444">
        <w:rPr>
          <w:b/>
          <w:color w:val="080808"/>
          <w:w w:val="118"/>
          <w:sz w:val="42"/>
          <w:szCs w:val="42"/>
        </w:rPr>
        <w:t>f</w:t>
      </w:r>
      <w:r w:rsidRPr="00D42444">
        <w:rPr>
          <w:b/>
          <w:color w:val="080808"/>
          <w:spacing w:val="-28"/>
          <w:w w:val="118"/>
          <w:sz w:val="42"/>
          <w:szCs w:val="42"/>
        </w:rPr>
        <w:t xml:space="preserve"> </w:t>
      </w:r>
      <w:r w:rsidRPr="00D42444">
        <w:rPr>
          <w:b/>
          <w:color w:val="080808"/>
          <w:spacing w:val="11"/>
          <w:sz w:val="42"/>
          <w:szCs w:val="42"/>
        </w:rPr>
        <w:t>C</w:t>
      </w:r>
      <w:r w:rsidRPr="00D42444">
        <w:rPr>
          <w:b/>
          <w:color w:val="080808"/>
          <w:spacing w:val="10"/>
          <w:sz w:val="42"/>
          <w:szCs w:val="42"/>
        </w:rPr>
        <w:t>o</w:t>
      </w:r>
      <w:r w:rsidRPr="00D42444">
        <w:rPr>
          <w:b/>
          <w:color w:val="080808"/>
          <w:spacing w:val="11"/>
          <w:sz w:val="42"/>
          <w:szCs w:val="42"/>
        </w:rPr>
        <w:t>n</w:t>
      </w:r>
      <w:r w:rsidRPr="00D42444">
        <w:rPr>
          <w:b/>
          <w:color w:val="080808"/>
          <w:spacing w:val="6"/>
          <w:sz w:val="42"/>
          <w:szCs w:val="42"/>
        </w:rPr>
        <w:t>t</w:t>
      </w:r>
      <w:r w:rsidRPr="00D42444">
        <w:rPr>
          <w:b/>
          <w:color w:val="080808"/>
          <w:spacing w:val="9"/>
          <w:sz w:val="42"/>
          <w:szCs w:val="42"/>
        </w:rPr>
        <w:t>e</w:t>
      </w:r>
      <w:r w:rsidRPr="00D42444">
        <w:rPr>
          <w:b/>
          <w:color w:val="080808"/>
          <w:spacing w:val="11"/>
          <w:sz w:val="42"/>
          <w:szCs w:val="42"/>
        </w:rPr>
        <w:t>n</w:t>
      </w:r>
      <w:r w:rsidRPr="00D42444">
        <w:rPr>
          <w:b/>
          <w:color w:val="080808"/>
          <w:spacing w:val="6"/>
          <w:sz w:val="42"/>
          <w:szCs w:val="42"/>
        </w:rPr>
        <w:t>t</w:t>
      </w:r>
      <w:r w:rsidRPr="00D42444">
        <w:rPr>
          <w:b/>
          <w:color w:val="080808"/>
          <w:sz w:val="42"/>
          <w:szCs w:val="42"/>
        </w:rPr>
        <w:t>s</w:t>
      </w:r>
    </w:p>
    <w:p w14:paraId="0D27F9DE" w14:textId="77777777" w:rsidR="006209C5" w:rsidRDefault="006209C5" w:rsidP="006209C5">
      <w:pPr>
        <w:spacing w:before="6"/>
        <w:ind w:left="134"/>
        <w:jc w:val="center"/>
        <w:rPr>
          <w:sz w:val="26"/>
          <w:szCs w:val="26"/>
        </w:rPr>
      </w:pPr>
    </w:p>
    <w:p w14:paraId="17074E54" w14:textId="77777777" w:rsidR="006209C5" w:rsidRPr="00431E11" w:rsidRDefault="006209C5" w:rsidP="006209C5">
      <w:pPr>
        <w:ind w:left="720"/>
        <w:rPr>
          <w:b/>
          <w:bCs/>
          <w:lang w:val="en-IN"/>
        </w:rPr>
      </w:pPr>
    </w:p>
    <w:p w14:paraId="1E2080EC" w14:textId="77777777" w:rsidR="006209C5" w:rsidRDefault="006209C5"/>
    <w:p w14:paraId="41FFFF10" w14:textId="77777777" w:rsidR="006209C5" w:rsidRDefault="006209C5"/>
    <w:tbl>
      <w:tblPr>
        <w:tblpPr w:leftFromText="180" w:rightFromText="180" w:vertAnchor="page" w:horzAnchor="page" w:tblpX="472" w:tblpY="2980"/>
        <w:tblW w:w="11286"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3975"/>
        <w:gridCol w:w="1561"/>
        <w:gridCol w:w="4615"/>
      </w:tblGrid>
      <w:tr w:rsidR="006F1AFD" w:rsidRPr="00431E11" w14:paraId="5892122B" w14:textId="77777777" w:rsidTr="001629E4">
        <w:trPr>
          <w:trHeight w:val="1030"/>
          <w:tblHeader/>
          <w:tblCellSpacing w:w="15" w:type="dxa"/>
        </w:trPr>
        <w:tc>
          <w:tcPr>
            <w:tcW w:w="1090" w:type="dxa"/>
            <w:vAlign w:val="center"/>
            <w:hideMark/>
          </w:tcPr>
          <w:p w14:paraId="30AB9198" w14:textId="77777777" w:rsidR="006F1AFD" w:rsidRPr="00D42444" w:rsidRDefault="006F1AFD" w:rsidP="008C6A4E">
            <w:pPr>
              <w:jc w:val="center"/>
              <w:rPr>
                <w:b/>
                <w:bCs/>
                <w:sz w:val="28"/>
                <w:szCs w:val="28"/>
                <w:lang w:val="en-IN"/>
              </w:rPr>
            </w:pPr>
            <w:r w:rsidRPr="00D42444">
              <w:rPr>
                <w:b/>
                <w:bCs/>
                <w:sz w:val="28"/>
                <w:szCs w:val="28"/>
                <w:lang w:val="en-IN"/>
              </w:rPr>
              <w:t>S. No.</w:t>
            </w:r>
          </w:p>
        </w:tc>
        <w:tc>
          <w:tcPr>
            <w:tcW w:w="3945" w:type="dxa"/>
            <w:vAlign w:val="center"/>
            <w:hideMark/>
          </w:tcPr>
          <w:p w14:paraId="40FD3435" w14:textId="77777777" w:rsidR="006F1AFD" w:rsidRPr="00D42444" w:rsidRDefault="006F1AFD" w:rsidP="008C6A4E">
            <w:pPr>
              <w:jc w:val="center"/>
              <w:rPr>
                <w:b/>
                <w:bCs/>
                <w:sz w:val="28"/>
                <w:szCs w:val="28"/>
                <w:lang w:val="en-IN"/>
              </w:rPr>
            </w:pPr>
            <w:r w:rsidRPr="00D42444">
              <w:rPr>
                <w:b/>
                <w:bCs/>
                <w:sz w:val="28"/>
                <w:szCs w:val="28"/>
                <w:lang w:val="en-IN"/>
              </w:rPr>
              <w:t>Title</w:t>
            </w:r>
          </w:p>
        </w:tc>
        <w:tc>
          <w:tcPr>
            <w:tcW w:w="1531" w:type="dxa"/>
            <w:vAlign w:val="center"/>
            <w:hideMark/>
          </w:tcPr>
          <w:p w14:paraId="4CC8B3BD" w14:textId="77777777" w:rsidR="006F1AFD" w:rsidRPr="00D42444" w:rsidRDefault="006F1AFD" w:rsidP="008C6A4E">
            <w:pPr>
              <w:jc w:val="center"/>
              <w:rPr>
                <w:b/>
                <w:bCs/>
                <w:sz w:val="28"/>
                <w:szCs w:val="28"/>
                <w:lang w:val="en-IN"/>
              </w:rPr>
            </w:pPr>
            <w:r w:rsidRPr="00D42444">
              <w:rPr>
                <w:b/>
                <w:bCs/>
                <w:sz w:val="28"/>
                <w:szCs w:val="28"/>
                <w:lang w:val="en-IN"/>
              </w:rPr>
              <w:t>Page No.</w:t>
            </w:r>
          </w:p>
        </w:tc>
        <w:tc>
          <w:tcPr>
            <w:tcW w:w="4570" w:type="dxa"/>
          </w:tcPr>
          <w:p w14:paraId="5A18957B" w14:textId="77777777" w:rsidR="006F1AFD" w:rsidRPr="00D42444" w:rsidRDefault="006F1AFD" w:rsidP="008C6A4E">
            <w:pPr>
              <w:jc w:val="center"/>
              <w:rPr>
                <w:b/>
                <w:bCs/>
                <w:sz w:val="28"/>
                <w:szCs w:val="28"/>
                <w:lang w:val="en-IN"/>
              </w:rPr>
            </w:pPr>
          </w:p>
          <w:p w14:paraId="4AA4355F" w14:textId="17C0CA2B" w:rsidR="006F1AFD" w:rsidRPr="00D42444" w:rsidRDefault="006F1AFD" w:rsidP="008C6A4E">
            <w:pPr>
              <w:jc w:val="center"/>
              <w:rPr>
                <w:b/>
                <w:bCs/>
                <w:sz w:val="28"/>
                <w:szCs w:val="28"/>
                <w:lang w:val="en-IN"/>
              </w:rPr>
            </w:pPr>
            <w:r w:rsidRPr="00D42444">
              <w:rPr>
                <w:b/>
                <w:bCs/>
                <w:sz w:val="28"/>
                <w:szCs w:val="28"/>
                <w:lang w:val="en-IN"/>
              </w:rPr>
              <w:t>Justification</w:t>
            </w:r>
          </w:p>
        </w:tc>
      </w:tr>
      <w:tr w:rsidR="006F1AFD" w:rsidRPr="00431E11" w14:paraId="458372DC" w14:textId="77777777" w:rsidTr="001629E4">
        <w:trPr>
          <w:trHeight w:val="1400"/>
          <w:tblCellSpacing w:w="15" w:type="dxa"/>
        </w:trPr>
        <w:tc>
          <w:tcPr>
            <w:tcW w:w="1090" w:type="dxa"/>
            <w:vAlign w:val="center"/>
            <w:hideMark/>
          </w:tcPr>
          <w:p w14:paraId="76CFE26B" w14:textId="77777777" w:rsidR="006F1AFD" w:rsidRPr="00D42444" w:rsidRDefault="006F1AFD" w:rsidP="008C6A4E">
            <w:pPr>
              <w:jc w:val="center"/>
              <w:rPr>
                <w:sz w:val="26"/>
                <w:szCs w:val="26"/>
                <w:lang w:val="en-IN"/>
              </w:rPr>
            </w:pPr>
            <w:r w:rsidRPr="00D42444">
              <w:rPr>
                <w:sz w:val="26"/>
                <w:szCs w:val="26"/>
                <w:lang w:val="en-IN"/>
              </w:rPr>
              <w:t>1</w:t>
            </w:r>
          </w:p>
        </w:tc>
        <w:tc>
          <w:tcPr>
            <w:tcW w:w="3945" w:type="dxa"/>
            <w:vAlign w:val="center"/>
            <w:hideMark/>
          </w:tcPr>
          <w:p w14:paraId="202E2B2B" w14:textId="04D4B6C8" w:rsidR="006F1AFD" w:rsidRPr="00D42444" w:rsidRDefault="006F1AFD" w:rsidP="008C6A4E">
            <w:pPr>
              <w:jc w:val="center"/>
              <w:rPr>
                <w:sz w:val="26"/>
                <w:szCs w:val="26"/>
                <w:lang w:val="en-IN"/>
              </w:rPr>
            </w:pPr>
            <w:r w:rsidRPr="00D42444">
              <w:rPr>
                <w:sz w:val="26"/>
                <w:szCs w:val="26"/>
                <w:lang w:val="en-IN"/>
              </w:rPr>
              <w:t>Introduction</w:t>
            </w:r>
          </w:p>
        </w:tc>
        <w:tc>
          <w:tcPr>
            <w:tcW w:w="1531" w:type="dxa"/>
            <w:vAlign w:val="center"/>
            <w:hideMark/>
          </w:tcPr>
          <w:p w14:paraId="263AD3AF" w14:textId="5A9E4190" w:rsidR="006F1AFD" w:rsidRPr="00D42444" w:rsidRDefault="00FA65D3" w:rsidP="008C6A4E">
            <w:pPr>
              <w:jc w:val="center"/>
              <w:rPr>
                <w:sz w:val="26"/>
                <w:szCs w:val="26"/>
                <w:lang w:val="en-IN"/>
              </w:rPr>
            </w:pPr>
            <w:r>
              <w:rPr>
                <w:sz w:val="26"/>
                <w:szCs w:val="26"/>
                <w:lang w:val="en-IN"/>
              </w:rPr>
              <w:t>3</w:t>
            </w:r>
          </w:p>
        </w:tc>
        <w:tc>
          <w:tcPr>
            <w:tcW w:w="4570" w:type="dxa"/>
          </w:tcPr>
          <w:p w14:paraId="39D7A9DB" w14:textId="15B10B07" w:rsidR="006F1AFD" w:rsidRPr="00D42444" w:rsidRDefault="008C6A4E" w:rsidP="00D42444">
            <w:pPr>
              <w:spacing w:before="240"/>
              <w:jc w:val="center"/>
              <w:rPr>
                <w:sz w:val="26"/>
                <w:szCs w:val="26"/>
                <w:lang w:val="en-IN"/>
              </w:rPr>
            </w:pPr>
            <w:r w:rsidRPr="00D42444">
              <w:rPr>
                <w:sz w:val="26"/>
                <w:szCs w:val="26"/>
              </w:rPr>
              <w:t>Presents project rationale, outlines real-world need, reviews similar digital mental health efforts</w:t>
            </w:r>
          </w:p>
        </w:tc>
      </w:tr>
      <w:tr w:rsidR="006F1AFD" w:rsidRPr="00431E11" w14:paraId="780E9863" w14:textId="77777777" w:rsidTr="001629E4">
        <w:trPr>
          <w:trHeight w:val="1030"/>
          <w:tblCellSpacing w:w="15" w:type="dxa"/>
        </w:trPr>
        <w:tc>
          <w:tcPr>
            <w:tcW w:w="1090" w:type="dxa"/>
            <w:vAlign w:val="center"/>
            <w:hideMark/>
          </w:tcPr>
          <w:p w14:paraId="5EDA38C3" w14:textId="77777777" w:rsidR="006F1AFD" w:rsidRPr="00D42444" w:rsidRDefault="006F1AFD" w:rsidP="008C6A4E">
            <w:pPr>
              <w:jc w:val="center"/>
              <w:rPr>
                <w:sz w:val="26"/>
                <w:szCs w:val="26"/>
                <w:lang w:val="en-IN"/>
              </w:rPr>
            </w:pPr>
            <w:r w:rsidRPr="00D42444">
              <w:rPr>
                <w:sz w:val="26"/>
                <w:szCs w:val="26"/>
                <w:lang w:val="en-IN"/>
              </w:rPr>
              <w:t>2</w:t>
            </w:r>
          </w:p>
        </w:tc>
        <w:tc>
          <w:tcPr>
            <w:tcW w:w="3945" w:type="dxa"/>
            <w:vAlign w:val="center"/>
            <w:hideMark/>
          </w:tcPr>
          <w:p w14:paraId="74C07EAF" w14:textId="77777777" w:rsidR="006F1AFD" w:rsidRPr="00D42444" w:rsidRDefault="006F1AFD" w:rsidP="008C6A4E">
            <w:pPr>
              <w:jc w:val="center"/>
              <w:rPr>
                <w:sz w:val="26"/>
                <w:szCs w:val="26"/>
                <w:lang w:val="en-IN"/>
              </w:rPr>
            </w:pPr>
            <w:r w:rsidRPr="00D42444">
              <w:rPr>
                <w:sz w:val="26"/>
                <w:szCs w:val="26"/>
                <w:lang w:val="en-IN"/>
              </w:rPr>
              <w:t>Problem Statement &amp; Feasibility Study</w:t>
            </w:r>
          </w:p>
        </w:tc>
        <w:tc>
          <w:tcPr>
            <w:tcW w:w="1531" w:type="dxa"/>
            <w:vAlign w:val="center"/>
            <w:hideMark/>
          </w:tcPr>
          <w:p w14:paraId="17C8E45B" w14:textId="11908187" w:rsidR="006F1AFD" w:rsidRPr="00D42444" w:rsidRDefault="00FA65D3" w:rsidP="008C6A4E">
            <w:pPr>
              <w:jc w:val="center"/>
              <w:rPr>
                <w:sz w:val="26"/>
                <w:szCs w:val="26"/>
                <w:lang w:val="en-IN"/>
              </w:rPr>
            </w:pPr>
            <w:r>
              <w:rPr>
                <w:sz w:val="26"/>
                <w:szCs w:val="26"/>
                <w:lang w:val="en-IN"/>
              </w:rPr>
              <w:t>4</w:t>
            </w:r>
          </w:p>
        </w:tc>
        <w:tc>
          <w:tcPr>
            <w:tcW w:w="4570" w:type="dxa"/>
          </w:tcPr>
          <w:p w14:paraId="51342815" w14:textId="77777777" w:rsidR="008C6A4E" w:rsidRPr="00D42444" w:rsidRDefault="008C6A4E" w:rsidP="00D42444">
            <w:pPr>
              <w:spacing w:before="240" w:after="240"/>
              <w:jc w:val="center"/>
              <w:rPr>
                <w:spacing w:val="1"/>
                <w:sz w:val="26"/>
                <w:szCs w:val="26"/>
              </w:rPr>
            </w:pPr>
            <w:r w:rsidRPr="00D42444">
              <w:rPr>
                <w:spacing w:val="1"/>
                <w:sz w:val="26"/>
                <w:szCs w:val="26"/>
              </w:rPr>
              <w:br/>
              <w:t>Explains the core challenges in mental health access and how the project can succeed</w:t>
            </w:r>
          </w:p>
          <w:p w14:paraId="10ED3660" w14:textId="77777777" w:rsidR="006F1AFD" w:rsidRPr="00D42444" w:rsidRDefault="006F1AFD" w:rsidP="00D42444">
            <w:pPr>
              <w:jc w:val="center"/>
              <w:rPr>
                <w:sz w:val="26"/>
                <w:szCs w:val="26"/>
                <w:lang w:val="en-IN"/>
              </w:rPr>
            </w:pPr>
          </w:p>
        </w:tc>
      </w:tr>
      <w:tr w:rsidR="006F1AFD" w:rsidRPr="00431E11" w14:paraId="2B2EE9BC" w14:textId="77777777" w:rsidTr="001629E4">
        <w:trPr>
          <w:trHeight w:val="1030"/>
          <w:tblCellSpacing w:w="15" w:type="dxa"/>
        </w:trPr>
        <w:tc>
          <w:tcPr>
            <w:tcW w:w="1090" w:type="dxa"/>
            <w:vAlign w:val="center"/>
            <w:hideMark/>
          </w:tcPr>
          <w:p w14:paraId="62F8F3B7" w14:textId="77777777" w:rsidR="006F1AFD" w:rsidRPr="00D42444" w:rsidRDefault="006F1AFD" w:rsidP="008C6A4E">
            <w:pPr>
              <w:jc w:val="center"/>
              <w:rPr>
                <w:sz w:val="26"/>
                <w:szCs w:val="26"/>
                <w:lang w:val="en-IN"/>
              </w:rPr>
            </w:pPr>
            <w:r w:rsidRPr="00D42444">
              <w:rPr>
                <w:sz w:val="26"/>
                <w:szCs w:val="26"/>
                <w:lang w:val="en-IN"/>
              </w:rPr>
              <w:t>3</w:t>
            </w:r>
          </w:p>
        </w:tc>
        <w:tc>
          <w:tcPr>
            <w:tcW w:w="3945" w:type="dxa"/>
            <w:vAlign w:val="center"/>
            <w:hideMark/>
          </w:tcPr>
          <w:p w14:paraId="03AAA719" w14:textId="77777777" w:rsidR="006F1AFD" w:rsidRPr="00D42444" w:rsidRDefault="006F1AFD" w:rsidP="008C6A4E">
            <w:pPr>
              <w:jc w:val="center"/>
              <w:rPr>
                <w:sz w:val="26"/>
                <w:szCs w:val="26"/>
                <w:lang w:val="en-IN"/>
              </w:rPr>
            </w:pPr>
            <w:r w:rsidRPr="00D42444">
              <w:rPr>
                <w:sz w:val="26"/>
                <w:szCs w:val="26"/>
                <w:lang w:val="en-IN"/>
              </w:rPr>
              <w:t>Hardware and Software Requirements</w:t>
            </w:r>
          </w:p>
        </w:tc>
        <w:tc>
          <w:tcPr>
            <w:tcW w:w="1531" w:type="dxa"/>
            <w:vAlign w:val="center"/>
            <w:hideMark/>
          </w:tcPr>
          <w:p w14:paraId="44D927F9" w14:textId="14062901" w:rsidR="006F1AFD" w:rsidRPr="00D42444" w:rsidRDefault="00FA65D3" w:rsidP="008C6A4E">
            <w:pPr>
              <w:jc w:val="center"/>
              <w:rPr>
                <w:sz w:val="26"/>
                <w:szCs w:val="26"/>
                <w:lang w:val="en-IN"/>
              </w:rPr>
            </w:pPr>
            <w:r>
              <w:rPr>
                <w:sz w:val="26"/>
                <w:szCs w:val="26"/>
                <w:lang w:val="en-IN"/>
              </w:rPr>
              <w:t>5</w:t>
            </w:r>
          </w:p>
        </w:tc>
        <w:tc>
          <w:tcPr>
            <w:tcW w:w="4570" w:type="dxa"/>
          </w:tcPr>
          <w:p w14:paraId="5732F403" w14:textId="77777777" w:rsidR="008C6A4E" w:rsidRPr="00D42444" w:rsidRDefault="008C6A4E" w:rsidP="00D42444">
            <w:pPr>
              <w:spacing w:before="240" w:after="240"/>
              <w:jc w:val="center"/>
              <w:rPr>
                <w:spacing w:val="1"/>
                <w:sz w:val="26"/>
                <w:szCs w:val="26"/>
              </w:rPr>
            </w:pPr>
            <w:r w:rsidRPr="00D42444">
              <w:rPr>
                <w:spacing w:val="1"/>
                <w:sz w:val="26"/>
                <w:szCs w:val="26"/>
              </w:rPr>
              <w:br/>
              <w:t>Describes technical tools, platforms, and needed resources</w:t>
            </w:r>
          </w:p>
          <w:p w14:paraId="59DF56A5" w14:textId="77777777" w:rsidR="006F1AFD" w:rsidRPr="00D42444" w:rsidRDefault="006F1AFD" w:rsidP="00D42444">
            <w:pPr>
              <w:jc w:val="center"/>
              <w:rPr>
                <w:sz w:val="26"/>
                <w:szCs w:val="26"/>
                <w:lang w:val="en-IN"/>
              </w:rPr>
            </w:pPr>
          </w:p>
        </w:tc>
      </w:tr>
      <w:tr w:rsidR="006F1AFD" w:rsidRPr="00431E11" w14:paraId="6383675C" w14:textId="77777777" w:rsidTr="001629E4">
        <w:trPr>
          <w:trHeight w:val="1030"/>
          <w:tblCellSpacing w:w="15" w:type="dxa"/>
        </w:trPr>
        <w:tc>
          <w:tcPr>
            <w:tcW w:w="1090" w:type="dxa"/>
            <w:vAlign w:val="center"/>
            <w:hideMark/>
          </w:tcPr>
          <w:p w14:paraId="41C9AA63" w14:textId="77777777" w:rsidR="006F1AFD" w:rsidRPr="00D42444" w:rsidRDefault="006F1AFD" w:rsidP="008C6A4E">
            <w:pPr>
              <w:jc w:val="center"/>
              <w:rPr>
                <w:sz w:val="26"/>
                <w:szCs w:val="26"/>
                <w:lang w:val="en-IN"/>
              </w:rPr>
            </w:pPr>
            <w:r w:rsidRPr="00D42444">
              <w:rPr>
                <w:sz w:val="26"/>
                <w:szCs w:val="26"/>
                <w:lang w:val="en-IN"/>
              </w:rPr>
              <w:t>4</w:t>
            </w:r>
          </w:p>
        </w:tc>
        <w:tc>
          <w:tcPr>
            <w:tcW w:w="3945" w:type="dxa"/>
            <w:vAlign w:val="center"/>
            <w:hideMark/>
          </w:tcPr>
          <w:p w14:paraId="709A70AD" w14:textId="77777777" w:rsidR="006F1AFD" w:rsidRPr="00D42444" w:rsidRDefault="006F1AFD" w:rsidP="008C6A4E">
            <w:pPr>
              <w:jc w:val="center"/>
              <w:rPr>
                <w:sz w:val="26"/>
                <w:szCs w:val="26"/>
                <w:lang w:val="en-IN"/>
              </w:rPr>
            </w:pPr>
            <w:r w:rsidRPr="00D42444">
              <w:rPr>
                <w:sz w:val="26"/>
                <w:szCs w:val="26"/>
                <w:lang w:val="en-IN"/>
              </w:rPr>
              <w:t>References</w:t>
            </w:r>
          </w:p>
        </w:tc>
        <w:tc>
          <w:tcPr>
            <w:tcW w:w="1531" w:type="dxa"/>
            <w:vAlign w:val="center"/>
            <w:hideMark/>
          </w:tcPr>
          <w:p w14:paraId="6FE19F72" w14:textId="37565FAB" w:rsidR="006F1AFD" w:rsidRPr="00D42444" w:rsidRDefault="00FA65D3" w:rsidP="008C6A4E">
            <w:pPr>
              <w:jc w:val="center"/>
              <w:rPr>
                <w:sz w:val="26"/>
                <w:szCs w:val="26"/>
                <w:lang w:val="en-IN"/>
              </w:rPr>
            </w:pPr>
            <w:r>
              <w:rPr>
                <w:sz w:val="26"/>
                <w:szCs w:val="26"/>
                <w:lang w:val="en-IN"/>
              </w:rPr>
              <w:t>6</w:t>
            </w:r>
          </w:p>
        </w:tc>
        <w:tc>
          <w:tcPr>
            <w:tcW w:w="4570" w:type="dxa"/>
          </w:tcPr>
          <w:p w14:paraId="3DAEC955" w14:textId="4C961FF9" w:rsidR="006F1AFD" w:rsidRPr="00D42444" w:rsidRDefault="008C6A4E" w:rsidP="00D42444">
            <w:pPr>
              <w:spacing w:before="240"/>
              <w:jc w:val="center"/>
              <w:rPr>
                <w:sz w:val="26"/>
                <w:szCs w:val="26"/>
                <w:lang w:val="en-IN"/>
              </w:rPr>
            </w:pPr>
            <w:r w:rsidRPr="00D42444">
              <w:rPr>
                <w:sz w:val="26"/>
                <w:szCs w:val="26"/>
              </w:rPr>
              <w:t>Academic and industry sources in IEEE format</w:t>
            </w:r>
          </w:p>
        </w:tc>
      </w:tr>
      <w:tr w:rsidR="00FA65D3" w:rsidRPr="00431E11" w14:paraId="23A06383" w14:textId="77777777" w:rsidTr="001629E4">
        <w:trPr>
          <w:trHeight w:val="1030"/>
          <w:tblCellSpacing w:w="15" w:type="dxa"/>
        </w:trPr>
        <w:tc>
          <w:tcPr>
            <w:tcW w:w="1090" w:type="dxa"/>
            <w:vAlign w:val="center"/>
          </w:tcPr>
          <w:p w14:paraId="271594B4" w14:textId="6DF9F51A" w:rsidR="00FA65D3" w:rsidRPr="00D42444" w:rsidRDefault="00FA65D3" w:rsidP="008C6A4E">
            <w:pPr>
              <w:jc w:val="center"/>
              <w:rPr>
                <w:sz w:val="26"/>
                <w:szCs w:val="26"/>
                <w:lang w:val="en-IN"/>
              </w:rPr>
            </w:pPr>
            <w:r>
              <w:rPr>
                <w:sz w:val="26"/>
                <w:szCs w:val="26"/>
                <w:lang w:val="en-IN"/>
              </w:rPr>
              <w:t>5</w:t>
            </w:r>
          </w:p>
        </w:tc>
        <w:tc>
          <w:tcPr>
            <w:tcW w:w="3945" w:type="dxa"/>
            <w:vAlign w:val="center"/>
          </w:tcPr>
          <w:p w14:paraId="01F67584" w14:textId="7AC43F45" w:rsidR="00FA65D3" w:rsidRPr="00D42444" w:rsidRDefault="00FA65D3" w:rsidP="008C6A4E">
            <w:pPr>
              <w:jc w:val="center"/>
              <w:rPr>
                <w:sz w:val="26"/>
                <w:szCs w:val="26"/>
                <w:lang w:val="en-IN"/>
              </w:rPr>
            </w:pPr>
            <w:r>
              <w:rPr>
                <w:sz w:val="26"/>
                <w:szCs w:val="26"/>
                <w:lang w:val="en-IN"/>
              </w:rPr>
              <w:t>Conclusion</w:t>
            </w:r>
          </w:p>
        </w:tc>
        <w:tc>
          <w:tcPr>
            <w:tcW w:w="1531" w:type="dxa"/>
            <w:vAlign w:val="center"/>
          </w:tcPr>
          <w:p w14:paraId="6706FE4D" w14:textId="55BC2E47" w:rsidR="00FA65D3" w:rsidRDefault="00FA65D3" w:rsidP="008C6A4E">
            <w:pPr>
              <w:jc w:val="center"/>
              <w:rPr>
                <w:sz w:val="26"/>
                <w:szCs w:val="26"/>
                <w:lang w:val="en-IN"/>
              </w:rPr>
            </w:pPr>
            <w:r>
              <w:rPr>
                <w:sz w:val="26"/>
                <w:szCs w:val="26"/>
                <w:lang w:val="en-IN"/>
              </w:rPr>
              <w:t>7</w:t>
            </w:r>
          </w:p>
        </w:tc>
        <w:tc>
          <w:tcPr>
            <w:tcW w:w="4570" w:type="dxa"/>
          </w:tcPr>
          <w:p w14:paraId="1256B668" w14:textId="6F6930E0" w:rsidR="00FA65D3" w:rsidRPr="00D42444" w:rsidRDefault="00687678" w:rsidP="00687678">
            <w:pPr>
              <w:spacing w:before="240"/>
              <w:jc w:val="center"/>
              <w:rPr>
                <w:sz w:val="26"/>
                <w:szCs w:val="26"/>
              </w:rPr>
            </w:pPr>
            <w:r w:rsidRPr="00687678">
              <w:rPr>
                <w:sz w:val="26"/>
                <w:szCs w:val="26"/>
              </w:rPr>
              <w:t>Summarizes the project outcomes, highlights societal value</w:t>
            </w:r>
            <w:r>
              <w:rPr>
                <w:sz w:val="26"/>
                <w:szCs w:val="26"/>
              </w:rPr>
              <w:t>.</w:t>
            </w:r>
          </w:p>
        </w:tc>
      </w:tr>
    </w:tbl>
    <w:p w14:paraId="426093F7" w14:textId="77777777" w:rsidR="006209C5" w:rsidRDefault="006209C5"/>
    <w:p w14:paraId="79EFAC24" w14:textId="77777777" w:rsidR="006209C5" w:rsidRDefault="006209C5"/>
    <w:p w14:paraId="2C0E7A03" w14:textId="77777777" w:rsidR="006209C5" w:rsidRDefault="006209C5"/>
    <w:p w14:paraId="33D9F7DC" w14:textId="77777777" w:rsidR="006209C5" w:rsidRDefault="006209C5"/>
    <w:p w14:paraId="3286A42F" w14:textId="77777777" w:rsidR="006209C5" w:rsidRDefault="006209C5"/>
    <w:p w14:paraId="545CF70F" w14:textId="77777777" w:rsidR="006209C5" w:rsidRDefault="006209C5"/>
    <w:p w14:paraId="558BED97" w14:textId="77777777" w:rsidR="006209C5" w:rsidRDefault="006209C5"/>
    <w:p w14:paraId="061CAF6D" w14:textId="77777777" w:rsidR="006209C5" w:rsidRDefault="006209C5"/>
    <w:p w14:paraId="50C6BE43" w14:textId="77777777" w:rsidR="006209C5" w:rsidRDefault="006209C5"/>
    <w:p w14:paraId="3F5D0617" w14:textId="77777777" w:rsidR="006209C5" w:rsidRDefault="006209C5"/>
    <w:p w14:paraId="44E78901" w14:textId="77777777" w:rsidR="006209C5" w:rsidRDefault="006209C5"/>
    <w:p w14:paraId="1FD99540" w14:textId="77777777" w:rsidR="006209C5" w:rsidRDefault="006209C5"/>
    <w:p w14:paraId="15A3A73E" w14:textId="77777777" w:rsidR="006209C5" w:rsidRDefault="006209C5"/>
    <w:p w14:paraId="1D22C6B6" w14:textId="77777777" w:rsidR="006209C5" w:rsidRDefault="006209C5"/>
    <w:p w14:paraId="2FE0AF75" w14:textId="77777777" w:rsidR="006209C5" w:rsidRDefault="006209C5"/>
    <w:p w14:paraId="0163019C" w14:textId="77777777" w:rsidR="006209C5" w:rsidRDefault="006209C5"/>
    <w:p w14:paraId="21057402" w14:textId="77777777" w:rsidR="006209C5" w:rsidRDefault="006209C5"/>
    <w:p w14:paraId="5D9146DD" w14:textId="77777777" w:rsidR="006209C5" w:rsidRDefault="006209C5"/>
    <w:p w14:paraId="69477F4E" w14:textId="0359FAB2" w:rsidR="00DA07C4" w:rsidRDefault="00DA07C4" w:rsidP="003E5F70">
      <w:pPr>
        <w:spacing w:line="360" w:lineRule="auto"/>
        <w:jc w:val="center"/>
        <w:rPr>
          <w:b/>
          <w:bCs/>
          <w:color w:val="080808"/>
          <w:spacing w:val="2"/>
          <w:sz w:val="32"/>
          <w:szCs w:val="32"/>
          <w:lang w:val="en-IN"/>
        </w:rPr>
      </w:pPr>
      <w:r w:rsidRPr="00DA07C4">
        <w:rPr>
          <w:b/>
          <w:bCs/>
          <w:color w:val="080808"/>
          <w:spacing w:val="2"/>
          <w:sz w:val="32"/>
          <w:szCs w:val="32"/>
          <w:lang w:val="en-IN"/>
        </w:rPr>
        <w:lastRenderedPageBreak/>
        <w:t>Introduction</w:t>
      </w:r>
    </w:p>
    <w:p w14:paraId="631CE02D" w14:textId="77777777" w:rsidR="003E5F70" w:rsidRPr="00DA07C4" w:rsidRDefault="003E5F70" w:rsidP="003E5F70">
      <w:pPr>
        <w:spacing w:line="360" w:lineRule="auto"/>
        <w:jc w:val="center"/>
        <w:rPr>
          <w:b/>
          <w:bCs/>
          <w:color w:val="080808"/>
          <w:spacing w:val="2"/>
          <w:sz w:val="32"/>
          <w:szCs w:val="32"/>
          <w:lang w:val="en-IN"/>
        </w:rPr>
      </w:pPr>
    </w:p>
    <w:p w14:paraId="36B2E98B" w14:textId="69CEF497" w:rsidR="00DA07C4" w:rsidRDefault="003E5F70" w:rsidP="00DA07C4">
      <w:pPr>
        <w:spacing w:line="360" w:lineRule="auto"/>
        <w:rPr>
          <w:color w:val="080808"/>
          <w:spacing w:val="2"/>
          <w:sz w:val="24"/>
          <w:szCs w:val="24"/>
          <w:lang w:val="en-IN"/>
        </w:rPr>
      </w:pPr>
      <w:r w:rsidRPr="003E5F70">
        <w:rPr>
          <w:color w:val="080808"/>
          <w:spacing w:val="2"/>
          <w:sz w:val="24"/>
          <w:szCs w:val="24"/>
          <w:lang w:val="en-IN"/>
        </w:rPr>
        <w:t xml:space="preserve">The numbers suggest that about 1 in every 7 people in India suffers from some psychological Mental illness, and as of 2017, around 197.3 million people suffered from some forms of mental disorders in India. This indicates a deep chronic gap that digital interventions can fill. </w:t>
      </w:r>
      <w:r w:rsidRPr="003E5F70">
        <w:rPr>
          <w:color w:val="080808"/>
          <w:spacing w:val="2"/>
          <w:sz w:val="24"/>
          <w:szCs w:val="24"/>
        </w:rPr>
        <w:t>Getting help is still hard because care costs money, people fear judgement, there aren’t enough therapists, and services aren’t available everywhere—even though online options have grown.</w:t>
      </w:r>
      <w:r w:rsidRPr="003E5F70">
        <w:rPr>
          <w:color w:val="080808"/>
          <w:spacing w:val="2"/>
          <w:sz w:val="24"/>
          <w:szCs w:val="24"/>
          <w:lang w:val="en-IN"/>
        </w:rPr>
        <w:t xml:space="preserve"> </w:t>
      </w:r>
      <w:proofErr w:type="spellStart"/>
      <w:r w:rsidRPr="003E5F70">
        <w:rPr>
          <w:color w:val="080808"/>
          <w:spacing w:val="2"/>
          <w:sz w:val="24"/>
          <w:szCs w:val="24"/>
          <w:lang w:val="en-IN"/>
        </w:rPr>
        <w:t>Therapique</w:t>
      </w:r>
      <w:proofErr w:type="spellEnd"/>
      <w:r w:rsidRPr="003E5F70">
        <w:rPr>
          <w:color w:val="080808"/>
          <w:spacing w:val="2"/>
          <w:sz w:val="24"/>
          <w:szCs w:val="24"/>
          <w:lang w:val="en-IN"/>
        </w:rPr>
        <w:t xml:space="preserve"> is the affordable, anonymous and most straightforward web platform that connects people with licensed healthcare professionals through text, voice, and video for confidential and flexible care.</w:t>
      </w:r>
    </w:p>
    <w:p w14:paraId="3B4F84F2" w14:textId="77777777" w:rsidR="003E5F70" w:rsidRPr="00DA07C4" w:rsidRDefault="003E5F70" w:rsidP="00DA07C4">
      <w:pPr>
        <w:spacing w:line="360" w:lineRule="auto"/>
        <w:rPr>
          <w:b/>
          <w:bCs/>
          <w:color w:val="080808"/>
          <w:spacing w:val="2"/>
          <w:sz w:val="32"/>
          <w:szCs w:val="32"/>
          <w:lang w:val="en-IN"/>
        </w:rPr>
      </w:pPr>
    </w:p>
    <w:p w14:paraId="7A0DA21F" w14:textId="253F2146" w:rsid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Literature Review</w:t>
      </w:r>
    </w:p>
    <w:p w14:paraId="618696F4" w14:textId="77777777" w:rsidR="003E5F70" w:rsidRPr="003E5F70" w:rsidRDefault="003E5F70" w:rsidP="00DA07C4">
      <w:pPr>
        <w:spacing w:line="360" w:lineRule="auto"/>
        <w:rPr>
          <w:b/>
          <w:bCs/>
          <w:color w:val="080808"/>
          <w:spacing w:val="2"/>
          <w:sz w:val="28"/>
          <w:szCs w:val="28"/>
          <w:lang w:val="en-IN"/>
        </w:rPr>
      </w:pPr>
    </w:p>
    <w:p w14:paraId="65F2043F" w14:textId="3B3B11AD" w:rsidR="00DA07C4" w:rsidRPr="00DA07C4" w:rsidRDefault="00DA07C4" w:rsidP="00DA07C4">
      <w:pPr>
        <w:spacing w:line="360" w:lineRule="auto"/>
        <w:rPr>
          <w:b/>
          <w:bCs/>
          <w:color w:val="080808"/>
          <w:spacing w:val="2"/>
          <w:sz w:val="32"/>
          <w:szCs w:val="32"/>
          <w:lang w:val="en-IN"/>
        </w:rPr>
      </w:pPr>
      <w:r w:rsidRPr="00DA07C4">
        <w:rPr>
          <w:color w:val="080808"/>
          <w:spacing w:val="2"/>
          <w:sz w:val="24"/>
          <w:szCs w:val="24"/>
          <w:lang w:val="en-IN"/>
        </w:rPr>
        <w:t xml:space="preserve">The conventional therapy requires in-person meetings, scheduled appointments, and may be costly. The currently available online choices—like </w:t>
      </w:r>
      <w:proofErr w:type="spellStart"/>
      <w:r w:rsidRPr="00DA07C4">
        <w:rPr>
          <w:color w:val="080808"/>
          <w:spacing w:val="2"/>
          <w:sz w:val="24"/>
          <w:szCs w:val="24"/>
          <w:lang w:val="en-IN"/>
        </w:rPr>
        <w:t>YourDost</w:t>
      </w:r>
      <w:proofErr w:type="spellEnd"/>
      <w:r w:rsidRPr="00DA07C4">
        <w:rPr>
          <w:color w:val="080808"/>
          <w:spacing w:val="2"/>
          <w:sz w:val="24"/>
          <w:szCs w:val="24"/>
          <w:lang w:val="en-IN"/>
        </w:rPr>
        <w:t xml:space="preserve">, </w:t>
      </w:r>
      <w:proofErr w:type="spellStart"/>
      <w:r w:rsidRPr="00DA07C4">
        <w:rPr>
          <w:color w:val="080808"/>
          <w:spacing w:val="2"/>
          <w:sz w:val="24"/>
          <w:szCs w:val="24"/>
          <w:lang w:val="en-IN"/>
        </w:rPr>
        <w:t>BetterHelp</w:t>
      </w:r>
      <w:proofErr w:type="spellEnd"/>
      <w:r w:rsidRPr="00DA07C4">
        <w:rPr>
          <w:color w:val="080808"/>
          <w:spacing w:val="2"/>
          <w:sz w:val="24"/>
          <w:szCs w:val="24"/>
          <w:lang w:val="en-IN"/>
        </w:rPr>
        <w:t xml:space="preserve">, and </w:t>
      </w:r>
      <w:proofErr w:type="spellStart"/>
      <w:r w:rsidRPr="00DA07C4">
        <w:rPr>
          <w:color w:val="080808"/>
          <w:spacing w:val="2"/>
          <w:sz w:val="24"/>
          <w:szCs w:val="24"/>
          <w:lang w:val="en-IN"/>
        </w:rPr>
        <w:t>Talkspace</w:t>
      </w:r>
      <w:proofErr w:type="spellEnd"/>
      <w:r w:rsidRPr="00DA07C4">
        <w:rPr>
          <w:color w:val="080808"/>
          <w:spacing w:val="2"/>
          <w:sz w:val="24"/>
          <w:szCs w:val="24"/>
          <w:lang w:val="en-IN"/>
        </w:rPr>
        <w:t>—enhance accessibility, but usually ask users to expose their identity or pay fees that are out of the affordability of Indian youth and working class. Most also lack more than one channel (chat, voice, video) and may support only a major language or English. Studies show that when therapy is anonymous, easily accessible, and reasonably priced, more individuals are willing to seek help. Problem Statement &amp; Feasibility Study</w:t>
      </w:r>
    </w:p>
    <w:p w14:paraId="02893B67" w14:textId="77777777" w:rsidR="00DA07C4" w:rsidRDefault="00DA07C4">
      <w:pPr>
        <w:rPr>
          <w:b/>
          <w:bCs/>
          <w:color w:val="080808"/>
          <w:spacing w:val="2"/>
          <w:sz w:val="32"/>
          <w:szCs w:val="32"/>
          <w:lang w:val="en-IN"/>
        </w:rPr>
      </w:pPr>
      <w:r>
        <w:rPr>
          <w:b/>
          <w:bCs/>
          <w:color w:val="080808"/>
          <w:spacing w:val="2"/>
          <w:sz w:val="32"/>
          <w:szCs w:val="32"/>
          <w:lang w:val="en-IN"/>
        </w:rPr>
        <w:br w:type="page"/>
      </w:r>
    </w:p>
    <w:p w14:paraId="7702A28C" w14:textId="65B88D79" w:rsidR="00DA07C4" w:rsidRDefault="00DA07C4" w:rsidP="00DA07C4">
      <w:pPr>
        <w:jc w:val="center"/>
        <w:rPr>
          <w:b/>
          <w:bCs/>
          <w:color w:val="080808"/>
          <w:spacing w:val="2"/>
          <w:sz w:val="32"/>
          <w:szCs w:val="32"/>
          <w:lang w:val="en-IN"/>
        </w:rPr>
      </w:pPr>
      <w:r w:rsidRPr="00DA07C4">
        <w:rPr>
          <w:b/>
          <w:bCs/>
          <w:color w:val="080808"/>
          <w:spacing w:val="2"/>
          <w:sz w:val="32"/>
          <w:szCs w:val="32"/>
          <w:lang w:val="en-IN"/>
        </w:rPr>
        <w:lastRenderedPageBreak/>
        <w:t>Problem Statement</w:t>
      </w:r>
    </w:p>
    <w:p w14:paraId="6015DA20" w14:textId="77777777" w:rsidR="00DA07C4" w:rsidRPr="00DA07C4" w:rsidRDefault="00DA07C4" w:rsidP="00DA07C4">
      <w:pPr>
        <w:spacing w:line="360" w:lineRule="auto"/>
        <w:jc w:val="center"/>
        <w:rPr>
          <w:b/>
          <w:bCs/>
          <w:color w:val="080808"/>
          <w:spacing w:val="2"/>
          <w:sz w:val="32"/>
          <w:szCs w:val="32"/>
          <w:lang w:val="en-IN"/>
        </w:rPr>
      </w:pPr>
    </w:p>
    <w:p w14:paraId="3B22CD6B"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India lacks therapists (just 0.75 psychiatrists per 100,000 population) and has a huge treatment gap in mental health services. Social stigma, long waiting times, and high charges deter people—particularly youth, working professionals, and rural dwellers. Confidentiality is the biggest issue for new or reluctant users.</w:t>
      </w:r>
    </w:p>
    <w:p w14:paraId="412F65C0" w14:textId="77777777" w:rsidR="00DA07C4" w:rsidRPr="00DA07C4" w:rsidRDefault="00DA07C4" w:rsidP="00DA07C4">
      <w:pPr>
        <w:spacing w:line="360" w:lineRule="auto"/>
        <w:jc w:val="center"/>
        <w:rPr>
          <w:b/>
          <w:bCs/>
          <w:color w:val="080808"/>
          <w:spacing w:val="2"/>
          <w:sz w:val="32"/>
          <w:szCs w:val="32"/>
          <w:lang w:val="en-IN"/>
        </w:rPr>
      </w:pPr>
    </w:p>
    <w:p w14:paraId="525F5575" w14:textId="77777777" w:rsidR="00DA07C4" w:rsidRPr="00DA07C4" w:rsidRDefault="00DA07C4" w:rsidP="00DA07C4">
      <w:pPr>
        <w:jc w:val="center"/>
        <w:rPr>
          <w:b/>
          <w:bCs/>
          <w:color w:val="080808"/>
          <w:spacing w:val="2"/>
          <w:sz w:val="32"/>
          <w:szCs w:val="32"/>
          <w:lang w:val="en-IN"/>
        </w:rPr>
      </w:pPr>
      <w:r w:rsidRPr="00DA07C4">
        <w:rPr>
          <w:b/>
          <w:bCs/>
          <w:color w:val="080808"/>
          <w:spacing w:val="2"/>
          <w:sz w:val="32"/>
          <w:szCs w:val="32"/>
          <w:lang w:val="en-IN"/>
        </w:rPr>
        <w:t>Feasibility Study</w:t>
      </w:r>
    </w:p>
    <w:p w14:paraId="2E5E5A1F" w14:textId="77777777" w:rsidR="00DA07C4" w:rsidRPr="00DA07C4" w:rsidRDefault="00DA07C4" w:rsidP="00DA07C4">
      <w:pPr>
        <w:spacing w:line="360" w:lineRule="auto"/>
        <w:jc w:val="center"/>
        <w:rPr>
          <w:b/>
          <w:bCs/>
          <w:color w:val="080808"/>
          <w:spacing w:val="2"/>
          <w:sz w:val="32"/>
          <w:szCs w:val="32"/>
          <w:lang w:val="en-IN"/>
        </w:rPr>
      </w:pPr>
    </w:p>
    <w:p w14:paraId="74B43153" w14:textId="77777777" w:rsidR="00DA07C4" w:rsidRP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Market Needs:</w:t>
      </w:r>
    </w:p>
    <w:p w14:paraId="3FD523BB" w14:textId="0AC1B288" w:rsidR="00DA07C4" w:rsidRPr="00D42444" w:rsidRDefault="00DA07C4" w:rsidP="00D42444">
      <w:pPr>
        <w:pStyle w:val="ListParagraph"/>
        <w:numPr>
          <w:ilvl w:val="0"/>
          <w:numId w:val="16"/>
        </w:numPr>
        <w:spacing w:line="360" w:lineRule="auto"/>
        <w:rPr>
          <w:color w:val="080808"/>
          <w:spacing w:val="2"/>
          <w:sz w:val="24"/>
          <w:szCs w:val="24"/>
          <w:lang w:val="en-IN"/>
        </w:rPr>
      </w:pPr>
      <w:r w:rsidRPr="00D42444">
        <w:rPr>
          <w:color w:val="080808"/>
          <w:spacing w:val="2"/>
          <w:sz w:val="24"/>
          <w:szCs w:val="24"/>
          <w:lang w:val="en-IN"/>
        </w:rPr>
        <w:t>Primary target groups are students (academic pressure), urban professionals (professional pressure), and rural dwellers (scarcity of local specialists).</w:t>
      </w:r>
    </w:p>
    <w:p w14:paraId="6EC88A08" w14:textId="6A3A6599" w:rsidR="00DA07C4" w:rsidRPr="00D42444" w:rsidRDefault="00DA07C4" w:rsidP="00D42444">
      <w:pPr>
        <w:pStyle w:val="ListParagraph"/>
        <w:numPr>
          <w:ilvl w:val="0"/>
          <w:numId w:val="16"/>
        </w:numPr>
        <w:spacing w:line="360" w:lineRule="auto"/>
        <w:rPr>
          <w:color w:val="080808"/>
          <w:spacing w:val="2"/>
          <w:sz w:val="24"/>
          <w:szCs w:val="24"/>
          <w:lang w:val="en-IN"/>
        </w:rPr>
      </w:pPr>
      <w:r w:rsidRPr="00D42444">
        <w:rPr>
          <w:color w:val="080808"/>
          <w:spacing w:val="2"/>
          <w:sz w:val="24"/>
          <w:szCs w:val="24"/>
          <w:lang w:val="en-IN"/>
        </w:rPr>
        <w:t>Secondary audience: corporate staff and NGOs looking for wellness programs.</w:t>
      </w:r>
    </w:p>
    <w:p w14:paraId="25E6FC20" w14:textId="77777777" w:rsidR="00DA07C4" w:rsidRPr="00DA07C4" w:rsidRDefault="00DA07C4" w:rsidP="00DA07C4">
      <w:pPr>
        <w:spacing w:line="360" w:lineRule="auto"/>
        <w:rPr>
          <w:color w:val="080808"/>
          <w:spacing w:val="2"/>
          <w:sz w:val="24"/>
          <w:szCs w:val="24"/>
          <w:lang w:val="en-IN"/>
        </w:rPr>
      </w:pPr>
    </w:p>
    <w:p w14:paraId="099ACAED" w14:textId="2FF7811E" w:rsidR="00DA07C4" w:rsidRP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Proposed Solution Features:</w:t>
      </w:r>
    </w:p>
    <w:p w14:paraId="2BB20B9E" w14:textId="6A292936" w:rsidR="00DA07C4" w:rsidRPr="00D42444" w:rsidRDefault="00DA07C4" w:rsidP="00D42444">
      <w:pPr>
        <w:pStyle w:val="ListParagraph"/>
        <w:numPr>
          <w:ilvl w:val="0"/>
          <w:numId w:val="15"/>
        </w:numPr>
        <w:spacing w:line="360" w:lineRule="auto"/>
        <w:rPr>
          <w:color w:val="080808"/>
          <w:spacing w:val="2"/>
          <w:sz w:val="24"/>
          <w:szCs w:val="24"/>
          <w:lang w:val="en-IN"/>
        </w:rPr>
      </w:pPr>
      <w:r w:rsidRPr="00D42444">
        <w:rPr>
          <w:color w:val="080808"/>
          <w:spacing w:val="2"/>
          <w:sz w:val="24"/>
          <w:szCs w:val="24"/>
          <w:lang w:val="en-IN"/>
        </w:rPr>
        <w:t>Connects users to licensed therapists through anonymous text, voice, and video sessions.</w:t>
      </w:r>
    </w:p>
    <w:p w14:paraId="68748436" w14:textId="7D7BC7BE" w:rsidR="00DA07C4" w:rsidRPr="00D42444" w:rsidRDefault="00DA07C4" w:rsidP="00D42444">
      <w:pPr>
        <w:pStyle w:val="ListParagraph"/>
        <w:numPr>
          <w:ilvl w:val="0"/>
          <w:numId w:val="15"/>
        </w:numPr>
        <w:spacing w:line="360" w:lineRule="auto"/>
        <w:rPr>
          <w:color w:val="080808"/>
          <w:spacing w:val="2"/>
          <w:sz w:val="24"/>
          <w:szCs w:val="24"/>
          <w:lang w:val="en-IN"/>
        </w:rPr>
      </w:pPr>
      <w:r w:rsidRPr="00D42444">
        <w:rPr>
          <w:color w:val="080808"/>
          <w:spacing w:val="2"/>
          <w:sz w:val="24"/>
          <w:szCs w:val="24"/>
          <w:lang w:val="en-IN"/>
        </w:rPr>
        <w:t>No personal information needed for access, thus ensuring confidentiality.</w:t>
      </w:r>
    </w:p>
    <w:p w14:paraId="59010753" w14:textId="4BA4A3D0" w:rsidR="00DA07C4" w:rsidRPr="00D42444" w:rsidRDefault="00DA07C4" w:rsidP="00D42444">
      <w:pPr>
        <w:pStyle w:val="ListParagraph"/>
        <w:numPr>
          <w:ilvl w:val="0"/>
          <w:numId w:val="15"/>
        </w:numPr>
        <w:spacing w:line="360" w:lineRule="auto"/>
        <w:rPr>
          <w:color w:val="080808"/>
          <w:spacing w:val="2"/>
          <w:sz w:val="24"/>
          <w:szCs w:val="24"/>
          <w:lang w:val="en-IN"/>
        </w:rPr>
      </w:pPr>
      <w:r w:rsidRPr="00D42444">
        <w:rPr>
          <w:color w:val="080808"/>
          <w:spacing w:val="2"/>
          <w:sz w:val="24"/>
          <w:szCs w:val="24"/>
          <w:lang w:val="en-IN"/>
        </w:rPr>
        <w:t>Reasonably priced—starting from ₹499, various payment options, and a few free sessions for students.</w:t>
      </w:r>
    </w:p>
    <w:p w14:paraId="1782D0B9" w14:textId="7241F31C" w:rsidR="00DA07C4" w:rsidRPr="00D42444" w:rsidRDefault="00DA07C4" w:rsidP="00D42444">
      <w:pPr>
        <w:pStyle w:val="ListParagraph"/>
        <w:numPr>
          <w:ilvl w:val="0"/>
          <w:numId w:val="15"/>
        </w:numPr>
        <w:spacing w:line="360" w:lineRule="auto"/>
        <w:rPr>
          <w:color w:val="080808"/>
          <w:spacing w:val="2"/>
          <w:sz w:val="24"/>
          <w:szCs w:val="24"/>
          <w:lang w:val="en-IN"/>
        </w:rPr>
      </w:pPr>
      <w:r w:rsidRPr="00D42444">
        <w:rPr>
          <w:color w:val="080808"/>
          <w:spacing w:val="2"/>
          <w:sz w:val="24"/>
          <w:szCs w:val="24"/>
          <w:lang w:val="en-IN"/>
        </w:rPr>
        <w:t>Viewable from a smartphone, tablet, or computer, smooth performance even on low bandwidth.</w:t>
      </w:r>
    </w:p>
    <w:p w14:paraId="34A1BA89" w14:textId="5747BCCD" w:rsidR="00DA07C4" w:rsidRPr="00D42444" w:rsidRDefault="00DA07C4" w:rsidP="00D42444">
      <w:pPr>
        <w:pStyle w:val="ListParagraph"/>
        <w:numPr>
          <w:ilvl w:val="0"/>
          <w:numId w:val="15"/>
        </w:numPr>
        <w:spacing w:line="360" w:lineRule="auto"/>
        <w:rPr>
          <w:color w:val="080808"/>
          <w:spacing w:val="2"/>
          <w:sz w:val="24"/>
          <w:szCs w:val="24"/>
          <w:lang w:val="en-IN"/>
        </w:rPr>
      </w:pPr>
      <w:r w:rsidRPr="00D42444">
        <w:rPr>
          <w:color w:val="080808"/>
          <w:spacing w:val="2"/>
          <w:sz w:val="24"/>
          <w:szCs w:val="24"/>
          <w:lang w:val="en-IN"/>
        </w:rPr>
        <w:t>Personalized library with articles, videos, and exercises for self-help between sessions.</w:t>
      </w:r>
    </w:p>
    <w:p w14:paraId="4B9FCFD7" w14:textId="77777777" w:rsidR="00DA07C4" w:rsidRPr="00DA07C4" w:rsidRDefault="00DA07C4" w:rsidP="00DA07C4">
      <w:pPr>
        <w:spacing w:line="360" w:lineRule="auto"/>
        <w:rPr>
          <w:color w:val="080808"/>
          <w:spacing w:val="2"/>
          <w:sz w:val="24"/>
          <w:szCs w:val="24"/>
          <w:lang w:val="en-IN"/>
        </w:rPr>
      </w:pPr>
    </w:p>
    <w:p w14:paraId="3B7DF901" w14:textId="77777777" w:rsidR="00DA07C4" w:rsidRP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Feasibility Highlights:</w:t>
      </w:r>
    </w:p>
    <w:p w14:paraId="59C4C67C" w14:textId="07C43D23" w:rsidR="00DA07C4" w:rsidRPr="00D42444" w:rsidRDefault="00DA07C4" w:rsidP="00D42444">
      <w:pPr>
        <w:pStyle w:val="ListParagraph"/>
        <w:numPr>
          <w:ilvl w:val="0"/>
          <w:numId w:val="14"/>
        </w:numPr>
        <w:spacing w:line="360" w:lineRule="auto"/>
        <w:rPr>
          <w:color w:val="080808"/>
          <w:spacing w:val="2"/>
          <w:sz w:val="24"/>
          <w:szCs w:val="24"/>
          <w:lang w:val="en-IN"/>
        </w:rPr>
      </w:pPr>
      <w:r w:rsidRPr="00D42444">
        <w:rPr>
          <w:color w:val="080808"/>
          <w:spacing w:val="2"/>
          <w:sz w:val="24"/>
          <w:szCs w:val="24"/>
          <w:lang w:val="en-IN"/>
        </w:rPr>
        <w:t>Platform development, therapist recruitment, and outreach are covered by initial capital investment.</w:t>
      </w:r>
    </w:p>
    <w:p w14:paraId="6CFF6C52" w14:textId="1F9376E2" w:rsidR="00DA07C4" w:rsidRPr="00D42444" w:rsidRDefault="00DA07C4" w:rsidP="00D42444">
      <w:pPr>
        <w:pStyle w:val="ListParagraph"/>
        <w:numPr>
          <w:ilvl w:val="0"/>
          <w:numId w:val="14"/>
        </w:numPr>
        <w:spacing w:line="360" w:lineRule="auto"/>
        <w:rPr>
          <w:color w:val="080808"/>
          <w:spacing w:val="2"/>
          <w:sz w:val="24"/>
          <w:szCs w:val="24"/>
          <w:lang w:val="en-IN"/>
        </w:rPr>
      </w:pPr>
      <w:r w:rsidRPr="00D42444">
        <w:rPr>
          <w:color w:val="080808"/>
          <w:spacing w:val="2"/>
          <w:sz w:val="24"/>
          <w:szCs w:val="24"/>
          <w:lang w:val="en-IN"/>
        </w:rPr>
        <w:t>Digital adoption and projected revenue indicate long-term viability.</w:t>
      </w:r>
    </w:p>
    <w:p w14:paraId="1DEB677F" w14:textId="4394C118" w:rsidR="00DA07C4" w:rsidRPr="00D42444" w:rsidRDefault="00DA07C4" w:rsidP="00D42444">
      <w:pPr>
        <w:pStyle w:val="ListParagraph"/>
        <w:numPr>
          <w:ilvl w:val="0"/>
          <w:numId w:val="14"/>
        </w:numPr>
        <w:spacing w:line="360" w:lineRule="auto"/>
        <w:rPr>
          <w:color w:val="080808"/>
          <w:spacing w:val="2"/>
          <w:sz w:val="24"/>
          <w:szCs w:val="24"/>
          <w:lang w:val="en-IN"/>
        </w:rPr>
      </w:pPr>
      <w:r w:rsidRPr="00D42444">
        <w:rPr>
          <w:color w:val="080808"/>
          <w:spacing w:val="2"/>
          <w:sz w:val="24"/>
          <w:szCs w:val="24"/>
          <w:lang w:val="en-IN"/>
        </w:rPr>
        <w:t>Collaborations with institutions and NGOs will allow for reaching under-served communities and schools.</w:t>
      </w:r>
    </w:p>
    <w:p w14:paraId="30DF86F7" w14:textId="77777777" w:rsidR="00DA07C4" w:rsidRDefault="00DA07C4">
      <w:pPr>
        <w:rPr>
          <w:b/>
          <w:bCs/>
          <w:color w:val="080808"/>
          <w:spacing w:val="2"/>
          <w:sz w:val="32"/>
          <w:szCs w:val="32"/>
          <w:lang w:val="en-IN"/>
        </w:rPr>
      </w:pPr>
      <w:r>
        <w:rPr>
          <w:b/>
          <w:bCs/>
          <w:color w:val="080808"/>
          <w:spacing w:val="2"/>
          <w:sz w:val="32"/>
          <w:szCs w:val="32"/>
          <w:lang w:val="en-IN"/>
        </w:rPr>
        <w:br w:type="page"/>
      </w:r>
    </w:p>
    <w:p w14:paraId="6AEE4794" w14:textId="19F0404D" w:rsidR="00DA07C4" w:rsidRPr="00DA07C4" w:rsidRDefault="00DA07C4" w:rsidP="00DA07C4">
      <w:pPr>
        <w:spacing w:line="360" w:lineRule="auto"/>
        <w:jc w:val="center"/>
        <w:rPr>
          <w:b/>
          <w:bCs/>
          <w:color w:val="080808"/>
          <w:spacing w:val="2"/>
          <w:sz w:val="32"/>
          <w:szCs w:val="32"/>
          <w:lang w:val="en-IN"/>
        </w:rPr>
      </w:pPr>
      <w:r w:rsidRPr="00DA07C4">
        <w:rPr>
          <w:b/>
          <w:bCs/>
          <w:color w:val="080808"/>
          <w:spacing w:val="2"/>
          <w:sz w:val="32"/>
          <w:szCs w:val="32"/>
          <w:lang w:val="en-IN"/>
        </w:rPr>
        <w:lastRenderedPageBreak/>
        <w:t>Hardware and Software Requirements</w:t>
      </w:r>
    </w:p>
    <w:p w14:paraId="523CEDCE" w14:textId="77777777" w:rsidR="00DA07C4" w:rsidRPr="00DA07C4" w:rsidRDefault="00DA07C4" w:rsidP="00DA07C4">
      <w:pPr>
        <w:spacing w:line="360" w:lineRule="auto"/>
        <w:jc w:val="center"/>
        <w:rPr>
          <w:b/>
          <w:bCs/>
          <w:color w:val="080808"/>
          <w:spacing w:val="2"/>
          <w:sz w:val="32"/>
          <w:szCs w:val="32"/>
          <w:lang w:val="en-IN"/>
        </w:rPr>
      </w:pPr>
    </w:p>
    <w:p w14:paraId="067BC730" w14:textId="77777777" w:rsid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Hardware</w:t>
      </w:r>
    </w:p>
    <w:p w14:paraId="40186228" w14:textId="434D3307" w:rsidR="00D42444" w:rsidRPr="00D42444" w:rsidRDefault="00D42444" w:rsidP="00D42444">
      <w:pPr>
        <w:pStyle w:val="ListParagraph"/>
        <w:numPr>
          <w:ilvl w:val="0"/>
          <w:numId w:val="13"/>
        </w:numPr>
        <w:spacing w:line="360" w:lineRule="auto"/>
        <w:rPr>
          <w:color w:val="080808"/>
          <w:spacing w:val="2"/>
          <w:sz w:val="24"/>
          <w:szCs w:val="24"/>
          <w:lang w:val="en-IN"/>
        </w:rPr>
      </w:pPr>
      <w:r w:rsidRPr="00D42444">
        <w:rPr>
          <w:color w:val="080808"/>
          <w:spacing w:val="2"/>
          <w:sz w:val="24"/>
          <w:szCs w:val="24"/>
          <w:lang w:val="en-IN"/>
        </w:rPr>
        <w:t xml:space="preserve">Smartphones (Android/iOS), </w:t>
      </w:r>
      <w:r>
        <w:rPr>
          <w:color w:val="080808"/>
          <w:spacing w:val="2"/>
          <w:sz w:val="24"/>
          <w:szCs w:val="24"/>
          <w:lang w:val="en-IN"/>
        </w:rPr>
        <w:t>T</w:t>
      </w:r>
      <w:r w:rsidRPr="00D42444">
        <w:rPr>
          <w:color w:val="080808"/>
          <w:spacing w:val="2"/>
          <w:sz w:val="24"/>
          <w:szCs w:val="24"/>
          <w:lang w:val="en-IN"/>
        </w:rPr>
        <w:t xml:space="preserve">ablets, </w:t>
      </w:r>
      <w:r>
        <w:rPr>
          <w:color w:val="080808"/>
          <w:spacing w:val="2"/>
          <w:sz w:val="24"/>
          <w:szCs w:val="24"/>
          <w:lang w:val="en-IN"/>
        </w:rPr>
        <w:t>C</w:t>
      </w:r>
      <w:r w:rsidRPr="00D42444">
        <w:rPr>
          <w:color w:val="080808"/>
          <w:spacing w:val="2"/>
          <w:sz w:val="24"/>
          <w:szCs w:val="24"/>
          <w:lang w:val="en-IN"/>
        </w:rPr>
        <w:t xml:space="preserve">omputers with standard </w:t>
      </w:r>
      <w:r>
        <w:rPr>
          <w:color w:val="080808"/>
          <w:spacing w:val="2"/>
          <w:sz w:val="24"/>
          <w:szCs w:val="24"/>
          <w:lang w:val="en-IN"/>
        </w:rPr>
        <w:t>I</w:t>
      </w:r>
      <w:r w:rsidRPr="00D42444">
        <w:rPr>
          <w:color w:val="080808"/>
          <w:spacing w:val="2"/>
          <w:sz w:val="24"/>
          <w:szCs w:val="24"/>
          <w:lang w:val="en-IN"/>
        </w:rPr>
        <w:t xml:space="preserve">nternet </w:t>
      </w:r>
      <w:r>
        <w:rPr>
          <w:color w:val="080808"/>
          <w:spacing w:val="2"/>
          <w:sz w:val="24"/>
          <w:szCs w:val="24"/>
          <w:lang w:val="en-IN"/>
        </w:rPr>
        <w:t>C</w:t>
      </w:r>
      <w:r w:rsidRPr="00D42444">
        <w:rPr>
          <w:color w:val="080808"/>
          <w:spacing w:val="2"/>
          <w:sz w:val="24"/>
          <w:szCs w:val="24"/>
          <w:lang w:val="en-IN"/>
        </w:rPr>
        <w:t>onnection.</w:t>
      </w:r>
    </w:p>
    <w:p w14:paraId="55953DA0" w14:textId="77777777" w:rsidR="00DA07C4" w:rsidRPr="00DA07C4" w:rsidRDefault="00DA07C4" w:rsidP="00DA07C4">
      <w:pPr>
        <w:spacing w:line="360" w:lineRule="auto"/>
        <w:jc w:val="center"/>
        <w:rPr>
          <w:b/>
          <w:bCs/>
          <w:color w:val="080808"/>
          <w:spacing w:val="2"/>
          <w:sz w:val="32"/>
          <w:szCs w:val="32"/>
          <w:lang w:val="en-IN"/>
        </w:rPr>
      </w:pPr>
    </w:p>
    <w:p w14:paraId="5969FE03" w14:textId="77777777" w:rsidR="00DA07C4" w:rsidRP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Software</w:t>
      </w:r>
    </w:p>
    <w:p w14:paraId="52429F97" w14:textId="2A4E10C7"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Web portal and mobile application for users and therapists.</w:t>
      </w:r>
    </w:p>
    <w:p w14:paraId="60F15046" w14:textId="59F636EB"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Secure video, voice, and chat modules.</w:t>
      </w:r>
    </w:p>
    <w:p w14:paraId="24A18744" w14:textId="3F656233"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Secure database for minimal user data and confidential notes.</w:t>
      </w:r>
    </w:p>
    <w:p w14:paraId="63CEFC84" w14:textId="7BCA67EF"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Easy dashboard for therapist onboarding and session scheduling.</w:t>
      </w:r>
    </w:p>
    <w:p w14:paraId="16BA325E" w14:textId="2970037B"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Hosting on stable cloud servers for reliability.</w:t>
      </w:r>
    </w:p>
    <w:p w14:paraId="79EC93F5" w14:textId="77777777" w:rsidR="00DA07C4" w:rsidRPr="00DA07C4" w:rsidRDefault="00DA07C4" w:rsidP="00DA07C4">
      <w:pPr>
        <w:spacing w:line="360" w:lineRule="auto"/>
        <w:rPr>
          <w:color w:val="080808"/>
          <w:spacing w:val="2"/>
          <w:sz w:val="24"/>
          <w:szCs w:val="24"/>
          <w:lang w:val="en-IN"/>
        </w:rPr>
      </w:pPr>
    </w:p>
    <w:p w14:paraId="0A0D9B98" w14:textId="03F50F39" w:rsidR="00DA07C4" w:rsidRPr="00DA07C4" w:rsidRDefault="00DA07C4" w:rsidP="00DA07C4">
      <w:pPr>
        <w:spacing w:line="360" w:lineRule="auto"/>
        <w:rPr>
          <w:b/>
          <w:bCs/>
          <w:color w:val="080808"/>
          <w:spacing w:val="2"/>
          <w:sz w:val="28"/>
          <w:szCs w:val="28"/>
          <w:lang w:val="en-IN"/>
        </w:rPr>
      </w:pPr>
      <w:r w:rsidRPr="00DA07C4">
        <w:rPr>
          <w:b/>
          <w:bCs/>
          <w:color w:val="080808"/>
          <w:spacing w:val="2"/>
          <w:sz w:val="28"/>
          <w:szCs w:val="28"/>
          <w:lang w:val="en-IN"/>
        </w:rPr>
        <w:t>Implementation Plan</w:t>
      </w:r>
    </w:p>
    <w:p w14:paraId="51F3BE50" w14:textId="62C6778F"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Hire and authenticate licensed therapists.</w:t>
      </w:r>
    </w:p>
    <w:p w14:paraId="0ED8EA64" w14:textId="77E6EC37"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Develop and test platform interface and session functionality.</w:t>
      </w:r>
    </w:p>
    <w:p w14:paraId="32A4C450" w14:textId="3CA5BFB0"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Configure support, feedback, and troubleshooting mechanisms.</w:t>
      </w:r>
    </w:p>
    <w:p w14:paraId="760BFD90" w14:textId="7580B695" w:rsidR="00DA07C4" w:rsidRPr="00D42444" w:rsidRDefault="00DA07C4" w:rsidP="00D42444">
      <w:pPr>
        <w:pStyle w:val="ListParagraph"/>
        <w:numPr>
          <w:ilvl w:val="0"/>
          <w:numId w:val="12"/>
        </w:numPr>
        <w:spacing w:line="360" w:lineRule="auto"/>
        <w:rPr>
          <w:color w:val="080808"/>
          <w:spacing w:val="2"/>
          <w:sz w:val="24"/>
          <w:szCs w:val="24"/>
          <w:lang w:val="en-IN"/>
        </w:rPr>
      </w:pPr>
      <w:r w:rsidRPr="00D42444">
        <w:rPr>
          <w:color w:val="080808"/>
          <w:spacing w:val="2"/>
          <w:sz w:val="24"/>
          <w:szCs w:val="24"/>
          <w:lang w:val="en-IN"/>
        </w:rPr>
        <w:t>Roll out in phases, increase outreach through schools, colleges, social media, and corporate wellness programs.</w:t>
      </w:r>
    </w:p>
    <w:p w14:paraId="0EF8F6C1" w14:textId="77777777" w:rsidR="00DA07C4" w:rsidRDefault="00DA07C4" w:rsidP="00DA07C4">
      <w:pPr>
        <w:spacing w:line="360" w:lineRule="auto"/>
        <w:rPr>
          <w:b/>
          <w:bCs/>
          <w:color w:val="080808"/>
          <w:spacing w:val="2"/>
          <w:sz w:val="32"/>
          <w:szCs w:val="32"/>
          <w:lang w:val="en-IN"/>
        </w:rPr>
      </w:pPr>
      <w:r>
        <w:rPr>
          <w:b/>
          <w:bCs/>
          <w:color w:val="080808"/>
          <w:spacing w:val="2"/>
          <w:sz w:val="32"/>
          <w:szCs w:val="32"/>
          <w:lang w:val="en-IN"/>
        </w:rPr>
        <w:br w:type="page"/>
      </w:r>
    </w:p>
    <w:p w14:paraId="1C41C70B" w14:textId="748E37A0" w:rsidR="00DA07C4" w:rsidRDefault="00DA07C4" w:rsidP="00DA07C4">
      <w:pPr>
        <w:spacing w:line="360" w:lineRule="auto"/>
        <w:jc w:val="center"/>
        <w:rPr>
          <w:b/>
          <w:bCs/>
          <w:color w:val="080808"/>
          <w:spacing w:val="2"/>
          <w:sz w:val="32"/>
          <w:szCs w:val="32"/>
          <w:lang w:val="en-IN"/>
        </w:rPr>
      </w:pPr>
      <w:r w:rsidRPr="00DA07C4">
        <w:rPr>
          <w:b/>
          <w:bCs/>
          <w:color w:val="080808"/>
          <w:spacing w:val="2"/>
          <w:sz w:val="32"/>
          <w:szCs w:val="32"/>
          <w:lang w:val="en-IN"/>
        </w:rPr>
        <w:lastRenderedPageBreak/>
        <w:t>References</w:t>
      </w:r>
    </w:p>
    <w:p w14:paraId="53E03898" w14:textId="77777777" w:rsidR="0018062C" w:rsidRPr="00DA07C4" w:rsidRDefault="0018062C" w:rsidP="00DA07C4">
      <w:pPr>
        <w:spacing w:line="360" w:lineRule="auto"/>
        <w:jc w:val="center"/>
        <w:rPr>
          <w:b/>
          <w:bCs/>
          <w:color w:val="080808"/>
          <w:spacing w:val="2"/>
          <w:sz w:val="32"/>
          <w:szCs w:val="32"/>
          <w:lang w:val="en-IN"/>
        </w:rPr>
      </w:pPr>
    </w:p>
    <w:p w14:paraId="48D0CAFE" w14:textId="0D6280EC"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 xml:space="preserve">[1] </w:t>
      </w:r>
      <w:proofErr w:type="spellStart"/>
      <w:r w:rsidRPr="00DA07C4">
        <w:rPr>
          <w:color w:val="080808"/>
          <w:spacing w:val="2"/>
          <w:sz w:val="24"/>
          <w:szCs w:val="24"/>
          <w:lang w:val="en-IN"/>
        </w:rPr>
        <w:t>BetterHelp</w:t>
      </w:r>
      <w:proofErr w:type="spellEnd"/>
      <w:r w:rsidRPr="00DA07C4">
        <w:rPr>
          <w:color w:val="080808"/>
          <w:spacing w:val="2"/>
          <w:sz w:val="24"/>
          <w:szCs w:val="24"/>
          <w:lang w:val="en-IN"/>
        </w:rPr>
        <w:t xml:space="preserve"> - Therapy, Apps on Google Play,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https://play.google.com/store/apps/details?id=com.betterhelp&amp;hl=en_IN. [Accessed: 20-Aug-2025].</w:t>
      </w:r>
    </w:p>
    <w:p w14:paraId="0D0843B9"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 xml:space="preserve">[2] "Top 10 Apps for Therapists to Use </w:t>
      </w:r>
      <w:proofErr w:type="gramStart"/>
      <w:r w:rsidRPr="00DA07C4">
        <w:rPr>
          <w:color w:val="080808"/>
          <w:spacing w:val="2"/>
          <w:sz w:val="24"/>
          <w:szCs w:val="24"/>
          <w:lang w:val="en-IN"/>
        </w:rPr>
        <w:t>With</w:t>
      </w:r>
      <w:proofErr w:type="gramEnd"/>
      <w:r w:rsidRPr="00DA07C4">
        <w:rPr>
          <w:color w:val="080808"/>
          <w:spacing w:val="2"/>
          <w:sz w:val="24"/>
          <w:szCs w:val="24"/>
          <w:lang w:val="en-IN"/>
        </w:rPr>
        <w:t xml:space="preserve"> Clients in 2024," </w:t>
      </w:r>
      <w:proofErr w:type="spellStart"/>
      <w:r w:rsidRPr="00DA07C4">
        <w:rPr>
          <w:color w:val="080808"/>
          <w:spacing w:val="2"/>
          <w:sz w:val="24"/>
          <w:szCs w:val="24"/>
          <w:lang w:val="en-IN"/>
        </w:rPr>
        <w:t>Mentalyc</w:t>
      </w:r>
      <w:proofErr w:type="spellEnd"/>
      <w:r w:rsidRPr="00DA07C4">
        <w:rPr>
          <w:color w:val="080808"/>
          <w:spacing w:val="2"/>
          <w:sz w:val="24"/>
          <w:szCs w:val="24"/>
          <w:lang w:val="en-IN"/>
        </w:rPr>
        <w:t>,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https://www.mentalyc.com/blog/apps-for-therapists-to-use-with-clients. [Accessed: 20-Aug-2025].</w:t>
      </w:r>
    </w:p>
    <w:p w14:paraId="111AD4B2"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 xml:space="preserve">[3] </w:t>
      </w:r>
      <w:proofErr w:type="spellStart"/>
      <w:r w:rsidRPr="00DA07C4">
        <w:rPr>
          <w:color w:val="080808"/>
          <w:spacing w:val="2"/>
          <w:sz w:val="24"/>
          <w:szCs w:val="24"/>
          <w:lang w:val="en-IN"/>
        </w:rPr>
        <w:t>Therapyside</w:t>
      </w:r>
      <w:proofErr w:type="spellEnd"/>
      <w:r w:rsidRPr="00DA07C4">
        <w:rPr>
          <w:color w:val="080808"/>
          <w:spacing w:val="2"/>
          <w:sz w:val="24"/>
          <w:szCs w:val="24"/>
          <w:lang w:val="en-IN"/>
        </w:rPr>
        <w:t xml:space="preserve"> - Online therapy, Apps on Google Play,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https://play.google.com/store/apps/details/TherapyChat_Online_therapy?id=com.terapiachat.android&amp;hl=en_IN. [Accessed: 20-Aug-2025].</w:t>
      </w:r>
    </w:p>
    <w:p w14:paraId="4D5E64E3"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 xml:space="preserve">[4] </w:t>
      </w:r>
      <w:proofErr w:type="spellStart"/>
      <w:r w:rsidRPr="00DA07C4">
        <w:rPr>
          <w:color w:val="080808"/>
          <w:spacing w:val="2"/>
          <w:sz w:val="24"/>
          <w:szCs w:val="24"/>
          <w:lang w:val="en-IN"/>
        </w:rPr>
        <w:t>Talkspace</w:t>
      </w:r>
      <w:proofErr w:type="spellEnd"/>
      <w:r w:rsidRPr="00DA07C4">
        <w:rPr>
          <w:color w:val="080808"/>
          <w:spacing w:val="2"/>
          <w:sz w:val="24"/>
          <w:szCs w:val="24"/>
          <w:lang w:val="en-IN"/>
        </w:rPr>
        <w:t>,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https://www.talkspace.com. [Accessed: 20-Aug-2025].</w:t>
      </w:r>
    </w:p>
    <w:p w14:paraId="39514975"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[5] "Best Therapy Apps of 2025: Your Top 6 Options Compared," e-</w:t>
      </w:r>
      <w:proofErr w:type="spellStart"/>
      <w:r w:rsidRPr="00DA07C4">
        <w:rPr>
          <w:color w:val="080808"/>
          <w:spacing w:val="2"/>
          <w:sz w:val="24"/>
          <w:szCs w:val="24"/>
          <w:lang w:val="en-IN"/>
        </w:rPr>
        <w:t>Counseling</w:t>
      </w:r>
      <w:proofErr w:type="spellEnd"/>
      <w:r w:rsidRPr="00DA07C4">
        <w:rPr>
          <w:color w:val="080808"/>
          <w:spacing w:val="2"/>
          <w:sz w:val="24"/>
          <w:szCs w:val="24"/>
          <w:lang w:val="en-IN"/>
        </w:rPr>
        <w:t>,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https://www.e-counseling.com/therapy-apps/. [Accessed: 20-Aug-2025].</w:t>
      </w:r>
    </w:p>
    <w:p w14:paraId="7E7BE40B"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[9] "IEEE style," University of Canterbury,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https://www.canterbury.ac.nz/study/study-support-info/citations-and-referencing/ieee-style. [Accessed: 20-Aug-2025].</w:t>
      </w:r>
    </w:p>
    <w:p w14:paraId="71E87254"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[7] "Format for Minor Project Synopsis," MAIT CSE,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https://cse.mait.ac.in/pdf/Format%20for%20Minor%20Project%20Synopsis.pdf. [Accessed: 20-Aug-2025].</w:t>
      </w:r>
    </w:p>
    <w:p w14:paraId="7D76F5ED"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[6] Therapy App: Therapy Software &amp; Teletherapy for Therapists,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https://therapyapphome.com. [Accessed: 20-Aug-2025].</w:t>
      </w:r>
    </w:p>
    <w:p w14:paraId="57C57736" w14:textId="77777777" w:rsidR="00DA07C4" w:rsidRPr="00DA07C4" w:rsidRDefault="00DA07C4" w:rsidP="00DA07C4">
      <w:pPr>
        <w:spacing w:line="360" w:lineRule="auto"/>
        <w:rPr>
          <w:color w:val="080808"/>
          <w:spacing w:val="2"/>
          <w:sz w:val="24"/>
          <w:szCs w:val="24"/>
          <w:lang w:val="en-IN"/>
        </w:rPr>
      </w:pPr>
      <w:r w:rsidRPr="00DA07C4">
        <w:rPr>
          <w:color w:val="080808"/>
          <w:spacing w:val="2"/>
          <w:sz w:val="24"/>
          <w:szCs w:val="24"/>
          <w:lang w:val="en-IN"/>
        </w:rPr>
        <w:t>[10] "IEEE citation style," Concordia Library,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https://library.concordia.ca/help/citing/ieee.php. [Accessed: 20-Aug-2025].</w:t>
      </w:r>
    </w:p>
    <w:p w14:paraId="7283A341" w14:textId="4D7B4508" w:rsidR="005756FC" w:rsidRDefault="00DA07C4" w:rsidP="00DA07C4">
      <w:pPr>
        <w:spacing w:line="360" w:lineRule="auto"/>
        <w:rPr>
          <w:color w:val="080808"/>
          <w:spacing w:val="2"/>
          <w:sz w:val="24"/>
          <w:szCs w:val="24"/>
          <w:lang w:val="en-IN"/>
        </w:rPr>
      </w:pPr>
      <w:r w:rsidRPr="00DA07C4">
        <w:rPr>
          <w:color w:val="080808"/>
          <w:spacing w:val="2"/>
          <w:sz w:val="24"/>
          <w:szCs w:val="24"/>
          <w:lang w:val="en-IN"/>
        </w:rPr>
        <w:t>[8] "Minor Project Synopsis Format," Scribd, [</w:t>
      </w:r>
      <w:proofErr w:type="gramStart"/>
      <w:r w:rsidRPr="00DA07C4">
        <w:rPr>
          <w:color w:val="080808"/>
          <w:spacing w:val="2"/>
          <w:sz w:val="24"/>
          <w:szCs w:val="24"/>
          <w:lang w:val="en-IN"/>
        </w:rPr>
        <w:t>Online</w:t>
      </w:r>
      <w:proofErr w:type="gramEnd"/>
      <w:r w:rsidRPr="00DA07C4">
        <w:rPr>
          <w:color w:val="080808"/>
          <w:spacing w:val="2"/>
          <w:sz w:val="24"/>
          <w:szCs w:val="24"/>
          <w:lang w:val="en-IN"/>
        </w:rPr>
        <w:t>]. Available: https://www.scribd.com/document/282306703/Minor-Project-Synopsis-Format. [Accessed: 20-Aug-2025].</w:t>
      </w:r>
    </w:p>
    <w:p w14:paraId="041EEF6B" w14:textId="77777777" w:rsidR="00FA65D3" w:rsidRDefault="00FA65D3" w:rsidP="00DA07C4">
      <w:pPr>
        <w:spacing w:line="360" w:lineRule="auto"/>
        <w:rPr>
          <w:color w:val="080808"/>
          <w:spacing w:val="2"/>
          <w:sz w:val="24"/>
          <w:szCs w:val="24"/>
          <w:lang w:val="en-IN"/>
        </w:rPr>
      </w:pPr>
    </w:p>
    <w:p w14:paraId="1C575932" w14:textId="77777777" w:rsidR="00FA65D3" w:rsidRDefault="00FA65D3" w:rsidP="00DA07C4">
      <w:pPr>
        <w:spacing w:line="360" w:lineRule="auto"/>
        <w:rPr>
          <w:color w:val="080808"/>
          <w:spacing w:val="2"/>
          <w:sz w:val="24"/>
          <w:szCs w:val="24"/>
          <w:lang w:val="en-IN"/>
        </w:rPr>
      </w:pPr>
    </w:p>
    <w:p w14:paraId="17D3F32E" w14:textId="77777777" w:rsidR="00FA65D3" w:rsidRDefault="00FA65D3" w:rsidP="00DA07C4">
      <w:pPr>
        <w:spacing w:line="360" w:lineRule="auto"/>
        <w:rPr>
          <w:color w:val="080808"/>
          <w:spacing w:val="2"/>
          <w:sz w:val="24"/>
          <w:szCs w:val="24"/>
          <w:lang w:val="en-IN"/>
        </w:rPr>
      </w:pPr>
    </w:p>
    <w:p w14:paraId="5892AF17" w14:textId="77777777" w:rsidR="00FA65D3" w:rsidRDefault="00FA65D3" w:rsidP="00DA07C4">
      <w:pPr>
        <w:spacing w:line="360" w:lineRule="auto"/>
        <w:rPr>
          <w:sz w:val="24"/>
          <w:szCs w:val="24"/>
        </w:rPr>
      </w:pPr>
    </w:p>
    <w:p w14:paraId="42B35985" w14:textId="77777777" w:rsidR="001629E4" w:rsidRDefault="001629E4" w:rsidP="00DA07C4">
      <w:pPr>
        <w:spacing w:line="360" w:lineRule="auto"/>
        <w:rPr>
          <w:sz w:val="24"/>
          <w:szCs w:val="24"/>
        </w:rPr>
      </w:pPr>
    </w:p>
    <w:p w14:paraId="6503E759" w14:textId="77777777" w:rsidR="001629E4" w:rsidRDefault="001629E4" w:rsidP="00DA07C4">
      <w:pPr>
        <w:spacing w:line="360" w:lineRule="auto"/>
        <w:rPr>
          <w:sz w:val="24"/>
          <w:szCs w:val="24"/>
        </w:rPr>
      </w:pPr>
    </w:p>
    <w:p w14:paraId="578EA5CF" w14:textId="77777777" w:rsidR="00CC2EFB" w:rsidRDefault="00CC2EFB" w:rsidP="00DA07C4">
      <w:pPr>
        <w:spacing w:line="360" w:lineRule="auto"/>
        <w:rPr>
          <w:sz w:val="24"/>
          <w:szCs w:val="24"/>
        </w:rPr>
      </w:pPr>
    </w:p>
    <w:p w14:paraId="0A70C01F" w14:textId="593FE030" w:rsidR="001629E4" w:rsidRDefault="001629E4" w:rsidP="001629E4">
      <w:pPr>
        <w:spacing w:line="360" w:lineRule="auto"/>
        <w:jc w:val="center"/>
        <w:rPr>
          <w:b/>
          <w:bCs/>
          <w:color w:val="080808"/>
          <w:spacing w:val="2"/>
          <w:sz w:val="32"/>
          <w:szCs w:val="32"/>
          <w:lang w:val="en-IN"/>
        </w:rPr>
      </w:pPr>
      <w:r>
        <w:rPr>
          <w:b/>
          <w:bCs/>
          <w:color w:val="080808"/>
          <w:spacing w:val="2"/>
          <w:sz w:val="32"/>
          <w:szCs w:val="32"/>
          <w:lang w:val="en-IN"/>
        </w:rPr>
        <w:lastRenderedPageBreak/>
        <w:t>Conclusion</w:t>
      </w:r>
    </w:p>
    <w:p w14:paraId="1B0D8F26" w14:textId="77777777" w:rsidR="004B32A6" w:rsidRDefault="004B32A6" w:rsidP="001629E4">
      <w:pPr>
        <w:spacing w:line="360" w:lineRule="auto"/>
        <w:jc w:val="center"/>
        <w:rPr>
          <w:b/>
          <w:bCs/>
          <w:color w:val="080808"/>
          <w:spacing w:val="2"/>
          <w:sz w:val="32"/>
          <w:szCs w:val="32"/>
          <w:lang w:val="en-IN"/>
        </w:rPr>
      </w:pPr>
    </w:p>
    <w:p w14:paraId="5B786C1F" w14:textId="77777777" w:rsidR="004B32A6" w:rsidRDefault="00C81ED8" w:rsidP="004B32A6">
      <w:pPr>
        <w:spacing w:line="360" w:lineRule="auto"/>
        <w:rPr>
          <w:sz w:val="24"/>
          <w:szCs w:val="24"/>
          <w:lang w:val="en-IN"/>
        </w:rPr>
      </w:pPr>
      <w:proofErr w:type="spellStart"/>
      <w:r w:rsidRPr="00C81ED8">
        <w:rPr>
          <w:sz w:val="24"/>
          <w:szCs w:val="24"/>
          <w:lang w:val="en-IN"/>
        </w:rPr>
        <w:t>Therapique</w:t>
      </w:r>
      <w:proofErr w:type="spellEnd"/>
      <w:r w:rsidRPr="00C81ED8">
        <w:rPr>
          <w:sz w:val="24"/>
          <w:szCs w:val="24"/>
          <w:lang w:val="en-IN"/>
        </w:rPr>
        <w:t xml:space="preserve"> addresses the urgent and growing need for accessible, affordable, and confidential mental health care in India. </w:t>
      </w:r>
    </w:p>
    <w:p w14:paraId="6FD0B22A" w14:textId="7478DB0D" w:rsidR="00C81ED8" w:rsidRDefault="00C81ED8" w:rsidP="004B32A6">
      <w:pPr>
        <w:spacing w:line="360" w:lineRule="auto"/>
        <w:rPr>
          <w:sz w:val="24"/>
          <w:szCs w:val="24"/>
          <w:lang w:val="en-IN"/>
        </w:rPr>
      </w:pPr>
      <w:r w:rsidRPr="00C81ED8">
        <w:rPr>
          <w:sz w:val="24"/>
          <w:szCs w:val="24"/>
          <w:lang w:val="en-IN"/>
        </w:rPr>
        <w:t>By leveraging digital technology, the platform bridges the gap between licensed therapists and individuals seeking support, overcoming barriers of stigma, high costs, and geographical limitations. With features such as anonymous multi-channel sessions, flexible pricing, and a resource library for self-help, the project is both technically feasible and socially impactful.</w:t>
      </w:r>
    </w:p>
    <w:p w14:paraId="5FBC477D" w14:textId="77777777" w:rsidR="00C81ED8" w:rsidRPr="00C81ED8" w:rsidRDefault="00C81ED8" w:rsidP="004B32A6">
      <w:pPr>
        <w:spacing w:line="360" w:lineRule="auto"/>
        <w:rPr>
          <w:sz w:val="24"/>
          <w:szCs w:val="24"/>
          <w:lang w:val="en-IN"/>
        </w:rPr>
      </w:pPr>
    </w:p>
    <w:p w14:paraId="56272AC6" w14:textId="77777777" w:rsidR="004B32A6" w:rsidRDefault="00C81ED8" w:rsidP="004B32A6">
      <w:pPr>
        <w:spacing w:line="360" w:lineRule="auto"/>
        <w:rPr>
          <w:sz w:val="24"/>
          <w:szCs w:val="24"/>
          <w:lang w:val="en-IN"/>
        </w:rPr>
      </w:pPr>
      <w:r w:rsidRPr="00C81ED8">
        <w:rPr>
          <w:sz w:val="24"/>
          <w:szCs w:val="24"/>
          <w:lang w:val="en-IN"/>
        </w:rPr>
        <w:t xml:space="preserve">The proposed implementation ensures long-term sustainability through scalable architecture, therapist partnerships, and institutional collaborations. In the long run, </w:t>
      </w:r>
      <w:proofErr w:type="spellStart"/>
      <w:r w:rsidRPr="00C81ED8">
        <w:rPr>
          <w:sz w:val="24"/>
          <w:szCs w:val="24"/>
          <w:lang w:val="en-IN"/>
        </w:rPr>
        <w:t>Therapique</w:t>
      </w:r>
      <w:proofErr w:type="spellEnd"/>
      <w:r w:rsidRPr="00C81ED8">
        <w:rPr>
          <w:sz w:val="24"/>
          <w:szCs w:val="24"/>
          <w:lang w:val="en-IN"/>
        </w:rPr>
        <w:t xml:space="preserve"> has the potential to empower students, professionals, and under-served communities by making mental health care more approachable and normalized. </w:t>
      </w:r>
    </w:p>
    <w:p w14:paraId="344FE520" w14:textId="35D8B867" w:rsidR="00C81ED8" w:rsidRPr="00C81ED8" w:rsidRDefault="00C81ED8" w:rsidP="004B32A6">
      <w:pPr>
        <w:spacing w:line="360" w:lineRule="auto"/>
        <w:rPr>
          <w:sz w:val="24"/>
          <w:szCs w:val="24"/>
          <w:lang w:val="en-IN"/>
        </w:rPr>
      </w:pPr>
      <w:r w:rsidRPr="00C81ED8">
        <w:rPr>
          <w:sz w:val="24"/>
          <w:szCs w:val="24"/>
          <w:lang w:val="en-IN"/>
        </w:rPr>
        <w:t>This project is not just a technological solution but also a step toward creating a healthier, more supportive society.</w:t>
      </w:r>
    </w:p>
    <w:p w14:paraId="639C9E46" w14:textId="109D42E3" w:rsidR="001629E4" w:rsidRPr="00DA07C4" w:rsidRDefault="001629E4" w:rsidP="00DA07C4">
      <w:pPr>
        <w:spacing w:line="360" w:lineRule="auto"/>
        <w:rPr>
          <w:sz w:val="24"/>
          <w:szCs w:val="24"/>
        </w:rPr>
      </w:pPr>
    </w:p>
    <w:sectPr w:rsidR="001629E4" w:rsidRPr="00DA07C4" w:rsidSect="00FA49A1">
      <w:headerReference w:type="default" r:id="rId8"/>
      <w:type w:val="continuous"/>
      <w:pgSz w:w="12560" w:h="1738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D6260" w14:textId="77777777" w:rsidR="00186022" w:rsidRDefault="00186022" w:rsidP="00CA39C1">
      <w:r>
        <w:separator/>
      </w:r>
    </w:p>
  </w:endnote>
  <w:endnote w:type="continuationSeparator" w:id="0">
    <w:p w14:paraId="7CE6F1CE" w14:textId="77777777" w:rsidR="00186022" w:rsidRDefault="00186022" w:rsidP="00CA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B8A3" w14:textId="77777777" w:rsidR="00186022" w:rsidRDefault="00186022" w:rsidP="00CA39C1">
      <w:r>
        <w:separator/>
      </w:r>
    </w:p>
  </w:footnote>
  <w:footnote w:type="continuationSeparator" w:id="0">
    <w:p w14:paraId="2841C50A" w14:textId="77777777" w:rsidR="00186022" w:rsidRDefault="00186022" w:rsidP="00CA3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3950605"/>
      <w:docPartObj>
        <w:docPartGallery w:val="Page Numbers (Top of Page)"/>
        <w:docPartUnique/>
      </w:docPartObj>
    </w:sdtPr>
    <w:sdtEndPr>
      <w:rPr>
        <w:noProof/>
      </w:rPr>
    </w:sdtEndPr>
    <w:sdtContent>
      <w:p w14:paraId="238032FC" w14:textId="751D1906" w:rsidR="00CA39C1" w:rsidRDefault="00CA39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E9B8A" w14:textId="77777777" w:rsidR="00CA39C1" w:rsidRDefault="00CA3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ACC"/>
    <w:multiLevelType w:val="multilevel"/>
    <w:tmpl w:val="021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C77CF"/>
    <w:multiLevelType w:val="hybridMultilevel"/>
    <w:tmpl w:val="44D286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C96486"/>
    <w:multiLevelType w:val="hybridMultilevel"/>
    <w:tmpl w:val="8FD20A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BB62A9"/>
    <w:multiLevelType w:val="hybridMultilevel"/>
    <w:tmpl w:val="9182C9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10689D"/>
    <w:multiLevelType w:val="hybridMultilevel"/>
    <w:tmpl w:val="D82A675E"/>
    <w:lvl w:ilvl="0" w:tplc="DC3EE09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C5298"/>
    <w:multiLevelType w:val="multilevel"/>
    <w:tmpl w:val="C7B4E4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0DF4A69"/>
    <w:multiLevelType w:val="hybridMultilevel"/>
    <w:tmpl w:val="B972FBD6"/>
    <w:lvl w:ilvl="0" w:tplc="0576CE9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37ED0"/>
    <w:multiLevelType w:val="multilevel"/>
    <w:tmpl w:val="8DF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330C3"/>
    <w:multiLevelType w:val="multilevel"/>
    <w:tmpl w:val="B8E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62771"/>
    <w:multiLevelType w:val="multilevel"/>
    <w:tmpl w:val="A37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F5F93"/>
    <w:multiLevelType w:val="hybridMultilevel"/>
    <w:tmpl w:val="4E5230D6"/>
    <w:lvl w:ilvl="0" w:tplc="615ED6C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D4602B"/>
    <w:multiLevelType w:val="hybridMultilevel"/>
    <w:tmpl w:val="156C3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0152C27"/>
    <w:multiLevelType w:val="multilevel"/>
    <w:tmpl w:val="3D6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17582"/>
    <w:multiLevelType w:val="hybridMultilevel"/>
    <w:tmpl w:val="94F27370"/>
    <w:lvl w:ilvl="0" w:tplc="1A4E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D15D43"/>
    <w:multiLevelType w:val="hybridMultilevel"/>
    <w:tmpl w:val="D1FE9886"/>
    <w:lvl w:ilvl="0" w:tplc="DBE8E50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469C3"/>
    <w:multiLevelType w:val="multilevel"/>
    <w:tmpl w:val="374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6481">
    <w:abstractNumId w:val="5"/>
  </w:num>
  <w:num w:numId="2" w16cid:durableId="1760321879">
    <w:abstractNumId w:val="9"/>
  </w:num>
  <w:num w:numId="3" w16cid:durableId="1064180104">
    <w:abstractNumId w:val="7"/>
  </w:num>
  <w:num w:numId="4" w16cid:durableId="340664403">
    <w:abstractNumId w:val="8"/>
  </w:num>
  <w:num w:numId="5" w16cid:durableId="704251583">
    <w:abstractNumId w:val="12"/>
  </w:num>
  <w:num w:numId="6" w16cid:durableId="1477064507">
    <w:abstractNumId w:val="15"/>
  </w:num>
  <w:num w:numId="7" w16cid:durableId="1344746579">
    <w:abstractNumId w:val="0"/>
  </w:num>
  <w:num w:numId="8" w16cid:durableId="871571294">
    <w:abstractNumId w:val="2"/>
  </w:num>
  <w:num w:numId="9" w16cid:durableId="1298759206">
    <w:abstractNumId w:val="11"/>
  </w:num>
  <w:num w:numId="10" w16cid:durableId="549918647">
    <w:abstractNumId w:val="1"/>
  </w:num>
  <w:num w:numId="11" w16cid:durableId="137497991">
    <w:abstractNumId w:val="3"/>
  </w:num>
  <w:num w:numId="12" w16cid:durableId="2141917464">
    <w:abstractNumId w:val="14"/>
  </w:num>
  <w:num w:numId="13" w16cid:durableId="312756465">
    <w:abstractNumId w:val="6"/>
  </w:num>
  <w:num w:numId="14" w16cid:durableId="2065330946">
    <w:abstractNumId w:val="4"/>
  </w:num>
  <w:num w:numId="15" w16cid:durableId="650838156">
    <w:abstractNumId w:val="10"/>
  </w:num>
  <w:num w:numId="16" w16cid:durableId="2089990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88"/>
    <w:rsid w:val="00087700"/>
    <w:rsid w:val="000D6088"/>
    <w:rsid w:val="000D6496"/>
    <w:rsid w:val="00121AC7"/>
    <w:rsid w:val="001629E4"/>
    <w:rsid w:val="0018062C"/>
    <w:rsid w:val="00186022"/>
    <w:rsid w:val="0025102F"/>
    <w:rsid w:val="002825CF"/>
    <w:rsid w:val="003D0261"/>
    <w:rsid w:val="003D3207"/>
    <w:rsid w:val="003E5F70"/>
    <w:rsid w:val="00414FBA"/>
    <w:rsid w:val="00431E11"/>
    <w:rsid w:val="004421CA"/>
    <w:rsid w:val="004942C1"/>
    <w:rsid w:val="004A365E"/>
    <w:rsid w:val="004B32A6"/>
    <w:rsid w:val="005756FC"/>
    <w:rsid w:val="005A368D"/>
    <w:rsid w:val="00602D69"/>
    <w:rsid w:val="006209C5"/>
    <w:rsid w:val="0065006D"/>
    <w:rsid w:val="006765CE"/>
    <w:rsid w:val="00687678"/>
    <w:rsid w:val="006F1AFD"/>
    <w:rsid w:val="00792E60"/>
    <w:rsid w:val="00854F76"/>
    <w:rsid w:val="008C6A4E"/>
    <w:rsid w:val="0093020D"/>
    <w:rsid w:val="009E260D"/>
    <w:rsid w:val="00A06211"/>
    <w:rsid w:val="00AB0112"/>
    <w:rsid w:val="00AC3165"/>
    <w:rsid w:val="00B8576D"/>
    <w:rsid w:val="00BC07A0"/>
    <w:rsid w:val="00C05497"/>
    <w:rsid w:val="00C81ED8"/>
    <w:rsid w:val="00CA39C1"/>
    <w:rsid w:val="00CC2EFB"/>
    <w:rsid w:val="00D42444"/>
    <w:rsid w:val="00DA07C4"/>
    <w:rsid w:val="00E51D3F"/>
    <w:rsid w:val="00E60EEE"/>
    <w:rsid w:val="00ED1930"/>
    <w:rsid w:val="00F074C4"/>
    <w:rsid w:val="00F5660F"/>
    <w:rsid w:val="00F72F05"/>
    <w:rsid w:val="00FA34BD"/>
    <w:rsid w:val="00FA49A1"/>
    <w:rsid w:val="00FA65D3"/>
    <w:rsid w:val="00FB105D"/>
    <w:rsid w:val="00FC5946"/>
    <w:rsid w:val="00FE46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58CAB"/>
  <w15:docId w15:val="{C0BB5CB2-3C59-4470-8CE5-311750CF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A365E"/>
    <w:pPr>
      <w:ind w:left="720"/>
      <w:contextualSpacing/>
    </w:pPr>
  </w:style>
  <w:style w:type="paragraph" w:styleId="Header">
    <w:name w:val="header"/>
    <w:basedOn w:val="Normal"/>
    <w:link w:val="HeaderChar"/>
    <w:uiPriority w:val="99"/>
    <w:unhideWhenUsed/>
    <w:rsid w:val="00CA39C1"/>
    <w:pPr>
      <w:tabs>
        <w:tab w:val="center" w:pos="4513"/>
        <w:tab w:val="right" w:pos="9026"/>
      </w:tabs>
    </w:pPr>
  </w:style>
  <w:style w:type="character" w:customStyle="1" w:styleId="HeaderChar">
    <w:name w:val="Header Char"/>
    <w:basedOn w:val="DefaultParagraphFont"/>
    <w:link w:val="Header"/>
    <w:uiPriority w:val="99"/>
    <w:rsid w:val="00CA39C1"/>
  </w:style>
  <w:style w:type="paragraph" w:styleId="Footer">
    <w:name w:val="footer"/>
    <w:basedOn w:val="Normal"/>
    <w:link w:val="FooterChar"/>
    <w:uiPriority w:val="99"/>
    <w:unhideWhenUsed/>
    <w:rsid w:val="00CA39C1"/>
    <w:pPr>
      <w:tabs>
        <w:tab w:val="center" w:pos="4513"/>
        <w:tab w:val="right" w:pos="9026"/>
      </w:tabs>
    </w:pPr>
  </w:style>
  <w:style w:type="character" w:customStyle="1" w:styleId="FooterChar">
    <w:name w:val="Footer Char"/>
    <w:basedOn w:val="DefaultParagraphFont"/>
    <w:link w:val="Footer"/>
    <w:uiPriority w:val="99"/>
    <w:rsid w:val="00CA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ISHAAN JAIN</cp:lastModifiedBy>
  <cp:revision>13</cp:revision>
  <dcterms:created xsi:type="dcterms:W3CDTF">2025-08-20T18:36:00Z</dcterms:created>
  <dcterms:modified xsi:type="dcterms:W3CDTF">2025-08-21T08:25:00Z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0be4653f71ec3754330fabb5e0865fad617faf329007a646b33eddc21eae0703</vt:lpwstr>
  </property>
</Properties>
</file>