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F7544" w14:textId="77777777" w:rsidR="004C18CF" w:rsidRPr="004C18CF" w:rsidRDefault="004C18CF" w:rsidP="004C18CF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GB"/>
          <w14:ligatures w14:val="none"/>
        </w:rPr>
      </w:pPr>
      <w:r w:rsidRPr="004C18CF">
        <w:rPr>
          <w:rFonts w:ascii="Calibri" w:eastAsia="Times New Roman" w:hAnsi="Calibri" w:cs="Calibri"/>
          <w:b/>
          <w:bCs/>
          <w:color w:val="202124"/>
          <w:kern w:val="36"/>
          <w:sz w:val="54"/>
          <w:szCs w:val="54"/>
          <w:lang w:eastAsia="en-GB"/>
          <w14:ligatures w14:val="none"/>
        </w:rPr>
        <w:t>Hackathon Machine Learning</w:t>
      </w:r>
    </w:p>
    <w:p w14:paraId="4762ADDC" w14:textId="77777777" w:rsidR="004C18CF" w:rsidRPr="004C18CF" w:rsidRDefault="004C18CF" w:rsidP="004C18CF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FB4AA03" w14:textId="77777777" w:rsidR="004C18CF" w:rsidRPr="004C18CF" w:rsidRDefault="004C18CF" w:rsidP="004C18CF">
      <w:pPr>
        <w:shd w:val="clear" w:color="auto" w:fill="FFFFFF"/>
        <w:spacing w:after="0" w:line="240" w:lineRule="auto"/>
        <w:ind w:right="180"/>
        <w:outlineLvl w:val="2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4C18CF">
        <w:rPr>
          <w:rFonts w:ascii="Calibri" w:eastAsia="Times New Roman" w:hAnsi="Calibri" w:cs="Calibri"/>
          <w:b/>
          <w:bCs/>
          <w:color w:val="202124"/>
          <w:kern w:val="0"/>
          <w:sz w:val="36"/>
          <w:szCs w:val="36"/>
          <w:lang w:eastAsia="en-GB"/>
          <w14:ligatures w14:val="none"/>
        </w:rPr>
        <w:t>Description</w:t>
      </w:r>
    </w:p>
    <w:p w14:paraId="40EB0DCE" w14:textId="77777777" w:rsidR="004C18CF" w:rsidRPr="004C18CF" w:rsidRDefault="004C18CF" w:rsidP="004C18CF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147D7413" w14:textId="614D24F9" w:rsidR="004C18CF" w:rsidRPr="004C18CF" w:rsidRDefault="004C18CF" w:rsidP="004C18C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Personalisation of offers for the customer is paramount for the bank as there is only a limited number of communication the bank is allowed to send in a timeframe(generally a week) due to cost and regulatory aspects. Personalisation not only involves identifying the best offers to the customer but also the </w:t>
      </w:r>
      <w:r w:rsidRPr="004C18CF"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 xml:space="preserve">best send time for those offers </w:t>
      </w:r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so their likelihood to be </w:t>
      </w:r>
      <w:r w:rsidR="42153BD8"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read/opened </w:t>
      </w:r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is maximised. </w:t>
      </w:r>
    </w:p>
    <w:p w14:paraId="17CBC1D0" w14:textId="77777777" w:rsidR="00B56AAC" w:rsidRDefault="00B56AAC" w:rsidP="004C18CF">
      <w:pPr>
        <w:spacing w:after="0" w:line="240" w:lineRule="auto"/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</w:pPr>
    </w:p>
    <w:p w14:paraId="09829D0A" w14:textId="0C40B944" w:rsidR="00B56AAC" w:rsidRPr="009D36E7" w:rsidRDefault="00B56AAC" w:rsidP="00B56AA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9D36E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</w:t>
      </w:r>
      <w:r w:rsidRPr="00B56AA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n this competition, you are tasked with predicting the </w:t>
      </w:r>
      <w:r w:rsidRPr="00B56AAC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optimal time slot</w:t>
      </w:r>
      <w:r w:rsidRPr="00B56AA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for sending marketing </w:t>
      </w:r>
      <w:r w:rsidR="00DD0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communications</w:t>
      </w:r>
      <w:r w:rsidRPr="00B56AA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to a set of customers, in order to maximize their </w:t>
      </w:r>
      <w:r w:rsidRPr="00B56AAC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engagement</w:t>
      </w:r>
      <w:r w:rsidRPr="00B56AA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. Engagement can be defined in terms of actions such as </w:t>
      </w:r>
      <w:r w:rsidR="00F66B4C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opening</w:t>
      </w:r>
      <w:r w:rsidR="00886998" w:rsidRPr="009D36E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9A001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an</w:t>
      </w:r>
      <w:r w:rsidR="00DD0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F66B4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email</w:t>
      </w:r>
      <w:r w:rsidRPr="00B56AA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. The challenge is to predict when each customer is most likely to engage with the </w:t>
      </w:r>
      <w:r w:rsidR="00DD0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communications</w:t>
      </w:r>
      <w:r w:rsidRPr="00B56AA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based on their past </w:t>
      </w:r>
      <w:r w:rsidR="00886998" w:rsidRPr="009D36E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behaviour</w:t>
      </w:r>
      <w:r w:rsidRPr="00B56AA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and historical interaction data.</w:t>
      </w:r>
      <w:r w:rsidR="00DD0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For simplicity, we restrict to single channel, i.e. </w:t>
      </w:r>
      <w:r w:rsidR="00F66B4C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Email</w:t>
      </w:r>
      <w:r w:rsidR="00DD0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and event</w:t>
      </w:r>
      <w:r w:rsidR="005823D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s </w:t>
      </w:r>
      <w:r w:rsidR="00DD0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for a communication can be send</w:t>
      </w:r>
      <w:r w:rsidR="00F66B4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DD0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and </w:t>
      </w:r>
      <w:r w:rsidR="00F66B4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open</w:t>
      </w:r>
      <w:r w:rsidR="00DD0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. Corresponding event for a communication can be identified by </w:t>
      </w:r>
      <w:proofErr w:type="spellStart"/>
      <w:r w:rsidR="00DD0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offer_subid</w:t>
      </w:r>
      <w:proofErr w:type="spellEnd"/>
      <w:r w:rsidR="00DD0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and </w:t>
      </w:r>
      <w:proofErr w:type="spellStart"/>
      <w:r w:rsidR="00DD0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batch_id</w:t>
      </w:r>
      <w:proofErr w:type="spellEnd"/>
      <w:r w:rsidR="00DD0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4ADEB956" w14:textId="77777777" w:rsidR="00886998" w:rsidRPr="00B56AAC" w:rsidRDefault="00886998" w:rsidP="00B56AA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72CF2F11" w14:textId="6F62491E" w:rsidR="00B56AAC" w:rsidRPr="00B56AAC" w:rsidRDefault="00B56AAC" w:rsidP="00B56AA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56AA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Customers have unique preferences for when they engage with marketing </w:t>
      </w:r>
      <w:r w:rsidR="00DD0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communications</w:t>
      </w:r>
      <w:r w:rsidRPr="00B56AA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 Your goal is to predict the best time slot (e.g., a combination of time of day and day of the week) for each customer from a set of available time slots.</w:t>
      </w:r>
    </w:p>
    <w:p w14:paraId="7490A277" w14:textId="77777777" w:rsidR="004C18CF" w:rsidRDefault="004C18CF" w:rsidP="004C18CF">
      <w:pPr>
        <w:spacing w:after="0" w:line="240" w:lineRule="auto"/>
        <w:rPr>
          <w:lang w:val="en-US"/>
        </w:rPr>
      </w:pPr>
    </w:p>
    <w:p w14:paraId="37D8D0D4" w14:textId="5D7C5DB4" w:rsidR="009969EA" w:rsidRPr="009969EA" w:rsidRDefault="009969EA" w:rsidP="004C18CF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9969EA">
        <w:rPr>
          <w:b/>
          <w:bCs/>
          <w:sz w:val="32"/>
          <w:szCs w:val="32"/>
          <w:lang w:val="en-US"/>
        </w:rPr>
        <w:t>Rules</w:t>
      </w:r>
    </w:p>
    <w:p w14:paraId="35F2AA1A" w14:textId="77777777" w:rsidR="009969EA" w:rsidRPr="004C18CF" w:rsidRDefault="009969EA" w:rsidP="004C18CF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BB5A3BE" w14:textId="79E0336D" w:rsidR="004C18CF" w:rsidRPr="004C18CF" w:rsidRDefault="004C18CF" w:rsidP="004C18CF">
      <w:pPr>
        <w:shd w:val="clear" w:color="auto" w:fill="FFFFFF"/>
        <w:spacing w:after="0" w:line="240" w:lineRule="auto"/>
        <w:ind w:right="180"/>
        <w:outlineLvl w:val="2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4C18CF">
        <w:rPr>
          <w:rFonts w:ascii="Calibri" w:eastAsia="Times New Roman" w:hAnsi="Calibri" w:cs="Calibri"/>
          <w:b/>
          <w:bCs/>
          <w:color w:val="202124"/>
          <w:kern w:val="0"/>
          <w:sz w:val="36"/>
          <w:szCs w:val="36"/>
          <w:lang w:eastAsia="en-GB"/>
          <w14:ligatures w14:val="none"/>
        </w:rPr>
        <w:t>Data</w:t>
      </w:r>
    </w:p>
    <w:p w14:paraId="3257B22D" w14:textId="77777777" w:rsidR="004C18CF" w:rsidRPr="004C18CF" w:rsidRDefault="004C18CF" w:rsidP="004C18CF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95B2F74" w14:textId="102E1749" w:rsidR="004C18CF" w:rsidRPr="004C18CF" w:rsidRDefault="00AC2DAE" w:rsidP="004C18CF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Communication</w:t>
      </w:r>
      <w:r w:rsidR="004C18CF" w:rsidRPr="004C18C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History</w:t>
      </w:r>
      <w:r w:rsidR="00355B3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(6 months</w:t>
      </w:r>
      <w:r w:rsidR="00BE268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for </w:t>
      </w:r>
      <w:r w:rsidR="0089110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2</w:t>
      </w:r>
      <w:r w:rsidR="00BE268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lakh customers</w:t>
      </w:r>
      <w:r w:rsidR="00355B3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)</w:t>
      </w:r>
      <w:r w:rsidR="00EF74C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="004C18CF" w:rsidRPr="004C18C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6A385D70" w14:textId="77777777" w:rsidR="004C18CF" w:rsidRPr="004C18CF" w:rsidRDefault="004C18CF" w:rsidP="004C18CF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It contains the interaction data of the customer and the offer. Below are the relevant columns in action history:</w:t>
      </w:r>
    </w:p>
    <w:p w14:paraId="0F658BE6" w14:textId="0670CA5F" w:rsidR="004C18CF" w:rsidRPr="004C18CF" w:rsidRDefault="004C18CF" w:rsidP="004C18C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C</w:t>
      </w:r>
      <w:r w:rsidR="004C48D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ustomer_Code</w:t>
      </w:r>
      <w:proofErr w:type="spellEnd"/>
      <w:r w:rsidR="004C48D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: It’s the unique identifier for the customer</w:t>
      </w:r>
    </w:p>
    <w:p w14:paraId="45B4B3D9" w14:textId="1F683457" w:rsidR="004C18CF" w:rsidRPr="004C18CF" w:rsidRDefault="004C48DF" w:rsidP="004C18C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Offer_id</w:t>
      </w:r>
      <w:proofErr w:type="spellEnd"/>
      <w:r w:rsidR="004C18CF"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: Identifier for the offer</w:t>
      </w:r>
    </w:p>
    <w:p w14:paraId="406455A3" w14:textId="10F032F4" w:rsidR="004C18CF" w:rsidRDefault="004C48DF" w:rsidP="004C18C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Offer_subid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="004C18CF"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: Identifier for the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subid</w:t>
      </w:r>
      <w:proofErr w:type="spellEnd"/>
      <w:r w:rsidR="004C18CF"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of an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offer</w:t>
      </w:r>
      <w:r w:rsidR="004C18CF"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.(One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offer_</w:t>
      </w:r>
      <w:r w:rsidR="004C18CF"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id</w:t>
      </w:r>
      <w:proofErr w:type="spellEnd"/>
      <w:r w:rsidR="004C18CF"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can have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multiple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offer_subid</w:t>
      </w:r>
      <w:proofErr w:type="spellEnd"/>
      <w:r w:rsidR="004C18CF"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)</w:t>
      </w:r>
    </w:p>
    <w:p w14:paraId="4E5B345D" w14:textId="776CF3B1" w:rsidR="005F37BD" w:rsidRPr="004C18CF" w:rsidRDefault="005F37BD" w:rsidP="004C18C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Product category and subcategory of the offer : </w:t>
      </w:r>
      <w:r w:rsidR="00886998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Each offer sent is for specific product category and subcategory</w:t>
      </w:r>
    </w:p>
    <w:p w14:paraId="0C2FD853" w14:textId="08462C7A" w:rsidR="004C18CF" w:rsidRPr="00EF74C5" w:rsidRDefault="004C18CF" w:rsidP="00EF74C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Batch_id</w:t>
      </w:r>
      <w:proofErr w:type="spellEnd"/>
      <w:r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: Identifier for the batch</w:t>
      </w:r>
      <w:r w:rsidR="00DD0968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. Helpful in tracking events on same communication</w:t>
      </w:r>
      <w:r w:rsidR="00EF74C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7F3749B2" w14:textId="510A7DBE" w:rsidR="004C18CF" w:rsidRPr="004C18CF" w:rsidRDefault="00026B50" w:rsidP="004C18C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Sen</w:t>
      </w:r>
      <w:r w:rsidR="0089110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d_timestamp</w:t>
      </w:r>
      <w:proofErr w:type="spellEnd"/>
      <w:r w:rsidR="004C18CF"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: </w:t>
      </w:r>
      <w:r w:rsidR="0089110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Date &amp; ti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me at which the email was sent</w:t>
      </w:r>
    </w:p>
    <w:p w14:paraId="00E2777E" w14:textId="67D194FE" w:rsidR="00EF74C5" w:rsidRPr="00026B50" w:rsidRDefault="00026B50" w:rsidP="004C18C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Ope</w:t>
      </w:r>
      <w:r w:rsidR="0089110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n_timestamp</w:t>
      </w:r>
      <w:proofErr w:type="spellEnd"/>
      <w:r w:rsidR="004C18CF"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: </w:t>
      </w:r>
      <w:r w:rsidR="0089110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Date &amp; time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at which the email was opened. Null implies the email was not opened</w:t>
      </w:r>
    </w:p>
    <w:p w14:paraId="19EA0DEA" w14:textId="77777777" w:rsidR="00026B50" w:rsidRPr="004C18CF" w:rsidRDefault="00026B50" w:rsidP="004C18CF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074014FE" w14:textId="6D97D923" w:rsidR="004C18CF" w:rsidRPr="004C18CF" w:rsidRDefault="00B63632" w:rsidP="004C18CF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Customer </w:t>
      </w:r>
      <w:r w:rsidR="0089110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CDNA</w:t>
      </w:r>
      <w:r w:rsidR="004C18CF" w:rsidRPr="004C18C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1A32C68F" w14:textId="17AC427B" w:rsidR="004C18CF" w:rsidRPr="007101E6" w:rsidRDefault="004C18CF" w:rsidP="007101E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It contains customer</w:t>
      </w:r>
      <w:r w:rsidR="0341B02B"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level</w:t>
      </w:r>
      <w:r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features captured like </w:t>
      </w:r>
      <w:r w:rsidR="00140F3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Demographics</w:t>
      </w:r>
      <w:r w:rsidR="007101E6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etc</w:t>
      </w:r>
      <w:r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. This data is generated at a regular frequency(generally weekly) which is captured in the </w:t>
      </w:r>
      <w:proofErr w:type="spellStart"/>
      <w:r w:rsidRPr="004C18C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batch_date</w:t>
      </w:r>
      <w:proofErr w:type="spellEnd"/>
      <w:r w:rsidRPr="004C18C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column</w:t>
      </w:r>
      <w:r w:rsidR="2B990AF8"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.</w:t>
      </w:r>
      <w:r w:rsidR="0089110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Make sure you join the </w:t>
      </w:r>
      <w:proofErr w:type="spellStart"/>
      <w:r w:rsidR="0089110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cdna</w:t>
      </w:r>
      <w:proofErr w:type="spellEnd"/>
      <w:r w:rsidR="0089110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captured under latest date and less than the send event in action history.</w:t>
      </w:r>
    </w:p>
    <w:p w14:paraId="3B85A7CA" w14:textId="0E055D8F" w:rsidR="5E8A661A" w:rsidRDefault="5E8A661A" w:rsidP="5E8A661A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19502D6" w14:textId="77777777" w:rsidR="00B63632" w:rsidRDefault="2B990AF8" w:rsidP="00332715">
      <w:pPr>
        <w:shd w:val="clear" w:color="auto" w:fill="FFFFFF" w:themeFill="background1"/>
        <w:spacing w:after="0" w:line="240" w:lineRule="auto"/>
        <w:outlineLvl w:val="2"/>
        <w:rPr>
          <w:rFonts w:eastAsiaTheme="minorEastAsia"/>
          <w:color w:val="000000" w:themeColor="text1"/>
          <w:sz w:val="22"/>
          <w:szCs w:val="22"/>
          <w:lang w:eastAsia="en-GB"/>
        </w:rPr>
      </w:pPr>
      <w:r w:rsidRPr="00332715">
        <w:rPr>
          <w:rFonts w:eastAsiaTheme="minorEastAsia"/>
          <w:color w:val="000000" w:themeColor="text1"/>
          <w:sz w:val="22"/>
          <w:szCs w:val="22"/>
          <w:lang w:eastAsia="en-GB"/>
        </w:rPr>
        <w:t xml:space="preserve">Note: Not all features in </w:t>
      </w:r>
      <w:proofErr w:type="spellStart"/>
      <w:r w:rsidRPr="00332715">
        <w:rPr>
          <w:rFonts w:eastAsiaTheme="minorEastAsia"/>
          <w:color w:val="000000" w:themeColor="text1"/>
          <w:sz w:val="22"/>
          <w:szCs w:val="22"/>
          <w:lang w:eastAsia="en-GB"/>
        </w:rPr>
        <w:t>cdna</w:t>
      </w:r>
      <w:proofErr w:type="spellEnd"/>
      <w:r w:rsidRPr="00332715">
        <w:rPr>
          <w:rFonts w:eastAsiaTheme="minorEastAsia"/>
          <w:color w:val="000000" w:themeColor="text1"/>
          <w:sz w:val="22"/>
          <w:szCs w:val="22"/>
          <w:lang w:eastAsia="en-GB"/>
        </w:rPr>
        <w:t xml:space="preserve"> are important/relevant</w:t>
      </w:r>
      <w:r w:rsidR="00332715">
        <w:rPr>
          <w:rFonts w:eastAsiaTheme="minorEastAsia"/>
          <w:color w:val="000000" w:themeColor="text1"/>
          <w:sz w:val="22"/>
          <w:szCs w:val="22"/>
          <w:lang w:eastAsia="en-GB"/>
        </w:rPr>
        <w:t>.</w:t>
      </w:r>
    </w:p>
    <w:p w14:paraId="119030AB" w14:textId="77777777" w:rsidR="00B63632" w:rsidRDefault="00B63632" w:rsidP="00332715">
      <w:pPr>
        <w:shd w:val="clear" w:color="auto" w:fill="FFFFFF" w:themeFill="background1"/>
        <w:spacing w:after="0" w:line="240" w:lineRule="auto"/>
        <w:outlineLvl w:val="2"/>
        <w:rPr>
          <w:rFonts w:eastAsiaTheme="minorEastAsia"/>
          <w:color w:val="000000" w:themeColor="text1"/>
          <w:sz w:val="22"/>
          <w:szCs w:val="22"/>
          <w:lang w:eastAsia="en-GB"/>
        </w:rPr>
      </w:pPr>
    </w:p>
    <w:p w14:paraId="3AF1FCE4" w14:textId="77777777" w:rsidR="00D70429" w:rsidRDefault="00D70429" w:rsidP="00332715">
      <w:pPr>
        <w:shd w:val="clear" w:color="auto" w:fill="FFFFFF" w:themeFill="background1"/>
        <w:spacing w:after="0" w:line="240" w:lineRule="auto"/>
        <w:outlineLvl w:val="2"/>
        <w:rPr>
          <w:rFonts w:eastAsiaTheme="minorEastAsia"/>
          <w:color w:val="000000" w:themeColor="text1"/>
          <w:sz w:val="22"/>
          <w:szCs w:val="22"/>
          <w:lang w:eastAsia="en-GB"/>
        </w:rPr>
      </w:pPr>
    </w:p>
    <w:p w14:paraId="5879DF7B" w14:textId="1770F1F3" w:rsidR="00D70429" w:rsidRPr="006A0376" w:rsidRDefault="00D70429" w:rsidP="00D7042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Time </w:t>
      </w:r>
      <w:r w:rsidRPr="006A037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Slots definition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: </w:t>
      </w:r>
      <w:proofErr w:type="spellStart"/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Time_slot</w:t>
      </w:r>
      <w:proofErr w:type="spellEnd"/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window is of 3 hours. Starting from 9:00 AM to 9:00 PM, that makes 4 slots on each day and overall 28 slots for the complete week.</w:t>
      </w:r>
    </w:p>
    <w:p w14:paraId="567F5B8E" w14:textId="77777777" w:rsidR="00D70429" w:rsidRDefault="00D70429" w:rsidP="00D70429">
      <w:pPr>
        <w:numPr>
          <w:ilvl w:val="1"/>
          <w:numId w:val="3"/>
        </w:numPr>
        <w:spacing w:after="120" w:line="240" w:lineRule="auto"/>
        <w:ind w:left="1797"/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</w:pPr>
      <w:r w:rsidRPr="00106674"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slot_1</w:t>
      </w:r>
      <w:r w:rsidRPr="00106674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represents the first time slot (Monday 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9</w:t>
      </w:r>
      <w:r w:rsidRPr="00106674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:00 AM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- 12:00 PM</w:t>
      </w:r>
      <w:r w:rsidRPr="00106674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)</w:t>
      </w:r>
    </w:p>
    <w:p w14:paraId="6EE849AC" w14:textId="77777777" w:rsidR="00D70429" w:rsidRDefault="00D70429" w:rsidP="00D70429">
      <w:pPr>
        <w:numPr>
          <w:ilvl w:val="1"/>
          <w:numId w:val="3"/>
        </w:numPr>
        <w:spacing w:after="120" w:line="240" w:lineRule="auto"/>
        <w:ind w:left="1797"/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</w:pPr>
      <w:r w:rsidRPr="00106674"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slot_2</w:t>
      </w:r>
      <w:r w:rsidRPr="00106674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represents</w:t>
      </w:r>
      <w:r w:rsidRPr="00106674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the second time slot (Monday 1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2</w:t>
      </w:r>
      <w:r w:rsidRPr="00106674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:00 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PM – 3:00 PM</w:t>
      </w:r>
      <w:r w:rsidRPr="00106674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)</w:t>
      </w:r>
    </w:p>
    <w:p w14:paraId="605F4BAF" w14:textId="77777777" w:rsidR="00D70429" w:rsidRPr="00060A0F" w:rsidRDefault="00D70429" w:rsidP="00D70429">
      <w:pPr>
        <w:spacing w:after="120" w:line="240" w:lineRule="auto"/>
        <w:ind w:left="1797"/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.</w:t>
      </w:r>
    </w:p>
    <w:p w14:paraId="42E770AF" w14:textId="77777777" w:rsidR="00D70429" w:rsidRPr="00060A0F" w:rsidRDefault="00D70429" w:rsidP="00D70429">
      <w:pPr>
        <w:spacing w:after="120" w:line="240" w:lineRule="auto"/>
        <w:ind w:left="1797"/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.</w:t>
      </w:r>
    </w:p>
    <w:p w14:paraId="43DAC9EF" w14:textId="77777777" w:rsidR="00D70429" w:rsidRDefault="00D70429" w:rsidP="00D70429">
      <w:pPr>
        <w:spacing w:after="120" w:line="240" w:lineRule="auto"/>
        <w:ind w:left="1797"/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.</w:t>
      </w:r>
    </w:p>
    <w:p w14:paraId="3B819FEE" w14:textId="77777777" w:rsidR="00D70429" w:rsidRPr="00106674" w:rsidRDefault="00D70429" w:rsidP="00D70429">
      <w:pPr>
        <w:numPr>
          <w:ilvl w:val="1"/>
          <w:numId w:val="3"/>
        </w:numPr>
        <w:spacing w:after="120" w:line="240" w:lineRule="auto"/>
        <w:ind w:left="1797"/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</w:pPr>
      <w:r w:rsidRPr="00106674"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slot_2</w:t>
      </w:r>
      <w:r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8</w:t>
      </w:r>
      <w:r w:rsidRPr="00106674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represents</w:t>
      </w:r>
      <w:r w:rsidRPr="00106674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the 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28th</w:t>
      </w:r>
      <w:r w:rsidRPr="00106674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time slot (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Sunday</w:t>
      </w:r>
      <w:r w:rsidRPr="00106674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6</w:t>
      </w:r>
      <w:r w:rsidRPr="00106674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:00 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PM – 9:00 PM)</w:t>
      </w:r>
    </w:p>
    <w:p w14:paraId="61EBDD20" w14:textId="77777777" w:rsidR="00D70429" w:rsidRDefault="00D70429" w:rsidP="00332715">
      <w:pPr>
        <w:shd w:val="clear" w:color="auto" w:fill="FFFFFF" w:themeFill="background1"/>
        <w:spacing w:after="0" w:line="240" w:lineRule="auto"/>
        <w:outlineLvl w:val="2"/>
        <w:rPr>
          <w:rFonts w:eastAsiaTheme="minorEastAsia"/>
          <w:color w:val="000000" w:themeColor="text1"/>
          <w:sz w:val="22"/>
          <w:szCs w:val="22"/>
          <w:lang w:eastAsia="en-GB"/>
        </w:rPr>
      </w:pPr>
    </w:p>
    <w:p w14:paraId="76496FF0" w14:textId="77777777" w:rsidR="00EF5B37" w:rsidRDefault="00D70429" w:rsidP="00332715">
      <w:pPr>
        <w:shd w:val="clear" w:color="auto" w:fill="FFFFFF" w:themeFill="background1"/>
        <w:spacing w:after="0" w:line="240" w:lineRule="auto"/>
        <w:outlineLvl w:val="2"/>
        <w:rPr>
          <w:rFonts w:eastAsiaTheme="minorEastAsia"/>
          <w:color w:val="000000" w:themeColor="text1"/>
          <w:sz w:val="22"/>
          <w:szCs w:val="22"/>
          <w:lang w:eastAsia="en-GB"/>
        </w:rPr>
      </w:pPr>
      <w:r>
        <w:rPr>
          <w:rFonts w:eastAsiaTheme="minorEastAsia"/>
          <w:color w:val="000000" w:themeColor="text1"/>
          <w:sz w:val="22"/>
          <w:szCs w:val="22"/>
          <w:lang w:eastAsia="en-GB"/>
        </w:rPr>
        <w:t xml:space="preserve">The communication history table can be used </w:t>
      </w:r>
      <w:r w:rsidR="00EF5B37">
        <w:rPr>
          <w:rFonts w:eastAsiaTheme="minorEastAsia"/>
          <w:color w:val="000000" w:themeColor="text1"/>
          <w:sz w:val="22"/>
          <w:szCs w:val="22"/>
          <w:lang w:eastAsia="en-GB"/>
        </w:rPr>
        <w:t>for two purposes :</w:t>
      </w:r>
    </w:p>
    <w:p w14:paraId="6156B17A" w14:textId="77777777" w:rsidR="00EF5B37" w:rsidRDefault="00EF5B37" w:rsidP="00EF5B37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outlineLvl w:val="2"/>
        <w:rPr>
          <w:rFonts w:eastAsiaTheme="minorEastAsia"/>
          <w:color w:val="000000" w:themeColor="text1"/>
          <w:sz w:val="22"/>
          <w:szCs w:val="22"/>
          <w:lang w:eastAsia="en-GB"/>
        </w:rPr>
      </w:pPr>
      <w:r>
        <w:rPr>
          <w:rFonts w:eastAsiaTheme="minorEastAsia"/>
          <w:color w:val="000000" w:themeColor="text1"/>
          <w:sz w:val="22"/>
          <w:szCs w:val="22"/>
          <w:lang w:eastAsia="en-GB"/>
        </w:rPr>
        <w:t xml:space="preserve">To create target variable i.e. </w:t>
      </w:r>
      <w:r w:rsidR="00D70429" w:rsidRPr="00EF5B37">
        <w:rPr>
          <w:rFonts w:eastAsiaTheme="minorEastAsia"/>
          <w:color w:val="000000" w:themeColor="text1"/>
          <w:sz w:val="22"/>
          <w:szCs w:val="22"/>
          <w:lang w:eastAsia="en-GB"/>
        </w:rPr>
        <w:t xml:space="preserve">to create slots </w:t>
      </w:r>
      <w:r w:rsidRPr="00EF5B37">
        <w:rPr>
          <w:rFonts w:eastAsiaTheme="minorEastAsia"/>
          <w:color w:val="000000" w:themeColor="text1"/>
          <w:sz w:val="22"/>
          <w:szCs w:val="22"/>
          <w:lang w:eastAsia="en-GB"/>
        </w:rPr>
        <w:t>for predicting if a customer is going to open the email in the same slo</w:t>
      </w:r>
      <w:r>
        <w:rPr>
          <w:rFonts w:eastAsiaTheme="minorEastAsia"/>
          <w:color w:val="000000" w:themeColor="text1"/>
          <w:sz w:val="22"/>
          <w:szCs w:val="22"/>
          <w:lang w:eastAsia="en-GB"/>
        </w:rPr>
        <w:t>t</w:t>
      </w:r>
    </w:p>
    <w:p w14:paraId="5A3EC13E" w14:textId="77777777" w:rsidR="005B2E36" w:rsidRDefault="00EF5B37" w:rsidP="00EF5B37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outlineLvl w:val="2"/>
        <w:rPr>
          <w:rFonts w:eastAsiaTheme="minorEastAsia"/>
          <w:color w:val="000000" w:themeColor="text1"/>
          <w:sz w:val="22"/>
          <w:szCs w:val="22"/>
          <w:lang w:eastAsia="en-GB"/>
        </w:rPr>
      </w:pPr>
      <w:r>
        <w:rPr>
          <w:rFonts w:eastAsiaTheme="minorEastAsia"/>
          <w:color w:val="000000" w:themeColor="text1"/>
          <w:sz w:val="22"/>
          <w:szCs w:val="22"/>
          <w:lang w:eastAsia="en-GB"/>
        </w:rPr>
        <w:t xml:space="preserve">To create independent variables i.e. what slots are customer opening in </w:t>
      </w:r>
      <w:r w:rsidR="005B2E36">
        <w:rPr>
          <w:rFonts w:eastAsiaTheme="minorEastAsia"/>
          <w:color w:val="000000" w:themeColor="text1"/>
          <w:sz w:val="22"/>
          <w:szCs w:val="22"/>
          <w:lang w:eastAsia="en-GB"/>
        </w:rPr>
        <w:t>and that can be used to predict the target variable.</w:t>
      </w:r>
    </w:p>
    <w:p w14:paraId="260906D8" w14:textId="3CE7DF3F" w:rsidR="00EF5B37" w:rsidRDefault="00EF5B37" w:rsidP="005B2E36">
      <w:pPr>
        <w:shd w:val="clear" w:color="auto" w:fill="FFFFFF" w:themeFill="background1"/>
        <w:spacing w:after="0" w:line="240" w:lineRule="auto"/>
        <w:outlineLvl w:val="2"/>
        <w:rPr>
          <w:rFonts w:eastAsiaTheme="minorEastAsia"/>
          <w:color w:val="000000" w:themeColor="text1"/>
          <w:sz w:val="22"/>
          <w:szCs w:val="22"/>
          <w:lang w:eastAsia="en-GB"/>
        </w:rPr>
      </w:pPr>
    </w:p>
    <w:p w14:paraId="6B2EDCCE" w14:textId="77777777" w:rsidR="00B63632" w:rsidRDefault="00B63632" w:rsidP="00332715">
      <w:pPr>
        <w:shd w:val="clear" w:color="auto" w:fill="FFFFFF" w:themeFill="background1"/>
        <w:spacing w:after="0" w:line="240" w:lineRule="auto"/>
        <w:outlineLvl w:val="2"/>
        <w:rPr>
          <w:rFonts w:eastAsiaTheme="minorEastAsia"/>
          <w:color w:val="000000" w:themeColor="text1"/>
          <w:sz w:val="22"/>
          <w:szCs w:val="22"/>
          <w:lang w:eastAsia="en-GB"/>
        </w:rPr>
      </w:pPr>
    </w:p>
    <w:p w14:paraId="4EDF20FE" w14:textId="4DBD1DD9" w:rsidR="004C18CF" w:rsidRPr="00332715" w:rsidRDefault="004C18CF" w:rsidP="00332715">
      <w:pPr>
        <w:shd w:val="clear" w:color="auto" w:fill="FFFFFF" w:themeFill="background1"/>
        <w:spacing w:after="0" w:line="240" w:lineRule="auto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lang w:eastAsia="en-GB"/>
          <w14:ligatures w14:val="none"/>
        </w:rPr>
      </w:pPr>
      <w:r w:rsidRPr="004C18CF">
        <w:rPr>
          <w:rFonts w:ascii="Calibri" w:eastAsia="Times New Roman" w:hAnsi="Calibri" w:cs="Calibri"/>
          <w:b/>
          <w:bCs/>
          <w:color w:val="202124"/>
          <w:kern w:val="0"/>
          <w:sz w:val="36"/>
          <w:szCs w:val="36"/>
          <w:lang w:eastAsia="en-GB"/>
          <w14:ligatures w14:val="none"/>
        </w:rPr>
        <w:t>Evaluation</w:t>
      </w:r>
    </w:p>
    <w:p w14:paraId="6101A024" w14:textId="77777777" w:rsidR="004C18CF" w:rsidRPr="004C18CF" w:rsidRDefault="004C18CF" w:rsidP="004C18CF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2DAC791" w14:textId="77777777" w:rsidR="00FC403D" w:rsidRDefault="004C18CF" w:rsidP="00FC403D">
      <w:pPr>
        <w:spacing w:after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Evaluation will be based on the metric </w:t>
      </w:r>
      <w:r w:rsidR="00A04F5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MAP</w:t>
      </w:r>
      <w:r w:rsidRPr="004C18C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. </w:t>
      </w:r>
    </w:p>
    <w:p w14:paraId="4F124EDA" w14:textId="77777777" w:rsidR="005B2E36" w:rsidRDefault="005B2E36" w:rsidP="00FC403D">
      <w:pPr>
        <w:spacing w:after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</w:p>
    <w:p w14:paraId="3425BA8B" w14:textId="2735974D" w:rsidR="00FC403D" w:rsidRPr="00FC403D" w:rsidRDefault="00FC403D" w:rsidP="00FC403D">
      <w:pPr>
        <w:spacing w:after="0"/>
        <w:rPr>
          <w:rFonts w:ascii="Calibri" w:hAnsi="Calibri" w:cs="Calibri"/>
          <w:color w:val="000000"/>
          <w:sz w:val="22"/>
          <w:szCs w:val="22"/>
        </w:rPr>
      </w:pPr>
      <w:r w:rsidRPr="00FC403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MAP</w:t>
      </w:r>
      <w:r w:rsidRPr="00FC403D">
        <w:rPr>
          <w:rFonts w:ascii="Calibri" w:hAnsi="Calibri" w:cs="Calibri"/>
          <w:color w:val="000000"/>
          <w:sz w:val="22"/>
          <w:szCs w:val="22"/>
        </w:rPr>
        <w:t xml:space="preserve"> is a ranking metric that evaluates how well the predicted time slots are ordered, particularly focusing on the </w:t>
      </w:r>
      <w:r w:rsidRPr="00FC403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precision of relevant time slots</w:t>
      </w:r>
      <w:r w:rsidRPr="00FC403D">
        <w:rPr>
          <w:rFonts w:ascii="Calibri" w:hAnsi="Calibri" w:cs="Calibri"/>
          <w:color w:val="000000"/>
          <w:sz w:val="22"/>
          <w:szCs w:val="22"/>
        </w:rPr>
        <w:t xml:space="preserve"> at different ranks in the prediction list.</w:t>
      </w:r>
      <w:r w:rsidR="00CE19C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267226DD" w14:textId="77777777" w:rsidR="00FC403D" w:rsidRDefault="00FC403D" w:rsidP="00FC403D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</w:p>
    <w:p w14:paraId="2B26984B" w14:textId="39A7551E" w:rsidR="00777F98" w:rsidRDefault="00037A85" w:rsidP="3C87EF1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The </w:t>
      </w:r>
      <w:r w:rsidR="00777F98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time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slots in which customers have </w:t>
      </w:r>
      <w:r w:rsidR="00F66B4C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received and opened</w:t>
      </w:r>
      <w:r w:rsidR="00BD6BA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="00F66B4C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the email,</w:t>
      </w:r>
      <w:r w:rsidR="00BD6BA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will be marked as relevant.</w:t>
      </w:r>
      <w:r w:rsidR="006F590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3CC5980A" w14:textId="77777777" w:rsidR="00777F98" w:rsidRDefault="00A2772C" w:rsidP="3C87EF1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Time slots in which customers have received and not opened the email will be marked as not relevant. </w:t>
      </w:r>
      <w:r w:rsidR="27B0FC52" w:rsidRPr="3C87EF1A">
        <w:rPr>
          <w:rFonts w:ascii="Calibri" w:eastAsia="Calibri" w:hAnsi="Calibri" w:cs="Calibri"/>
          <w:color w:val="000000" w:themeColor="text1"/>
          <w:sz w:val="22"/>
          <w:szCs w:val="22"/>
        </w:rPr>
        <w:t>Time slots where no communication was sent for the customer, will be excluded from both the test and the submitted results.</w:t>
      </w:r>
      <w:r w:rsidR="008153E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10692653" w14:textId="77777777" w:rsidR="00777F98" w:rsidRDefault="00777F98" w:rsidP="3C87EF1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</w:p>
    <w:p w14:paraId="670C7699" w14:textId="6BAE6601" w:rsidR="006A0376" w:rsidRDefault="00777F98" w:rsidP="00A04F5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The priority provided against the customer and the relevance generated will be used for </w:t>
      </w:r>
      <w:r w:rsidR="005E71D2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calculating</w:t>
      </w:r>
      <w:r w:rsidR="00B56AAC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MA</w:t>
      </w:r>
      <w:r w:rsidR="005B2E36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P.</w:t>
      </w:r>
    </w:p>
    <w:p w14:paraId="3B5B59D6" w14:textId="77777777" w:rsidR="006A0376" w:rsidRDefault="006A0376" w:rsidP="00A04F5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</w:p>
    <w:p w14:paraId="6AA6B1C7" w14:textId="1C3B414A" w:rsidR="004C18CF" w:rsidRPr="004C18CF" w:rsidRDefault="005B2E36" w:rsidP="004C18CF">
      <w:pPr>
        <w:spacing w:before="360" w:after="180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202124"/>
          <w:kern w:val="0"/>
          <w:sz w:val="36"/>
          <w:szCs w:val="36"/>
          <w:lang w:eastAsia="en-GB"/>
          <w14:ligatures w14:val="none"/>
        </w:rPr>
        <w:t>Evaluation</w:t>
      </w:r>
      <w:r w:rsidR="004C18CF" w:rsidRPr="004C18CF">
        <w:rPr>
          <w:rFonts w:ascii="Calibri" w:eastAsia="Times New Roman" w:hAnsi="Calibri" w:cs="Calibri"/>
          <w:b/>
          <w:bCs/>
          <w:color w:val="202124"/>
          <w:kern w:val="0"/>
          <w:sz w:val="36"/>
          <w:szCs w:val="36"/>
          <w:lang w:eastAsia="en-GB"/>
          <w14:ligatures w14:val="none"/>
        </w:rPr>
        <w:t xml:space="preserve"> </w:t>
      </w:r>
      <w:r w:rsidR="006A0376">
        <w:rPr>
          <w:rFonts w:ascii="Calibri" w:eastAsia="Times New Roman" w:hAnsi="Calibri" w:cs="Calibri"/>
          <w:b/>
          <w:bCs/>
          <w:color w:val="202124"/>
          <w:kern w:val="0"/>
          <w:sz w:val="36"/>
          <w:szCs w:val="36"/>
          <w:lang w:eastAsia="en-GB"/>
          <w14:ligatures w14:val="none"/>
        </w:rPr>
        <w:t xml:space="preserve">data </w:t>
      </w:r>
      <w:r w:rsidR="004C18CF" w:rsidRPr="004C18CF">
        <w:rPr>
          <w:rFonts w:ascii="Calibri" w:eastAsia="Times New Roman" w:hAnsi="Calibri" w:cs="Calibri"/>
          <w:b/>
          <w:bCs/>
          <w:color w:val="202124"/>
          <w:kern w:val="0"/>
          <w:sz w:val="36"/>
          <w:szCs w:val="36"/>
          <w:lang w:eastAsia="en-GB"/>
          <w14:ligatures w14:val="none"/>
        </w:rPr>
        <w:t>Format</w:t>
      </w:r>
    </w:p>
    <w:p w14:paraId="1D20F8F5" w14:textId="1E7DFC1A" w:rsidR="00EE4EDF" w:rsidRDefault="004C18CF" w:rsidP="00A40F71">
      <w:pPr>
        <w:spacing w:after="240" w:line="240" w:lineRule="auto"/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</w:pPr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The test set </w:t>
      </w:r>
      <w:r w:rsidR="00AC2DAE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will </w:t>
      </w:r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contain</w:t>
      </w:r>
      <w:r w:rsidR="00E91DE9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a different set of</w:t>
      </w:r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="00AC2DAE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C</w:t>
      </w:r>
      <w:r w:rsidR="00FA5510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ustomer_code</w:t>
      </w:r>
      <w:r w:rsidR="00E91DE9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s</w:t>
      </w:r>
      <w:proofErr w:type="spellEnd"/>
      <w:r w:rsidR="00AC2DAE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,</w:t>
      </w:r>
      <w:r w:rsidR="00E171EE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</w:t>
      </w:r>
      <w:r w:rsidR="00E91DE9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corresponding </w:t>
      </w:r>
      <w:r w:rsidR="00E171EE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cDNA and </w:t>
      </w:r>
      <w:r w:rsidR="00AC2DAE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Communication History</w:t>
      </w:r>
      <w:r w:rsidR="00A40F71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for previous 3 months.</w:t>
      </w:r>
      <w:r w:rsidR="00E7416B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The next 1 month data will be used for </w:t>
      </w:r>
      <w:r w:rsidR="00CC4EF3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evaluating the MAP.</w:t>
      </w:r>
    </w:p>
    <w:p w14:paraId="6F4F687D" w14:textId="20B51F3C" w:rsidR="006A0376" w:rsidRPr="004C18CF" w:rsidRDefault="006A0376" w:rsidP="006A0376">
      <w:pPr>
        <w:spacing w:before="360" w:after="180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202124"/>
          <w:kern w:val="0"/>
          <w:sz w:val="36"/>
          <w:szCs w:val="36"/>
          <w:lang w:eastAsia="en-GB"/>
          <w14:ligatures w14:val="none"/>
        </w:rPr>
        <w:t xml:space="preserve">Submission </w:t>
      </w:r>
      <w:r w:rsidRPr="004C18CF">
        <w:rPr>
          <w:rFonts w:ascii="Calibri" w:eastAsia="Times New Roman" w:hAnsi="Calibri" w:cs="Calibri"/>
          <w:b/>
          <w:bCs/>
          <w:color w:val="202124"/>
          <w:kern w:val="0"/>
          <w:sz w:val="36"/>
          <w:szCs w:val="36"/>
          <w:lang w:eastAsia="en-GB"/>
          <w14:ligatures w14:val="none"/>
        </w:rPr>
        <w:t>Format</w:t>
      </w:r>
    </w:p>
    <w:p w14:paraId="1AECB68C" w14:textId="113E46B5" w:rsidR="00630C3D" w:rsidRPr="00125F42" w:rsidRDefault="00630C3D" w:rsidP="00630C3D">
      <w:pPr>
        <w:spacing w:after="240" w:line="240" w:lineRule="auto"/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</w:pPr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lastRenderedPageBreak/>
        <w:t xml:space="preserve">You must submit a 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csv file</w:t>
      </w:r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containing two columns. The first columns </w:t>
      </w:r>
      <w:r w:rsidR="0089110E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are</w:t>
      </w:r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named "</w:t>
      </w:r>
      <w:proofErr w:type="spellStart"/>
      <w:r w:rsidRPr="00630C3D"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customer_code</w:t>
      </w:r>
      <w:proofErr w:type="spellEnd"/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" and The second column is named 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“</w:t>
      </w:r>
      <w:proofErr w:type="spellStart"/>
      <w:r w:rsidRPr="00630C3D"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predicted_slots_order</w:t>
      </w:r>
      <w:proofErr w:type="spellEnd"/>
      <w:r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”</w:t>
      </w:r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which is a list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of 28 elements</w:t>
      </w:r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 with the </w:t>
      </w:r>
      <w:r w:rsidR="1ACF5E70"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best </w:t>
      </w:r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slot being the </w:t>
      </w:r>
      <w:r w:rsidR="26D240C4"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first </w:t>
      </w:r>
      <w:r w:rsidRPr="004C18CF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element and second best slot being the 2nd element and so on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.</w:t>
      </w:r>
    </w:p>
    <w:tbl>
      <w:tblPr>
        <w:tblStyle w:val="PlainTable1"/>
        <w:tblW w:w="10161" w:type="dxa"/>
        <w:tblLook w:val="04A0" w:firstRow="1" w:lastRow="0" w:firstColumn="1" w:lastColumn="0" w:noHBand="0" w:noVBand="1"/>
      </w:tblPr>
      <w:tblGrid>
        <w:gridCol w:w="2818"/>
        <w:gridCol w:w="7343"/>
      </w:tblGrid>
      <w:tr w:rsidR="006A0376" w:rsidRPr="00093C6D" w14:paraId="1E345C01" w14:textId="77777777" w:rsidTr="006A0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4A408" w14:textId="5AAADB88" w:rsidR="006A0376" w:rsidRPr="00093C6D" w:rsidRDefault="00630C3D" w:rsidP="00195314">
            <w:pPr>
              <w:spacing w:after="240"/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c</w:t>
            </w:r>
            <w:r w:rsidR="006A0376" w:rsidRPr="00093C6D"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ustomer_</w:t>
            </w:r>
            <w:r w:rsidR="006A0376"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code</w:t>
            </w:r>
            <w:proofErr w:type="spellEnd"/>
          </w:p>
        </w:tc>
        <w:tc>
          <w:tcPr>
            <w:tcW w:w="7343" w:type="dxa"/>
            <w:hideMark/>
          </w:tcPr>
          <w:p w14:paraId="01159031" w14:textId="05AD44AB" w:rsidR="006A0376" w:rsidRPr="00093C6D" w:rsidRDefault="006A0376" w:rsidP="0019531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predicted_slots_order</w:t>
            </w:r>
            <w:proofErr w:type="spellEnd"/>
          </w:p>
        </w:tc>
      </w:tr>
      <w:tr w:rsidR="006A0376" w:rsidRPr="00093C6D" w14:paraId="0A1F8FD4" w14:textId="77777777" w:rsidTr="006A0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A6605" w14:textId="77777777" w:rsidR="006A0376" w:rsidRPr="00093C6D" w:rsidRDefault="006A0376" w:rsidP="00195314">
            <w:pPr>
              <w:spacing w:after="240"/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93C6D"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001</w:t>
            </w:r>
          </w:p>
        </w:tc>
        <w:tc>
          <w:tcPr>
            <w:tcW w:w="7343" w:type="dxa"/>
            <w:hideMark/>
          </w:tcPr>
          <w:p w14:paraId="5EE8B33B" w14:textId="16270A09" w:rsidR="006A0376" w:rsidRPr="00093C6D" w:rsidRDefault="006A0376" w:rsidP="0019531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[</w:t>
            </w:r>
            <w:r w:rsidRPr="008153E3"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slot_21, slot_27, slot_4, slot_12, slot_10</w:t>
            </w:r>
            <w:r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,………</w:t>
            </w:r>
            <w:r w:rsidRPr="008153E3"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]</w:t>
            </w:r>
          </w:p>
        </w:tc>
      </w:tr>
      <w:tr w:rsidR="006A0376" w:rsidRPr="00093C6D" w14:paraId="5F4500F8" w14:textId="77777777" w:rsidTr="006A0376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D5E27" w14:textId="77777777" w:rsidR="006A0376" w:rsidRPr="00093C6D" w:rsidRDefault="006A0376" w:rsidP="00195314">
            <w:pPr>
              <w:spacing w:after="240"/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93C6D"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002</w:t>
            </w:r>
          </w:p>
        </w:tc>
        <w:tc>
          <w:tcPr>
            <w:tcW w:w="7343" w:type="dxa"/>
            <w:hideMark/>
          </w:tcPr>
          <w:p w14:paraId="0271E978" w14:textId="0C8828ED" w:rsidR="006A0376" w:rsidRPr="00093C6D" w:rsidRDefault="006A0376" w:rsidP="0019531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[</w:t>
            </w:r>
            <w:r w:rsidRPr="008153E3"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slot_1, slot_7, slot_4</w:t>
            </w:r>
            <w:r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,</w:t>
            </w:r>
            <w:r w:rsidR="003A152F" w:rsidRPr="008153E3"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 xml:space="preserve"> slot_12, </w:t>
            </w:r>
            <w:r w:rsidR="003A152F"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 xml:space="preserve">slot_27, </w:t>
            </w:r>
            <w:r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……….</w:t>
            </w:r>
            <w:r w:rsidRPr="008153E3"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]</w:t>
            </w:r>
          </w:p>
        </w:tc>
      </w:tr>
      <w:tr w:rsidR="006A0376" w:rsidRPr="00093C6D" w14:paraId="33E6B28D" w14:textId="77777777" w:rsidTr="006A0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319E2" w14:textId="77777777" w:rsidR="006A0376" w:rsidRPr="00093C6D" w:rsidRDefault="006A0376" w:rsidP="00195314">
            <w:pPr>
              <w:spacing w:after="240"/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93C6D"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...</w:t>
            </w:r>
          </w:p>
        </w:tc>
        <w:tc>
          <w:tcPr>
            <w:tcW w:w="7343" w:type="dxa"/>
            <w:hideMark/>
          </w:tcPr>
          <w:p w14:paraId="2A44F39B" w14:textId="77777777" w:rsidR="006A0376" w:rsidRPr="00093C6D" w:rsidRDefault="006A0376" w:rsidP="0019531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93C6D">
              <w:rPr>
                <w:rFonts w:ascii="Calibri" w:eastAsia="Times New Roman" w:hAnsi="Calibri" w:cs="Calibri"/>
                <w:color w:val="3C4043"/>
                <w:kern w:val="0"/>
                <w:sz w:val="22"/>
                <w:szCs w:val="22"/>
                <w:lang w:eastAsia="en-GB"/>
                <w14:ligatures w14:val="none"/>
              </w:rPr>
              <w:t>...</w:t>
            </w:r>
          </w:p>
        </w:tc>
      </w:tr>
    </w:tbl>
    <w:p w14:paraId="7E895878" w14:textId="77777777" w:rsidR="006A0376" w:rsidRDefault="006A0376" w:rsidP="00200645">
      <w:pPr>
        <w:spacing w:after="240"/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</w:pPr>
    </w:p>
    <w:p w14:paraId="71DFED8A" w14:textId="7A2484D8" w:rsidR="00EE4EDF" w:rsidRPr="00EE4EDF" w:rsidRDefault="00EE4EDF" w:rsidP="00200645">
      <w:pPr>
        <w:spacing w:after="240"/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</w:pPr>
      <w:r w:rsidRPr="00EE4EDF"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Column description</w:t>
      </w:r>
    </w:p>
    <w:p w14:paraId="1A906D03" w14:textId="6579E335" w:rsidR="00200645" w:rsidRPr="00EE4EDF" w:rsidRDefault="00EE4EDF" w:rsidP="00EE4EDF">
      <w:pPr>
        <w:pStyle w:val="ListParagraph"/>
        <w:numPr>
          <w:ilvl w:val="0"/>
          <w:numId w:val="4"/>
        </w:numPr>
        <w:spacing w:after="240"/>
        <w:rPr>
          <w:rFonts w:ascii="Calibri" w:hAnsi="Calibri" w:cs="Calibri"/>
          <w:color w:val="3C4043"/>
          <w:sz w:val="22"/>
          <w:szCs w:val="22"/>
        </w:rPr>
      </w:pPr>
      <w:proofErr w:type="spellStart"/>
      <w:r>
        <w:rPr>
          <w:rFonts w:ascii="Calibri" w:eastAsia="Times New Roman" w:hAnsi="Calibri" w:cs="Calibri"/>
          <w:b/>
          <w:bCs/>
          <w:color w:val="3C4043"/>
          <w:sz w:val="22"/>
          <w:szCs w:val="22"/>
        </w:rPr>
        <w:t>C</w:t>
      </w:r>
      <w:r w:rsidR="00200645" w:rsidRPr="00EE4EDF">
        <w:rPr>
          <w:rFonts w:ascii="Calibri" w:eastAsia="Times New Roman" w:hAnsi="Calibri" w:cs="Calibri"/>
          <w:b/>
          <w:bCs/>
          <w:color w:val="3C4043"/>
          <w:sz w:val="22"/>
          <w:szCs w:val="22"/>
        </w:rPr>
        <w:t>ustomer_</w:t>
      </w:r>
      <w:r>
        <w:rPr>
          <w:rFonts w:ascii="Calibri" w:eastAsia="Times New Roman" w:hAnsi="Calibri" w:cs="Calibri"/>
          <w:b/>
          <w:bCs/>
          <w:color w:val="3C4043"/>
          <w:sz w:val="22"/>
          <w:szCs w:val="22"/>
        </w:rPr>
        <w:t>code</w:t>
      </w:r>
      <w:proofErr w:type="spellEnd"/>
      <w:r w:rsidR="00200645" w:rsidRPr="00EE4EDF">
        <w:rPr>
          <w:rFonts w:ascii="Calibri" w:hAnsi="Calibri" w:cs="Calibri"/>
          <w:color w:val="3C4043"/>
          <w:sz w:val="22"/>
          <w:szCs w:val="22"/>
        </w:rPr>
        <w:t>:</w:t>
      </w:r>
    </w:p>
    <w:p w14:paraId="31B2C244" w14:textId="31DF7EA1" w:rsidR="00200645" w:rsidRPr="00200645" w:rsidRDefault="00200645" w:rsidP="00200645">
      <w:pPr>
        <w:numPr>
          <w:ilvl w:val="0"/>
          <w:numId w:val="2"/>
        </w:numPr>
        <w:spacing w:after="240" w:line="240" w:lineRule="auto"/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</w:pPr>
      <w:r w:rsidRPr="00200645"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Type</w:t>
      </w:r>
      <w:r w:rsidRPr="00200645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:  String</w:t>
      </w:r>
    </w:p>
    <w:p w14:paraId="117C8D69" w14:textId="77777777" w:rsidR="00EE4EDF" w:rsidRDefault="00200645" w:rsidP="00200645">
      <w:pPr>
        <w:numPr>
          <w:ilvl w:val="0"/>
          <w:numId w:val="2"/>
        </w:numPr>
        <w:spacing w:after="240" w:line="240" w:lineRule="auto"/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</w:pPr>
      <w:r w:rsidRPr="00200645"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A unique identifier for each customer in the dataset. This column will be used to match the predictions with the corresponding customers in the test set.</w:t>
      </w:r>
    </w:p>
    <w:p w14:paraId="50D27263" w14:textId="265102E9" w:rsidR="004C18CF" w:rsidRPr="009A0015" w:rsidRDefault="008C47F6" w:rsidP="009A0015">
      <w:pPr>
        <w:pStyle w:val="ListParagraph"/>
        <w:numPr>
          <w:ilvl w:val="0"/>
          <w:numId w:val="4"/>
        </w:numPr>
        <w:spacing w:after="240"/>
        <w:rPr>
          <w:rFonts w:ascii="Calibri" w:hAnsi="Calibri" w:cs="Calibri"/>
          <w:color w:val="3C4043"/>
          <w:sz w:val="22"/>
          <w:szCs w:val="22"/>
        </w:rPr>
      </w:pPr>
      <w:proofErr w:type="spellStart"/>
      <w:r w:rsidRPr="008C47F6"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predicted_slots_order</w:t>
      </w:r>
      <w:proofErr w:type="spellEnd"/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:</w:t>
      </w:r>
    </w:p>
    <w:p w14:paraId="4869CAF4" w14:textId="65DCB0CA" w:rsidR="004C18CF" w:rsidRPr="009A0015" w:rsidRDefault="23A7633B" w:rsidP="3C87EF1A">
      <w:pPr>
        <w:pStyle w:val="ListParagraph"/>
        <w:numPr>
          <w:ilvl w:val="1"/>
          <w:numId w:val="4"/>
        </w:numPr>
        <w:spacing w:after="240"/>
        <w:rPr>
          <w:rFonts w:ascii="Calibri" w:hAnsi="Calibri" w:cs="Calibri"/>
          <w:color w:val="3C4043"/>
          <w:sz w:val="22"/>
          <w:szCs w:val="22"/>
        </w:rPr>
      </w:pPr>
      <w:r w:rsidRPr="3C87EF1A">
        <w:rPr>
          <w:rFonts w:ascii="Calibri" w:eastAsia="Times New Roman" w:hAnsi="Calibri" w:cs="Calibri"/>
          <w:color w:val="3C4043"/>
          <w:sz w:val="22"/>
          <w:szCs w:val="22"/>
          <w:lang w:eastAsia="en-GB"/>
        </w:rPr>
        <w:t>Type: list of strings</w:t>
      </w:r>
    </w:p>
    <w:p w14:paraId="3DCCFEC6" w14:textId="2A5E5D91" w:rsidR="004C18CF" w:rsidRPr="009A0015" w:rsidRDefault="008C47F6" w:rsidP="3C87EF1A">
      <w:pPr>
        <w:pStyle w:val="ListParagraph"/>
        <w:numPr>
          <w:ilvl w:val="1"/>
          <w:numId w:val="4"/>
        </w:numPr>
        <w:spacing w:after="240"/>
        <w:rPr>
          <w:rFonts w:ascii="Calibri" w:hAnsi="Calibri" w:cs="Calibri"/>
          <w:color w:val="3C4043"/>
          <w:sz w:val="22"/>
          <w:szCs w:val="22"/>
        </w:rPr>
      </w:pP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 xml:space="preserve">This is the predicted list of slots in the decreasing order of relevance. First being the best slot and last being the worst slot. </w:t>
      </w:r>
      <w:r w:rsidRPr="008C47F6">
        <w:rPr>
          <w:rFonts w:ascii="Calibri" w:eastAsia="Times New Roman" w:hAnsi="Calibri" w:cs="Calibri"/>
          <w:b/>
          <w:bCs/>
          <w:color w:val="3C4043"/>
          <w:kern w:val="0"/>
          <w:sz w:val="22"/>
          <w:szCs w:val="22"/>
          <w:lang w:eastAsia="en-GB"/>
          <w14:ligatures w14:val="none"/>
        </w:rPr>
        <w:t>The length of this list should be 28 and no element should repeat</w:t>
      </w:r>
      <w:r>
        <w:rPr>
          <w:rFonts w:ascii="Calibri" w:eastAsia="Times New Roman" w:hAnsi="Calibri" w:cs="Calibri"/>
          <w:color w:val="3C4043"/>
          <w:kern w:val="0"/>
          <w:sz w:val="22"/>
          <w:szCs w:val="22"/>
          <w:lang w:eastAsia="en-GB"/>
          <w14:ligatures w14:val="none"/>
        </w:rPr>
        <w:t>.</w:t>
      </w:r>
      <w:r w:rsidR="004C18CF" w:rsidRPr="009A0015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</w:p>
    <w:sectPr w:rsidR="004C18CF" w:rsidRPr="009A0015" w:rsidSect="004C18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49A0"/>
    <w:multiLevelType w:val="multilevel"/>
    <w:tmpl w:val="A122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9388D"/>
    <w:multiLevelType w:val="hybridMultilevel"/>
    <w:tmpl w:val="F26472F0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4A45"/>
    <w:multiLevelType w:val="multilevel"/>
    <w:tmpl w:val="11A410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A4F1A"/>
    <w:multiLevelType w:val="multilevel"/>
    <w:tmpl w:val="E1006A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435DD"/>
    <w:multiLevelType w:val="hybridMultilevel"/>
    <w:tmpl w:val="3C12D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448CA"/>
    <w:multiLevelType w:val="hybridMultilevel"/>
    <w:tmpl w:val="FC3ACC74"/>
    <w:lvl w:ilvl="0" w:tplc="BD341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DE5318"/>
    <w:multiLevelType w:val="multilevel"/>
    <w:tmpl w:val="258C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288873">
    <w:abstractNumId w:val="0"/>
  </w:num>
  <w:num w:numId="2" w16cid:durableId="241138052">
    <w:abstractNumId w:val="3"/>
  </w:num>
  <w:num w:numId="3" w16cid:durableId="227885917">
    <w:abstractNumId w:val="2"/>
  </w:num>
  <w:num w:numId="4" w16cid:durableId="1948081387">
    <w:abstractNumId w:val="1"/>
  </w:num>
  <w:num w:numId="5" w16cid:durableId="768040489">
    <w:abstractNumId w:val="6"/>
  </w:num>
  <w:num w:numId="6" w16cid:durableId="852915019">
    <w:abstractNumId w:val="4"/>
  </w:num>
  <w:num w:numId="7" w16cid:durableId="1074278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CF"/>
    <w:rsid w:val="000234D3"/>
    <w:rsid w:val="00026B50"/>
    <w:rsid w:val="00037A85"/>
    <w:rsid w:val="00060A0F"/>
    <w:rsid w:val="00093C6D"/>
    <w:rsid w:val="00094BBB"/>
    <w:rsid w:val="00106674"/>
    <w:rsid w:val="00114FC2"/>
    <w:rsid w:val="00125F42"/>
    <w:rsid w:val="00140F3E"/>
    <w:rsid w:val="00183052"/>
    <w:rsid w:val="00192CA3"/>
    <w:rsid w:val="001E6CCD"/>
    <w:rsid w:val="00200645"/>
    <w:rsid w:val="00313EF4"/>
    <w:rsid w:val="00332715"/>
    <w:rsid w:val="00355B3C"/>
    <w:rsid w:val="003A152F"/>
    <w:rsid w:val="003F181A"/>
    <w:rsid w:val="00410999"/>
    <w:rsid w:val="00425B4A"/>
    <w:rsid w:val="0044412E"/>
    <w:rsid w:val="0044577A"/>
    <w:rsid w:val="004B46DD"/>
    <w:rsid w:val="004C18CF"/>
    <w:rsid w:val="004C2BEF"/>
    <w:rsid w:val="004C48DF"/>
    <w:rsid w:val="004D74D0"/>
    <w:rsid w:val="005823DB"/>
    <w:rsid w:val="005B2E36"/>
    <w:rsid w:val="005E71D2"/>
    <w:rsid w:val="005F37BD"/>
    <w:rsid w:val="00630C3D"/>
    <w:rsid w:val="0065290A"/>
    <w:rsid w:val="00682124"/>
    <w:rsid w:val="006A0376"/>
    <w:rsid w:val="006E2AD4"/>
    <w:rsid w:val="006F590A"/>
    <w:rsid w:val="007101E6"/>
    <w:rsid w:val="007579B8"/>
    <w:rsid w:val="00777F98"/>
    <w:rsid w:val="008153E3"/>
    <w:rsid w:val="00817AB3"/>
    <w:rsid w:val="00886998"/>
    <w:rsid w:val="0089110E"/>
    <w:rsid w:val="008C47F6"/>
    <w:rsid w:val="009969EA"/>
    <w:rsid w:val="009A0015"/>
    <w:rsid w:val="009D36E7"/>
    <w:rsid w:val="009D76CE"/>
    <w:rsid w:val="00A04F59"/>
    <w:rsid w:val="00A2772C"/>
    <w:rsid w:val="00A40F71"/>
    <w:rsid w:val="00AA3B59"/>
    <w:rsid w:val="00AC2DAE"/>
    <w:rsid w:val="00B41759"/>
    <w:rsid w:val="00B56AAC"/>
    <w:rsid w:val="00B63632"/>
    <w:rsid w:val="00BC6ECA"/>
    <w:rsid w:val="00BD32DA"/>
    <w:rsid w:val="00BD6BAB"/>
    <w:rsid w:val="00BE268C"/>
    <w:rsid w:val="00CC4EF3"/>
    <w:rsid w:val="00CE19CC"/>
    <w:rsid w:val="00D70429"/>
    <w:rsid w:val="00DA2BFA"/>
    <w:rsid w:val="00DD0968"/>
    <w:rsid w:val="00E00C92"/>
    <w:rsid w:val="00E171EE"/>
    <w:rsid w:val="00E7416B"/>
    <w:rsid w:val="00E8603E"/>
    <w:rsid w:val="00E91DE9"/>
    <w:rsid w:val="00EE4EDF"/>
    <w:rsid w:val="00EF5B37"/>
    <w:rsid w:val="00EF74C5"/>
    <w:rsid w:val="00F45969"/>
    <w:rsid w:val="00F66B4C"/>
    <w:rsid w:val="00F733DC"/>
    <w:rsid w:val="00FA5510"/>
    <w:rsid w:val="00FA70B8"/>
    <w:rsid w:val="00FC1538"/>
    <w:rsid w:val="00FC1BBF"/>
    <w:rsid w:val="00FC282B"/>
    <w:rsid w:val="00FC403D"/>
    <w:rsid w:val="0341B02B"/>
    <w:rsid w:val="0DD6B7E7"/>
    <w:rsid w:val="0E487B2D"/>
    <w:rsid w:val="0E6DE644"/>
    <w:rsid w:val="111C5E65"/>
    <w:rsid w:val="12A6B311"/>
    <w:rsid w:val="173C4968"/>
    <w:rsid w:val="1A0A71A6"/>
    <w:rsid w:val="1ACF5E70"/>
    <w:rsid w:val="1CDC23C5"/>
    <w:rsid w:val="1FD05154"/>
    <w:rsid w:val="2115638B"/>
    <w:rsid w:val="23A7633B"/>
    <w:rsid w:val="2546D8B8"/>
    <w:rsid w:val="26D240C4"/>
    <w:rsid w:val="27B0FC52"/>
    <w:rsid w:val="2AAD8ADD"/>
    <w:rsid w:val="2B990AF8"/>
    <w:rsid w:val="2C863B07"/>
    <w:rsid w:val="2DD18EDF"/>
    <w:rsid w:val="2E43F6CA"/>
    <w:rsid w:val="2F91EC19"/>
    <w:rsid w:val="303B19D8"/>
    <w:rsid w:val="32E3843E"/>
    <w:rsid w:val="35998531"/>
    <w:rsid w:val="3A9E5B19"/>
    <w:rsid w:val="3C87EF1A"/>
    <w:rsid w:val="3DA49026"/>
    <w:rsid w:val="42153BD8"/>
    <w:rsid w:val="47C3872D"/>
    <w:rsid w:val="4957CE57"/>
    <w:rsid w:val="4BB78796"/>
    <w:rsid w:val="516E7E18"/>
    <w:rsid w:val="559544A0"/>
    <w:rsid w:val="5B8BD987"/>
    <w:rsid w:val="5E8A661A"/>
    <w:rsid w:val="64D5CFCC"/>
    <w:rsid w:val="659C50BE"/>
    <w:rsid w:val="6A627AA7"/>
    <w:rsid w:val="6C8F63E0"/>
    <w:rsid w:val="7A45BD46"/>
    <w:rsid w:val="7D1BB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E8C03"/>
  <w15:chartTrackingRefBased/>
  <w15:docId w15:val="{E4A111A0-3AA9-1646-8292-357CFE25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1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1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8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1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C48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8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8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8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8DF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093C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SHEKHAR</dc:creator>
  <cp:keywords/>
  <dc:description/>
  <cp:lastModifiedBy>Apoorva Abhishekh</cp:lastModifiedBy>
  <cp:revision>4</cp:revision>
  <dcterms:created xsi:type="dcterms:W3CDTF">2025-01-05T08:15:00Z</dcterms:created>
  <dcterms:modified xsi:type="dcterms:W3CDTF">2025-01-16T09:23:00Z</dcterms:modified>
</cp:coreProperties>
</file>